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Db7 to D7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sz w:val="60"/>
          <w:szCs w:val="60"/>
        </w:rPr>
        <w:drawing>
          <wp:inline distB="19050" distT="19050" distL="19050" distR="19050">
            <wp:extent cx="2159000" cy="1143000"/>
            <wp:effectExtent b="0" l="0" r="0" t="0"/>
            <wp:docPr descr="flat-snippet-d70ba611-a03c-490d-a1fb-02a5d9418a06" id="1" name="image1.png"/>
            <a:graphic>
              <a:graphicData uri="http://schemas.openxmlformats.org/drawingml/2006/picture">
                <pic:pic>
                  <pic:nvPicPr>
                    <pic:cNvPr descr="flat-snippet-d70ba611-a03c-490d-a1fb-02a5d9418a06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