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491" w:rsidRDefault="008F1491" w:rsidP="008F1491">
      <w:r>
        <w:t xml:space="preserve">Метод наименьших квадратов (МНК) — математический метод, применяемый для решения различных </w:t>
      </w:r>
      <w:r>
        <w:cr/>
      </w:r>
    </w:p>
    <w:p w:rsidR="008F1491" w:rsidRDefault="008F1491" w:rsidP="008F1491">
      <w:r>
        <w:t xml:space="preserve">задач, основанный на минимизации суммы квадратов отклонений некоторых функций от </w:t>
      </w:r>
      <w:r>
        <w:cr/>
      </w:r>
    </w:p>
    <w:p w:rsidR="008F1491" w:rsidRDefault="008F1491" w:rsidP="008F1491">
      <w:r>
        <w:t>экспериментальных входных данных.</w:t>
      </w:r>
    </w:p>
    <w:p w:rsidR="008F1491" w:rsidRDefault="008F1491" w:rsidP="008F1491"/>
    <w:p w:rsidR="008F1491" w:rsidRDefault="008F1491" w:rsidP="008F1491">
      <w:r>
        <w:t xml:space="preserve">Общий смысл оценивания по методу наименьших квадратов заключается в минимизации суммы </w:t>
      </w:r>
      <w:r>
        <w:cr/>
      </w:r>
    </w:p>
    <w:p w:rsidR="008F1491" w:rsidRDefault="008F1491" w:rsidP="008F1491">
      <w:r>
        <w:t xml:space="preserve">квадратов отклонений наблюдаемых значений зависимой переменной от значений, предсказанных </w:t>
      </w:r>
      <w:r>
        <w:cr/>
      </w:r>
    </w:p>
    <w:p w:rsidR="008F1491" w:rsidRDefault="008F1491" w:rsidP="008F1491">
      <w:r>
        <w:t>моделью.</w:t>
      </w:r>
    </w:p>
    <w:p w:rsidR="008F1491" w:rsidRDefault="008F1491" w:rsidP="008F1491"/>
    <w:p w:rsidR="008F1491" w:rsidRDefault="008F1491" w:rsidP="008F1491"/>
    <w:p w:rsidR="008F1491" w:rsidRDefault="008F1491" w:rsidP="008F1491"/>
    <w:p w:rsidR="008F1491" w:rsidRDefault="008F1491" w:rsidP="008F1491"/>
    <w:p w:rsidR="008F1491" w:rsidRDefault="008F1491" w:rsidP="008F1491"/>
    <w:p w:rsidR="008F1491" w:rsidRDefault="008F1491" w:rsidP="008F1491"/>
    <w:p w:rsidR="008F1491" w:rsidRDefault="008F1491" w:rsidP="008F1491"/>
    <w:p w:rsidR="008F1491" w:rsidRDefault="008F1491" w:rsidP="008F1491">
      <w:r>
        <w:t xml:space="preserve">стационарные и нестационарные временные ряды </w:t>
      </w:r>
    </w:p>
    <w:p w:rsidR="008F1491" w:rsidRDefault="008F1491" w:rsidP="008F1491">
      <w:r>
        <w:t>тренды (нестационарные временные ряды)</w:t>
      </w:r>
    </w:p>
    <w:p w:rsidR="008F1491" w:rsidRDefault="008F1491" w:rsidP="008F1491">
      <w:r>
        <w:t xml:space="preserve">обнаружение </w:t>
      </w:r>
      <w:proofErr w:type="spellStart"/>
      <w:r>
        <w:t>нестационарности</w:t>
      </w:r>
      <w:proofErr w:type="spellEnd"/>
    </w:p>
    <w:p w:rsidR="008F1491" w:rsidRDefault="008F1491" w:rsidP="008F1491">
      <w:r>
        <w:t xml:space="preserve">модели стационарных </w:t>
      </w:r>
      <w:proofErr w:type="spellStart"/>
      <w:r>
        <w:t>времянных</w:t>
      </w:r>
      <w:proofErr w:type="spellEnd"/>
      <w:r>
        <w:t xml:space="preserve"> рядов</w:t>
      </w:r>
    </w:p>
    <w:p w:rsidR="008F1491" w:rsidRDefault="008F1491" w:rsidP="008F1491"/>
    <w:p w:rsidR="008F1491" w:rsidRDefault="008F1491" w:rsidP="008F1491"/>
    <w:p w:rsidR="008F1491" w:rsidRDefault="008F1491" w:rsidP="008F1491"/>
    <w:p w:rsidR="008F1491" w:rsidRDefault="008F1491" w:rsidP="008F1491"/>
    <w:p w:rsidR="008F1491" w:rsidRDefault="008F1491" w:rsidP="008F1491"/>
    <w:p w:rsidR="008F1491" w:rsidRDefault="008F1491" w:rsidP="008F1491"/>
    <w:p w:rsidR="008F1491" w:rsidRDefault="008F1491" w:rsidP="008F1491">
      <w:r>
        <w:t xml:space="preserve">нестационарный ряд - ряд который имеет тенденцию даже если тенденция </w:t>
      </w:r>
      <w:proofErr w:type="spellStart"/>
      <w:r>
        <w:t>испытивает</w:t>
      </w:r>
      <w:proofErr w:type="spellEnd"/>
      <w:r>
        <w:t xml:space="preserve"> воздействия </w:t>
      </w:r>
      <w:r>
        <w:cr/>
      </w:r>
    </w:p>
    <w:p w:rsidR="008F1491" w:rsidRDefault="008F1491" w:rsidP="008F1491">
      <w:r>
        <w:t>колебания</w:t>
      </w:r>
    </w:p>
    <w:p w:rsidR="008F1491" w:rsidRDefault="008F1491" w:rsidP="008F1491"/>
    <w:p w:rsidR="008F1491" w:rsidRDefault="008F1491" w:rsidP="008F1491">
      <w:r>
        <w:lastRenderedPageBreak/>
        <w:t>тенденция если есть - растет рассеивание параметра</w:t>
      </w:r>
    </w:p>
    <w:p w:rsidR="008F1491" w:rsidRDefault="008F1491" w:rsidP="008F1491"/>
    <w:p w:rsidR="008F1491" w:rsidRDefault="008F1491" w:rsidP="008F1491">
      <w:r>
        <w:t>дисперсия - рассеивание относительно среднего</w:t>
      </w:r>
    </w:p>
    <w:p w:rsidR="008F1491" w:rsidRDefault="008F1491" w:rsidP="008F1491"/>
    <w:p w:rsidR="008F1491" w:rsidRDefault="008F1491" w:rsidP="008F1491"/>
    <w:p w:rsidR="008F1491" w:rsidRDefault="008F1491" w:rsidP="008F1491"/>
    <w:p w:rsidR="008F1491" w:rsidRDefault="008F1491" w:rsidP="008F1491">
      <w:r>
        <w:t>стационарность - когда характер колебаний не меняется</w:t>
      </w:r>
    </w:p>
    <w:p w:rsidR="008F1491" w:rsidRDefault="008F1491" w:rsidP="008F1491"/>
    <w:p w:rsidR="008F1491" w:rsidRDefault="008F1491" w:rsidP="008F1491"/>
    <w:p w:rsidR="008F1491" w:rsidRDefault="008F1491" w:rsidP="008F1491">
      <w:r>
        <w:t>слабая стационарность</w:t>
      </w:r>
    </w:p>
    <w:p w:rsidR="008F1491" w:rsidRDefault="008F1491" w:rsidP="008F1491">
      <w:r>
        <w:t>средняя-постоянная</w:t>
      </w:r>
    </w:p>
    <w:p w:rsidR="008F1491" w:rsidRDefault="008F1491" w:rsidP="008F1491">
      <w:r>
        <w:t>коррелирующая величина постоянна</w:t>
      </w:r>
    </w:p>
    <w:p w:rsidR="008F1491" w:rsidRDefault="008F1491" w:rsidP="008F1491"/>
    <w:p w:rsidR="008F1491" w:rsidRDefault="008F1491" w:rsidP="008F1491"/>
    <w:p w:rsidR="008F1491" w:rsidRDefault="008F1491" w:rsidP="008F1491">
      <w:r>
        <w:t>если процесс зависит от предыдущих 20 - инерционный</w:t>
      </w:r>
    </w:p>
    <w:p w:rsidR="008F1491" w:rsidRDefault="008F1491" w:rsidP="008F1491">
      <w:r>
        <w:t>если мы ли параметры</w:t>
      </w:r>
    </w:p>
    <w:p w:rsidR="008F1491" w:rsidRDefault="008F1491" w:rsidP="008F1491"/>
    <w:p w:rsidR="008F1491" w:rsidRDefault="008F1491" w:rsidP="008F1491"/>
    <w:p w:rsidR="008F1491" w:rsidRDefault="008F1491" w:rsidP="008F1491"/>
    <w:p w:rsidR="008F1491" w:rsidRDefault="008F1491" w:rsidP="008F1491"/>
    <w:p w:rsidR="008F1491" w:rsidRDefault="008F1491" w:rsidP="008F1491">
      <w:proofErr w:type="spellStart"/>
      <w:r>
        <w:t>корелляцуионнаясвязь</w:t>
      </w:r>
      <w:proofErr w:type="spellEnd"/>
      <w:r>
        <w:t xml:space="preserve"> в частности коэффициент корреляции показывает степень линейной связи между двумя показателями</w:t>
      </w:r>
    </w:p>
    <w:p w:rsidR="008F1491" w:rsidRDefault="008F1491" w:rsidP="008F1491"/>
    <w:p w:rsidR="001E2257" w:rsidRDefault="008F1491" w:rsidP="008F1491">
      <w:r>
        <w:t xml:space="preserve">когда говорят про степень </w:t>
      </w:r>
      <w:proofErr w:type="spellStart"/>
      <w:r>
        <w:t>коррелии</w:t>
      </w:r>
      <w:proofErr w:type="spellEnd"/>
      <w:r>
        <w:t xml:space="preserve"> - </w:t>
      </w:r>
      <w:proofErr w:type="spellStart"/>
      <w:r>
        <w:t>коэфициенте</w:t>
      </w:r>
      <w:proofErr w:type="spellEnd"/>
      <w:r>
        <w:t xml:space="preserve"> </w:t>
      </w:r>
      <w:proofErr w:type="spellStart"/>
      <w:r>
        <w:t>пирсона</w:t>
      </w:r>
      <w:proofErr w:type="spellEnd"/>
    </w:p>
    <w:p w:rsidR="008F1491" w:rsidRDefault="008F1491" w:rsidP="008F1491"/>
    <w:p w:rsidR="008F1491" w:rsidRDefault="008F1491" w:rsidP="008F1491">
      <w:r>
        <w:t xml:space="preserve">его </w:t>
      </w:r>
      <w:proofErr w:type="spellStart"/>
      <w:r>
        <w:t>рассчет</w:t>
      </w:r>
      <w:proofErr w:type="spellEnd"/>
      <w:r>
        <w:t xml:space="preserve"> имеет смысл только для пространственных данных (</w:t>
      </w:r>
      <w:proofErr w:type="spellStart"/>
      <w:r>
        <w:t>пр</w:t>
      </w:r>
      <w:proofErr w:type="spellEnd"/>
      <w:r>
        <w:t xml:space="preserve"> рост – возраст = пространственные данные)</w:t>
      </w:r>
    </w:p>
    <w:p w:rsidR="008F1491" w:rsidRDefault="008F1491" w:rsidP="008F1491"/>
    <w:p w:rsidR="008F1491" w:rsidRDefault="008F1491" w:rsidP="008F1491"/>
    <w:p w:rsidR="008F1491" w:rsidRDefault="008F1491" w:rsidP="008F1491">
      <w:r>
        <w:t xml:space="preserve">автокорреляционная функция или автокорреляция – оценка связи (в частности линейной) одного наблюдения одного с собой </w:t>
      </w:r>
    </w:p>
    <w:p w:rsidR="008F1491" w:rsidRDefault="008F1491" w:rsidP="008F1491">
      <w:r>
        <w:t xml:space="preserve">пр. </w:t>
      </w:r>
    </w:p>
    <w:p w:rsidR="008F1491" w:rsidRDefault="008F1491" w:rsidP="008F1491"/>
    <w:p w:rsidR="008F1491" w:rsidRPr="008F1491" w:rsidRDefault="008F1491" w:rsidP="008F1491">
      <w:proofErr w:type="gramStart"/>
      <w:r>
        <w:rPr>
          <w:lang w:val="en-US"/>
        </w:rPr>
        <w:lastRenderedPageBreak/>
        <w:t>lag</w:t>
      </w:r>
      <w:proofErr w:type="gramEnd"/>
      <w:r w:rsidRPr="008F1491">
        <w:t xml:space="preserve"> – </w:t>
      </w:r>
      <w:r>
        <w:t>пространство между сдвигаемой областью</w:t>
      </w:r>
      <w:r w:rsidRPr="008F1491">
        <w:t xml:space="preserve"> (</w:t>
      </w:r>
      <w:r>
        <w:rPr>
          <w:lang w:val="en-US"/>
        </w:rPr>
        <w:t>L</w:t>
      </w:r>
      <w:r w:rsidRPr="008F1491">
        <w:t xml:space="preserve"> </w:t>
      </w:r>
      <w:r>
        <w:t>в функции</w:t>
      </w:r>
      <w:r>
        <w:rPr>
          <w:noProof/>
          <w:lang w:eastAsia="ru-RU"/>
        </w:rPr>
        <w:drawing>
          <wp:inline distT="0" distB="0" distL="0" distR="0">
            <wp:extent cx="4403725" cy="3035935"/>
            <wp:effectExtent l="0" t="0" r="0" b="0"/>
            <wp:docPr id="1" name="Рисунок 1" descr="\\sysprofiles.adm.vvsu.ru\STUDENTRPROFILES$\nikitaborisenko4\Downloads\Fram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ysprofiles.adm.vvsu.ru\STUDENTRPROFILES$\nikitaborisenko4\Downloads\Frame 1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491">
        <w:t>)</w:t>
      </w:r>
    </w:p>
    <w:p w:rsidR="008F1491" w:rsidRDefault="008F1491" w:rsidP="008F1491"/>
    <w:p w:rsidR="008F1491" w:rsidRDefault="008F1491" w:rsidP="008F1491"/>
    <w:p w:rsidR="00B203B3" w:rsidRDefault="00B203B3" w:rsidP="008F1491"/>
    <w:p w:rsidR="00B203B3" w:rsidRDefault="00B203B3" w:rsidP="008F1491"/>
    <w:p w:rsidR="00B203B3" w:rsidRDefault="00B203B3" w:rsidP="008F1491">
      <w:r>
        <w:t xml:space="preserve">коэффициент </w:t>
      </w:r>
      <w:proofErr w:type="spellStart"/>
      <w:r>
        <w:t>спирмана</w:t>
      </w:r>
      <w:proofErr w:type="spellEnd"/>
      <w:r>
        <w:t xml:space="preserve"> – плюс – легко считается</w:t>
      </w:r>
    </w:p>
    <w:p w:rsidR="00B203B3" w:rsidRDefault="00B203B3" w:rsidP="008F1491">
      <w:r>
        <w:t xml:space="preserve">минус- не позволяет </w:t>
      </w:r>
      <w:proofErr w:type="spellStart"/>
      <w:r>
        <w:t>сделатьт</w:t>
      </w:r>
      <w:proofErr w:type="spellEnd"/>
      <w:r>
        <w:t xml:space="preserve"> вывод о типе тренда если он </w:t>
      </w:r>
      <w:proofErr w:type="spellStart"/>
      <w:r>
        <w:t>сущесвтует</w:t>
      </w:r>
      <w:proofErr w:type="spellEnd"/>
    </w:p>
    <w:p w:rsidR="005F213E" w:rsidRDefault="005F213E" w:rsidP="008F1491"/>
    <w:p w:rsidR="005F213E" w:rsidRDefault="005F213E" w:rsidP="008F1491">
      <w:r>
        <w:t xml:space="preserve">если коэффициент </w:t>
      </w:r>
      <w:proofErr w:type="spellStart"/>
      <w:r>
        <w:t>спирмана</w:t>
      </w:r>
      <w:proofErr w:type="spellEnd"/>
      <w:r>
        <w:t xml:space="preserve"> (он же ранговый </w:t>
      </w:r>
      <w:proofErr w:type="spellStart"/>
      <w:r>
        <w:t>коэф</w:t>
      </w:r>
      <w:proofErr w:type="spellEnd"/>
      <w:r>
        <w:t xml:space="preserve">) </w:t>
      </w:r>
    </w:p>
    <w:p w:rsidR="005F213E" w:rsidRPr="005F213E" w:rsidRDefault="005F213E" w:rsidP="008F1491">
      <w:r>
        <w:t xml:space="preserve">99% - </w:t>
      </w:r>
      <w:proofErr w:type="spellStart"/>
      <w:proofErr w:type="gramStart"/>
      <w:r>
        <w:t>устойчивый</w:t>
      </w:r>
      <w:r w:rsidRPr="005F213E">
        <w:t>,,,</w:t>
      </w:r>
      <w:proofErr w:type="gramEnd"/>
      <w:r>
        <w:t>т</w:t>
      </w:r>
      <w:proofErr w:type="spellEnd"/>
      <w:r>
        <w:t xml:space="preserve"> о скорее всего </w:t>
      </w:r>
      <w:proofErr w:type="spellStart"/>
      <w:r>
        <w:t>неавжно</w:t>
      </w:r>
      <w:proofErr w:type="spellEnd"/>
      <w:r>
        <w:t xml:space="preserve"> какие колебания – это просто линейный рост</w:t>
      </w:r>
      <w:r w:rsidRPr="005F213E">
        <w:t>,</w:t>
      </w:r>
      <w:r>
        <w:t xml:space="preserve"> относительная тенденция крайне маленькая</w:t>
      </w:r>
      <w:bookmarkStart w:id="0" w:name="_GoBack"/>
      <w:bookmarkEnd w:id="0"/>
    </w:p>
    <w:sectPr w:rsidR="005F213E" w:rsidRPr="005F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91"/>
    <w:rsid w:val="00382C5A"/>
    <w:rsid w:val="005F213E"/>
    <w:rsid w:val="007D593F"/>
    <w:rsid w:val="008F1491"/>
    <w:rsid w:val="00B2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8FD5B-AB6B-4936-8BF7-A70016AE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19AE3042.dotm</Template>
  <TotalTime>63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Никита</dc:creator>
  <cp:keywords/>
  <dc:description/>
  <cp:lastModifiedBy>Борисенко Никита</cp:lastModifiedBy>
  <cp:revision>1</cp:revision>
  <dcterms:created xsi:type="dcterms:W3CDTF">2023-10-05T10:06:00Z</dcterms:created>
  <dcterms:modified xsi:type="dcterms:W3CDTF">2023-10-05T11:09:00Z</dcterms:modified>
</cp:coreProperties>
</file>