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sz w:val="50"/>
        </w:rPr>
      </w:pPr>
      <w:r>
        <w:rPr>
          <w:rFonts w:hint="eastAsia"/>
          <w:sz w:val="50"/>
        </w:rPr>
        <w:t>hive</w:t>
      </w:r>
      <w:r>
        <w:rPr>
          <w:sz w:val="50"/>
        </w:rPr>
        <w:t>—</w:t>
      </w:r>
      <w:r>
        <w:rPr>
          <w:rFonts w:hint="eastAsia"/>
          <w:sz w:val="50"/>
        </w:rPr>
        <w:t>high Avaliable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hive的搭建方式有三种，分别是</w:t>
      </w:r>
    </w:p>
    <w:p>
      <w:pPr>
        <w:spacing w:line="220" w:lineRule="atLeast"/>
        <w:ind w:left="660" w:leftChars="300"/>
        <w:rPr>
          <w:rFonts w:hint="eastAsia"/>
        </w:rPr>
      </w:pPr>
      <w:r>
        <w:rPr>
          <w:rFonts w:hint="eastAsia"/>
        </w:rPr>
        <w:t>1、</w:t>
      </w:r>
      <w:r>
        <w:t>Local/Embedded Metastore Database (Derby)</w:t>
      </w:r>
    </w:p>
    <w:p>
      <w:pPr>
        <w:spacing w:line="220" w:lineRule="atLeast"/>
        <w:ind w:left="660" w:leftChars="300"/>
        <w:rPr>
          <w:rFonts w:hint="eastAsia"/>
        </w:rPr>
      </w:pPr>
      <w:r>
        <w:rPr>
          <w:rFonts w:hint="eastAsia"/>
        </w:rPr>
        <w:t>2、</w:t>
      </w:r>
      <w:r>
        <w:t>Remote Metastore Database</w:t>
      </w:r>
    </w:p>
    <w:p>
      <w:pPr>
        <w:spacing w:line="220" w:lineRule="atLeast"/>
        <w:ind w:left="660" w:leftChars="300"/>
        <w:rPr>
          <w:rFonts w:hint="eastAsia"/>
        </w:rPr>
      </w:pPr>
      <w:r>
        <w:rPr>
          <w:rFonts w:hint="eastAsia"/>
        </w:rPr>
        <w:t>3、</w:t>
      </w:r>
      <w:r>
        <w:t>Remote Metastore Server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一般情况下，我们在学习的时候直接使用hive </w:t>
      </w:r>
      <w:r>
        <w:t>–</w:t>
      </w:r>
      <w:r>
        <w:rPr>
          <w:rFonts w:hint="eastAsia"/>
        </w:rPr>
        <w:t>service metastore的方式启动服务端，使用hive的方式直接访问登录客户端，除了这种方式之外，hive提供了hiveserver2的服务端启动方式，提供了beeline和jdbc的支持，并且官网也提出，一般在生产环境中，使用hiveserver2的方式比较多，如图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05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3083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使用hiveserver2的优点如下：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1、在应用端不需要部署hadoop和hive的客户端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2、hiveserver2不用直接将hdfs和metastore暴露给用户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3、有HA机制，解决应用</w:t>
      </w:r>
      <w:r>
        <w:rPr>
          <w:rFonts w:hint="eastAsia"/>
          <w:lang w:val="en-US" w:eastAsia="zh-CN"/>
        </w:rPr>
        <w:t>端</w:t>
      </w:r>
      <w:r>
        <w:rPr>
          <w:rFonts w:hint="eastAsia"/>
        </w:rPr>
        <w:t>的并发和负载问题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4、jdbc的连接方式，可以使用</w:t>
      </w:r>
      <w:r>
        <w:rPr>
          <w:rFonts w:hint="eastAsia"/>
          <w:lang w:val="en-US" w:eastAsia="zh-CN"/>
        </w:rPr>
        <w:t>任何</w:t>
      </w:r>
      <w:r>
        <w:rPr>
          <w:rFonts w:hint="eastAsia"/>
        </w:rPr>
        <w:t>语言，方便与应用进行数据交互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本文档主要介绍如何进行hive的HA的搭建：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如何进行搭建，参照之前hadoop的HA，使用zookeeper完成HA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680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1、环境如下:</w:t>
      </w:r>
      <w:r>
        <w:rPr>
          <w:rFonts w:hint="eastAsia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713"/>
        <w:gridCol w:w="1713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</w:pP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ode3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amenode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ournalnode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atanode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kfc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zookeeper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resourcemanager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nodemanager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iveserver2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beeline</w:t>
            </w: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713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2、node</w:t>
      </w:r>
      <w:r>
        <w:rPr>
          <w:rFonts w:hint="eastAsia"/>
          <w:lang w:val="en-US" w:eastAsia="zh-CN"/>
        </w:rPr>
        <w:t>2</w:t>
      </w:r>
      <w:r>
        <w:t>—</w:t>
      </w:r>
      <w:r>
        <w:rPr>
          <w:rFonts w:hint="eastAsia"/>
        </w:rPr>
        <w:t>hive-site.xml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&lt;name&gt;hive.metastore.warehouse.dir&lt;/name&gt;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&lt;value&gt;/user/hive/warehouse&lt;/value&gt;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&lt;name&gt;javax.jdo.option.ConnectionURL&lt;/name&gt;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&lt;value&gt;jdbc:mysql://node1:3306/hive?createDatabaseIfNotExist=true&lt;/value&gt;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&lt;name&gt;javax.jdo.option.ConnectionDriverName&lt;/name&gt;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&lt;value&gt;com.mysql.jdbc.Driver&lt;/value&gt;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 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&lt;name&gt;javax.jdo.option.ConnectionUserName&lt;/name&gt;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&lt;value&gt;root&lt;/value&gt;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&lt;name&gt;javax.jdo.option.ConnectionPassword&lt;/name&gt;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&lt;value&gt;123&lt;/value&gt;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&lt;name&gt;hive.server2.support.dynamic.service.discovery&lt;/name&gt;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&lt;value&gt;true&lt;/value&gt;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&lt;name&gt;hive.server2.zookeeper.namespace&lt;/name&gt;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&lt;value&gt;hiveserver2_zk&lt;/value&gt;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&lt;name&gt;hive.zookeeper.quorum&lt;/name&gt;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&lt;value&gt;node1:2181,node2:2181,node3:2181&lt;/value&gt;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&lt;name&gt;hive.zookeeper.client.port&lt;/name&gt;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&lt;value&gt;2181&lt;/value&gt;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&lt;name&gt;hive.server2.thrift.bind.host&lt;/name&gt;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&lt;value&gt;node2&lt;/value&gt;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&lt;name&gt;hive.server2.thrift.port&lt;/name&gt;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&lt;value&gt;10001&lt;/value&gt; </w:t>
      </w:r>
    </w:p>
    <w:p>
      <w:pPr>
        <w:spacing w:line="220" w:lineRule="atLeast"/>
        <w:ind w:left="440" w:leftChars="200"/>
        <w:rPr>
          <w:rFonts w:hint="eastAsia"/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3、node4</w:t>
      </w:r>
      <w:r>
        <w:t>—</w:t>
      </w:r>
      <w:r>
        <w:rPr>
          <w:rFonts w:hint="eastAsia"/>
        </w:rPr>
        <w:t>hive-site.xml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&lt;name&gt;hive.metastore.warehouse.dir&lt;/name&gt;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&lt;value&gt;/user/hive/warehouse&lt;/value&gt;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&lt;name&gt;javax.jdo.option.ConnectionURL&lt;/name&gt;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&lt;value&gt;jdbc:mysql://node1:3306/hive?createDatabaseIfNotExist=true&lt;/value&gt;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&lt;name&gt;javax.jdo.option.ConnectionDriverName&lt;/name&gt;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&lt;value&gt;com.mysql.jdbc.Driver&lt;/value&gt;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 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&lt;name&gt;javax.jdo.option.ConnectionUserName&lt;/name&gt;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&lt;value&gt;root&lt;/value&gt;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&lt;/property&gt;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&lt;property&gt;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&lt;name&gt;javax.jdo.option.ConnectionPassword&lt;/name&gt;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  &lt;value&gt;123&lt;/value&gt; 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&lt;name&gt;hive.server2.support.dynamic.service.discovery&lt;/name&gt;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&lt;value&gt;true&lt;/value&gt;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&lt;name&gt;hive.server2.zookeeper.namespace&lt;/name&gt;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&lt;value&gt;hiveserver2_zk&lt;/value&gt;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&lt;name&gt;hive.zookeeper.quorum&lt;/name&gt;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&lt;value&gt;node1:2181,node2:2181,node3:2181&lt;/value&gt;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&lt;name&gt;hive.zookeeper.client.port&lt;/name&gt;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&lt;value&gt;2181&lt;/value&gt;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&lt;name&gt;hive.server2.thrift.bind.host&lt;/name&gt;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&lt;value&gt;node4&lt;/value&gt;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&lt;property&gt;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&lt;name&gt;hive.server2.thrift.port&lt;/name&gt;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 xml:space="preserve">&lt;value&gt;10001&lt;/value&gt; </w:t>
      </w:r>
    </w:p>
    <w:p>
      <w:pPr>
        <w:spacing w:line="220" w:lineRule="atLeast"/>
        <w:ind w:left="440" w:leftChars="200"/>
        <w:rPr>
          <w:color w:val="C00000"/>
        </w:rPr>
      </w:pPr>
      <w:r>
        <w:rPr>
          <w:color w:val="C00000"/>
        </w:rPr>
        <w:t>&lt;/property&gt;</w:t>
      </w:r>
    </w:p>
    <w:p>
      <w:pPr>
        <w:spacing w:line="220" w:lineRule="atLeast"/>
        <w:rPr>
          <w:rFonts w:hint="eastAsia"/>
        </w:rPr>
      </w:pPr>
      <w:r>
        <w:t>4</w:t>
      </w:r>
      <w:r>
        <w:rPr>
          <w:rFonts w:hint="eastAsia"/>
        </w:rPr>
        <w:t>、使用jdbc或者beeline两种方式进行访问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1） beeline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t>!connect jdbc:hive2://node1,node2,node3/;serviceDiscoveryMode=zooKeeper;zooKeeperNamespace=hiveserver2_zk root 123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2）jdbc</w:t>
      </w:r>
    </w:p>
    <w:p>
      <w:pPr>
        <w:spacing w:line="220" w:lineRule="atLeast"/>
        <w:rPr>
          <w:rFonts w:hint="eastAsia"/>
        </w:rPr>
      </w:pPr>
      <w:r>
        <w:pict>
          <v:shape id="_x0000_s1032" o:spid="_x0000_s1032" o:spt="202" type="#_x0000_t202" style="position:absolute;left:0pt;margin-top:0pt;height:289.85pt;width:429.35pt;mso-position-horizontal:center;z-index:251660288;mso-width-relative:margin;mso-height-relative:margin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HiveJdbcClient2 {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private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sz w:val="20"/>
                      <w:szCs w:val="20"/>
                    </w:rPr>
                    <w:t>driverName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"org.apache.hive.jdbc.HiveDriver"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SQLException {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forName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C0"/>
                      <w:sz w:val="20"/>
                      <w:szCs w:val="20"/>
                    </w:rPr>
                    <w:t>driverName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(ClassNotFoundException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.printStackTrace();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Connection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conn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DriverManager.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getConnection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"jdbc:hive2://node1,node2,node3/default;serviceDiscoveryMode=zooKeeper;zooKeeperNamespace=hiveserver2_zk"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"root"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Statement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stmt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conn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.createStatement();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"select * from tbl"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ResultSet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stmt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.executeQuery(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.next()) {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.getString(1));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pPr>
                    <w:widowControl w:val="0"/>
                    <w:autoSpaceDE w:val="0"/>
                    <w:autoSpaceDN w:val="0"/>
                    <w:snapToGrid/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6693"/>
    <w:rsid w:val="001F31D2"/>
    <w:rsid w:val="00323B43"/>
    <w:rsid w:val="003D37D8"/>
    <w:rsid w:val="00426133"/>
    <w:rsid w:val="004358AB"/>
    <w:rsid w:val="004A16B0"/>
    <w:rsid w:val="0059609E"/>
    <w:rsid w:val="007F57A0"/>
    <w:rsid w:val="008A751E"/>
    <w:rsid w:val="008B7726"/>
    <w:rsid w:val="008D379F"/>
    <w:rsid w:val="00D31D50"/>
    <w:rsid w:val="12B94CF2"/>
    <w:rsid w:val="3209432B"/>
    <w:rsid w:val="64920618"/>
    <w:rsid w:val="6F13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/>
    </w:pPr>
    <w:rPr>
      <w:sz w:val="18"/>
      <w:szCs w:val="18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481</Words>
  <Characters>2747</Characters>
  <Lines>22</Lines>
  <Paragraphs>6</Paragraphs>
  <TotalTime>3</TotalTime>
  <ScaleCrop>false</ScaleCrop>
  <LinksUpToDate>false</LinksUpToDate>
  <CharactersWithSpaces>3222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2018-12-16T01:37:00Z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