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1016E9">
      <w:r>
        <w:t xml:space="preserve">A: </w:t>
      </w:r>
    </w:p>
    <w:p w14:paraId="01A5BA33">
      <w:pPr>
        <w:rPr>
          <w:rStyle w:val="14"/>
          <w:b w:val="0"/>
          <w:bCs w:val="0"/>
        </w:rPr>
      </w:pPr>
      <w:r>
        <w:rPr>
          <w:rStyle w:val="14"/>
          <w:rFonts w:ascii="Calibri" w:hAnsi="Calibri" w:cs="Calibri"/>
        </w:rPr>
        <w:t>1.INTERPRETER SERVICES AND TRANSLATION OF DOCUMENTS</w:t>
      </w:r>
    </w:p>
    <w:p w14:paraId="4DE4D83F">
      <w:pPr>
        <w:spacing w:before="100" w:beforeAutospacing="1" w:after="100" w:afterAutospacing="1" w:line="240" w:lineRule="auto"/>
        <w:rPr>
          <w:rStyle w:val="14"/>
          <w:rFonts w:ascii="Calibri" w:hAnsi="Calibri" w:cs="Calibri"/>
        </w:rPr>
      </w:pPr>
      <w:r>
        <w:rPr>
          <w:rStyle w:val="14"/>
          <w:rFonts w:ascii="Calibri" w:hAnsi="Calibri" w:cs="Calibri"/>
        </w:rPr>
        <w:t xml:space="preserve">          Types of </w:t>
      </w:r>
      <w:r>
        <w:rPr>
          <w:rStyle w:val="14"/>
          <w:rFonts w:ascii="Calibri" w:hAnsi="Calibri" w:cs="Calibri"/>
          <w:lang w:val="en-GB"/>
        </w:rPr>
        <w:t xml:space="preserve">Interpreter </w:t>
      </w:r>
      <w:r>
        <w:rPr>
          <w:rStyle w:val="14"/>
          <w:rFonts w:ascii="Calibri" w:hAnsi="Calibri" w:cs="Calibri"/>
        </w:rPr>
        <w:t>services we offer</w:t>
      </w:r>
    </w:p>
    <w:p w14:paraId="5F48B8AF">
      <w:pPr>
        <w:spacing w:before="100" w:beforeAutospacing="1" w:after="100" w:afterAutospacing="1" w:line="240" w:lineRule="auto"/>
        <w:outlineLvl w:val="3"/>
        <w:rPr>
          <w:rFonts w:ascii="Calibri" w:hAnsi="Calibri" w:eastAsia="Times New Roman" w:cs="Calibri"/>
          <w:kern w:val="0"/>
          <w:sz w:val="24"/>
          <w:szCs w:val="24"/>
          <w:lang w:eastAsia="de-DE"/>
          <w14:ligatures w14:val="none"/>
        </w:rPr>
      </w:pPr>
      <w:r>
        <w:rPr>
          <w:rFonts w:ascii="Calibri" w:hAnsi="Calibri" w:eastAsia="Times New Roman" w:cs="Calibri"/>
          <w:kern w:val="0"/>
          <w:sz w:val="24"/>
          <w:szCs w:val="24"/>
          <w:lang w:eastAsia="de-DE"/>
          <w14:ligatures w14:val="none"/>
        </w:rPr>
        <w:t xml:space="preserve">          Simultaneous Interpretation</w:t>
      </w:r>
    </w:p>
    <w:p w14:paraId="03E2080A">
      <w:pPr>
        <w:spacing w:before="100" w:beforeAutospacing="1" w:after="100" w:afterAutospacing="1" w:line="240" w:lineRule="auto"/>
        <w:outlineLvl w:val="3"/>
        <w:rPr>
          <w:rFonts w:ascii="Calibri" w:hAnsi="Calibri" w:eastAsia="Times New Roman" w:cs="Calibri"/>
          <w:kern w:val="0"/>
          <w:sz w:val="24"/>
          <w:szCs w:val="24"/>
          <w:lang w:eastAsia="de-DE"/>
          <w14:ligatures w14:val="none"/>
        </w:rPr>
      </w:pPr>
      <w:r>
        <w:rPr>
          <w:rFonts w:ascii="Calibri" w:hAnsi="Calibri" w:eastAsia="Times New Roman" w:cs="Calibri"/>
          <w:kern w:val="0"/>
          <w:sz w:val="24"/>
          <w:szCs w:val="24"/>
          <w:lang w:eastAsia="de-DE"/>
          <w14:ligatures w14:val="none"/>
        </w:rPr>
        <w:t xml:space="preserve">          Consecutive Interpretation</w:t>
      </w:r>
    </w:p>
    <w:p w14:paraId="115B21C8">
      <w:pPr>
        <w:spacing w:before="100" w:beforeAutospacing="1" w:after="100" w:afterAutospacing="1" w:line="240" w:lineRule="auto"/>
        <w:outlineLvl w:val="3"/>
        <w:rPr>
          <w:rFonts w:ascii="Calibri" w:hAnsi="Calibri" w:eastAsia="Times New Roman" w:cs="Calibri"/>
          <w:kern w:val="0"/>
          <w:sz w:val="24"/>
          <w:szCs w:val="24"/>
          <w:lang w:eastAsia="de-DE"/>
          <w14:ligatures w14:val="none"/>
        </w:rPr>
      </w:pPr>
      <w:r>
        <w:rPr>
          <w:rFonts w:ascii="Calibri" w:hAnsi="Calibri" w:eastAsia="Times New Roman" w:cs="Calibri"/>
          <w:kern w:val="0"/>
          <w:sz w:val="24"/>
          <w:szCs w:val="24"/>
          <w:lang w:eastAsia="de-DE"/>
          <w14:ligatures w14:val="none"/>
        </w:rPr>
        <w:t xml:space="preserve">           Whispered Interpretation (Chuchotage)</w:t>
      </w:r>
    </w:p>
    <w:p w14:paraId="702BA755">
      <w:pPr>
        <w:spacing w:before="100" w:beforeAutospacing="1" w:after="100" w:afterAutospacing="1" w:line="240" w:lineRule="auto"/>
        <w:outlineLvl w:val="3"/>
        <w:rPr>
          <w:rFonts w:ascii="Calibri" w:hAnsi="Calibri" w:eastAsia="Times New Roman" w:cs="Calibri"/>
          <w:kern w:val="0"/>
          <w:sz w:val="24"/>
          <w:szCs w:val="24"/>
          <w:lang w:eastAsia="de-DE"/>
          <w14:ligatures w14:val="none"/>
        </w:rPr>
      </w:pPr>
      <w:r>
        <w:rPr>
          <w:rFonts w:ascii="Calibri" w:hAnsi="Calibri" w:eastAsia="Times New Roman" w:cs="Calibri"/>
          <w:kern w:val="0"/>
          <w:sz w:val="24"/>
          <w:szCs w:val="24"/>
          <w:lang w:eastAsia="de-DE"/>
          <w14:ligatures w14:val="none"/>
        </w:rPr>
        <w:t xml:space="preserve">           Relay Interpretation</w:t>
      </w:r>
    </w:p>
    <w:p w14:paraId="55BF5220">
      <w:pPr>
        <w:spacing w:before="100" w:beforeAutospacing="1" w:after="100" w:afterAutospacing="1" w:line="240" w:lineRule="auto"/>
        <w:outlineLvl w:val="3"/>
        <w:rPr>
          <w:rFonts w:ascii="Calibri" w:hAnsi="Calibri" w:eastAsia="Times New Roman" w:cs="Calibri"/>
          <w:kern w:val="0"/>
          <w:sz w:val="24"/>
          <w:szCs w:val="24"/>
          <w:lang w:eastAsia="de-DE"/>
          <w14:ligatures w14:val="none"/>
        </w:rPr>
      </w:pPr>
      <w:r>
        <w:rPr>
          <w:rFonts w:ascii="Calibri" w:hAnsi="Calibri" w:eastAsia="Times New Roman" w:cs="Calibri"/>
          <w:kern w:val="0"/>
          <w:sz w:val="24"/>
          <w:szCs w:val="24"/>
          <w:lang w:eastAsia="de-DE"/>
          <w14:ligatures w14:val="none"/>
        </w:rPr>
        <w:t xml:space="preserve">          Over-the-Phone In</w:t>
      </w:r>
      <w:bookmarkStart w:id="0" w:name="_GoBack"/>
      <w:bookmarkEnd w:id="0"/>
      <w:r>
        <w:rPr>
          <w:rFonts w:ascii="Calibri" w:hAnsi="Calibri" w:eastAsia="Times New Roman" w:cs="Calibri"/>
          <w:kern w:val="0"/>
          <w:sz w:val="24"/>
          <w:szCs w:val="24"/>
          <w:lang w:eastAsia="de-DE"/>
          <w14:ligatures w14:val="none"/>
        </w:rPr>
        <w:t>terpretation (OPI)</w:t>
      </w:r>
    </w:p>
    <w:p w14:paraId="27BE8558">
      <w:pPr>
        <w:spacing w:before="100" w:beforeAutospacing="1" w:after="100" w:afterAutospacing="1" w:line="240" w:lineRule="auto"/>
        <w:outlineLvl w:val="3"/>
        <w:rPr>
          <w:rFonts w:ascii="Calibri" w:hAnsi="Calibri" w:eastAsia="Times New Roman" w:cs="Calibri"/>
          <w:kern w:val="0"/>
          <w:sz w:val="24"/>
          <w:szCs w:val="24"/>
          <w:lang w:eastAsia="de-DE"/>
          <w14:ligatures w14:val="none"/>
        </w:rPr>
      </w:pPr>
      <w:r>
        <w:rPr>
          <w:rFonts w:ascii="Calibri" w:hAnsi="Calibri" w:eastAsia="Times New Roman" w:cs="Calibri"/>
          <w:kern w:val="0"/>
          <w:sz w:val="24"/>
          <w:szCs w:val="24"/>
          <w:lang w:eastAsia="de-DE"/>
          <w14:ligatures w14:val="none"/>
        </w:rPr>
        <w:t xml:space="preserve">          Video Remote Interpretation (VRI)</w:t>
      </w:r>
    </w:p>
    <w:p w14:paraId="58E8BD77">
      <w:pPr>
        <w:spacing w:before="100" w:beforeAutospacing="1" w:after="100" w:afterAutospacing="1" w:line="240" w:lineRule="auto"/>
        <w:rPr>
          <w:rFonts w:ascii="Calibri" w:hAnsi="Calibri" w:eastAsia="Times New Roman" w:cs="Calibri"/>
          <w:kern w:val="0"/>
          <w:sz w:val="24"/>
          <w:szCs w:val="24"/>
          <w:lang w:eastAsia="de-DE"/>
          <w14:ligatures w14:val="none"/>
        </w:rPr>
      </w:pPr>
      <w:r>
        <w:rPr>
          <w:rFonts w:ascii="Calibri" w:hAnsi="Calibri" w:eastAsia="Times New Roman" w:cs="Calibri"/>
          <w:kern w:val="0"/>
          <w:sz w:val="24"/>
          <w:szCs w:val="24"/>
          <w:lang w:eastAsia="de-DE"/>
          <w14:ligatures w14:val="none"/>
        </w:rPr>
        <w:t xml:space="preserve">         </w:t>
      </w:r>
      <w:r>
        <w:rPr>
          <w:rFonts w:ascii="Calibri" w:hAnsi="Calibri" w:eastAsia="Times New Roman" w:cs="Calibri"/>
          <w:b/>
          <w:bCs/>
          <w:kern w:val="0"/>
          <w:sz w:val="24"/>
          <w:szCs w:val="24"/>
          <w:lang w:eastAsia="de-DE"/>
          <w14:ligatures w14:val="none"/>
        </w:rPr>
        <w:t xml:space="preserve">  Legal Documents</w:t>
      </w:r>
      <w:r>
        <w:rPr>
          <w:rFonts w:ascii="Calibri" w:hAnsi="Calibri" w:eastAsia="Times New Roman" w:cs="Calibri"/>
          <w:kern w:val="0"/>
          <w:sz w:val="24"/>
          <w:szCs w:val="24"/>
          <w:lang w:eastAsia="de-DE"/>
          <w14:ligatures w14:val="none"/>
        </w:rPr>
        <w:t xml:space="preserve">: Contracts, agreements, wills, patents, court </w:t>
      </w:r>
      <w:r>
        <w:rPr>
          <w:rFonts w:ascii="Calibri" w:hAnsi="Calibri" w:eastAsia="Times New Roman" w:cs="Calibri"/>
          <w:kern w:val="0"/>
          <w:sz w:val="24"/>
          <w:szCs w:val="24"/>
          <w:lang w:val="en-GB" w:eastAsia="de-DE"/>
          <w14:ligatures w14:val="none"/>
        </w:rPr>
        <w:t xml:space="preserve">transcripts, </w:t>
      </w:r>
      <w:r>
        <w:rPr>
          <w:rFonts w:ascii="Calibri" w:hAnsi="Calibri" w:eastAsia="Times New Roman" w:cs="Calibri"/>
          <w:kern w:val="0"/>
          <w:sz w:val="24"/>
          <w:szCs w:val="24"/>
          <w:lang w:eastAsia="de-DE"/>
          <w14:ligatures w14:val="none"/>
        </w:rPr>
        <w:t xml:space="preserve">sales  </w:t>
      </w:r>
    </w:p>
    <w:p w14:paraId="73B9760A">
      <w:pPr>
        <w:spacing w:before="100" w:beforeAutospacing="1" w:after="100" w:afterAutospacing="1" w:line="240" w:lineRule="auto"/>
        <w:rPr>
          <w:rFonts w:ascii="Calibri" w:hAnsi="Calibri" w:eastAsia="Times New Roman" w:cs="Calibri"/>
          <w:kern w:val="0"/>
          <w:sz w:val="24"/>
          <w:szCs w:val="24"/>
          <w:lang w:eastAsia="de-DE"/>
          <w14:ligatures w14:val="none"/>
        </w:rPr>
      </w:pPr>
      <w:r>
        <w:rPr>
          <w:rFonts w:ascii="Calibri" w:hAnsi="Calibri" w:eastAsia="Times New Roman" w:cs="Calibri"/>
          <w:kern w:val="0"/>
          <w:sz w:val="24"/>
          <w:szCs w:val="24"/>
          <w:lang w:eastAsia="de-DE"/>
          <w14:ligatures w14:val="none"/>
        </w:rPr>
        <w:t xml:space="preserve">           agreements.</w:t>
      </w:r>
    </w:p>
    <w:p w14:paraId="2CF2487B">
      <w:pPr>
        <w:spacing w:before="100" w:beforeAutospacing="1" w:after="100" w:afterAutospacing="1" w:line="240" w:lineRule="auto"/>
        <w:ind w:left="720"/>
        <w:rPr>
          <w:rFonts w:ascii="Calibri" w:hAnsi="Calibri" w:eastAsia="Times New Roman" w:cs="Calibri"/>
          <w:kern w:val="0"/>
          <w:sz w:val="24"/>
          <w:szCs w:val="24"/>
          <w:lang w:eastAsia="de-DE"/>
          <w14:ligatures w14:val="none"/>
        </w:rPr>
      </w:pPr>
      <w:r>
        <w:rPr>
          <w:rFonts w:ascii="Calibri" w:hAnsi="Calibri" w:eastAsia="Times New Roman" w:cs="Calibri"/>
          <w:b/>
          <w:bCs/>
          <w:kern w:val="0"/>
          <w:sz w:val="24"/>
          <w:szCs w:val="24"/>
          <w:lang w:eastAsia="de-DE"/>
          <w14:ligatures w14:val="none"/>
        </w:rPr>
        <w:t>Business Documents</w:t>
      </w:r>
      <w:r>
        <w:rPr>
          <w:rFonts w:ascii="Calibri" w:hAnsi="Calibri" w:eastAsia="Times New Roman" w:cs="Calibri"/>
          <w:kern w:val="0"/>
          <w:sz w:val="24"/>
          <w:szCs w:val="24"/>
          <w:lang w:eastAsia="de-DE"/>
          <w14:ligatures w14:val="none"/>
        </w:rPr>
        <w:t>: Reports, proposals, presentations, marketing materials.</w:t>
      </w:r>
    </w:p>
    <w:p w14:paraId="65D3716B">
      <w:pPr>
        <w:spacing w:before="100" w:beforeAutospacing="1" w:after="100" w:afterAutospacing="1" w:line="240" w:lineRule="auto"/>
        <w:ind w:left="720"/>
        <w:rPr>
          <w:rFonts w:ascii="Calibri" w:hAnsi="Calibri" w:eastAsia="Times New Roman" w:cs="Calibri"/>
          <w:kern w:val="0"/>
          <w:sz w:val="24"/>
          <w:szCs w:val="24"/>
          <w:lang w:eastAsia="de-DE"/>
          <w14:ligatures w14:val="none"/>
        </w:rPr>
      </w:pPr>
      <w:r>
        <w:rPr>
          <w:rFonts w:ascii="Calibri" w:hAnsi="Calibri" w:eastAsia="Times New Roman" w:cs="Calibri"/>
          <w:b/>
          <w:bCs/>
          <w:kern w:val="0"/>
          <w:sz w:val="24"/>
          <w:szCs w:val="24"/>
          <w:lang w:eastAsia="de-DE"/>
          <w14:ligatures w14:val="none"/>
        </w:rPr>
        <w:t>Technical Documents</w:t>
      </w:r>
      <w:r>
        <w:rPr>
          <w:rFonts w:ascii="Calibri" w:hAnsi="Calibri" w:eastAsia="Times New Roman" w:cs="Calibri"/>
          <w:kern w:val="0"/>
          <w:sz w:val="24"/>
          <w:szCs w:val="24"/>
          <w:lang w:eastAsia="de-DE"/>
          <w14:ligatures w14:val="none"/>
        </w:rPr>
        <w:t>: User manuals, instruction guides, technical specifications.</w:t>
      </w:r>
    </w:p>
    <w:p w14:paraId="7BB314CC">
      <w:pPr>
        <w:spacing w:before="100" w:beforeAutospacing="1" w:after="100" w:afterAutospacing="1" w:line="240" w:lineRule="auto"/>
        <w:ind w:left="720"/>
        <w:rPr>
          <w:rFonts w:ascii="Calibri" w:hAnsi="Calibri" w:eastAsia="Times New Roman" w:cs="Calibri"/>
          <w:kern w:val="0"/>
          <w:sz w:val="24"/>
          <w:szCs w:val="24"/>
          <w:lang w:eastAsia="de-DE"/>
          <w14:ligatures w14:val="none"/>
        </w:rPr>
      </w:pPr>
      <w:r>
        <w:rPr>
          <w:rFonts w:ascii="Calibri" w:hAnsi="Calibri" w:eastAsia="Times New Roman" w:cs="Calibri"/>
          <w:b/>
          <w:bCs/>
          <w:kern w:val="0"/>
          <w:sz w:val="24"/>
          <w:szCs w:val="24"/>
          <w:lang w:eastAsia="de-DE"/>
          <w14:ligatures w14:val="none"/>
        </w:rPr>
        <w:t>Educational Materials</w:t>
      </w:r>
      <w:r>
        <w:rPr>
          <w:rFonts w:ascii="Calibri" w:hAnsi="Calibri" w:eastAsia="Times New Roman" w:cs="Calibri"/>
          <w:kern w:val="0"/>
          <w:sz w:val="24"/>
          <w:szCs w:val="24"/>
          <w:lang w:eastAsia="de-DE"/>
          <w14:ligatures w14:val="none"/>
        </w:rPr>
        <w:t>: Academic papers, textbooks, certifications, diplomas.</w:t>
      </w:r>
    </w:p>
    <w:p w14:paraId="2031CAC6">
      <w:pPr>
        <w:spacing w:before="100" w:beforeAutospacing="1" w:after="100" w:afterAutospacing="1" w:line="240" w:lineRule="auto"/>
        <w:ind w:left="720"/>
        <w:rPr>
          <w:rFonts w:ascii="Calibri" w:hAnsi="Calibri" w:eastAsia="Times New Roman" w:cs="Calibri"/>
          <w:kern w:val="0"/>
          <w:sz w:val="24"/>
          <w:szCs w:val="24"/>
          <w:lang w:eastAsia="de-DE"/>
          <w14:ligatures w14:val="none"/>
        </w:rPr>
      </w:pPr>
      <w:r>
        <w:rPr>
          <w:rFonts w:ascii="Calibri" w:hAnsi="Calibri" w:eastAsia="Times New Roman" w:cs="Calibri"/>
          <w:b/>
          <w:bCs/>
          <w:kern w:val="0"/>
          <w:sz w:val="24"/>
          <w:szCs w:val="24"/>
          <w:lang w:eastAsia="de-DE"/>
          <w14:ligatures w14:val="none"/>
        </w:rPr>
        <w:t>Medical Documents:</w:t>
      </w:r>
      <w:r>
        <w:rPr>
          <w:rFonts w:ascii="Calibri" w:hAnsi="Calibri" w:eastAsia="Times New Roman" w:cs="Calibri"/>
          <w:kern w:val="0"/>
          <w:sz w:val="24"/>
          <w:szCs w:val="24"/>
          <w:lang w:eastAsia="de-DE"/>
          <w14:ligatures w14:val="none"/>
        </w:rPr>
        <w:t xml:space="preserve"> Patient records, medical research, prescriptions, clinical trial results.</w:t>
      </w:r>
    </w:p>
    <w:p w14:paraId="313CE0BA">
      <w:pPr>
        <w:spacing w:before="100" w:beforeAutospacing="1" w:after="100" w:afterAutospacing="1" w:line="240" w:lineRule="auto"/>
        <w:ind w:left="720"/>
        <w:rPr>
          <w:rFonts w:ascii="Calibri" w:hAnsi="Calibri" w:eastAsia="Times New Roman" w:cs="Calibri"/>
          <w:kern w:val="0"/>
          <w:sz w:val="24"/>
          <w:szCs w:val="24"/>
          <w:lang w:eastAsia="de-DE"/>
          <w14:ligatures w14:val="none"/>
        </w:rPr>
      </w:pPr>
      <w:r>
        <w:rPr>
          <w:rFonts w:ascii="Calibri" w:hAnsi="Calibri" w:eastAsia="Times New Roman" w:cs="Calibri"/>
          <w:b/>
          <w:bCs/>
          <w:kern w:val="0"/>
          <w:sz w:val="24"/>
          <w:szCs w:val="24"/>
          <w:lang w:eastAsia="de-DE"/>
          <w14:ligatures w14:val="none"/>
        </w:rPr>
        <w:t>Financial Documents:</w:t>
      </w:r>
      <w:r>
        <w:rPr>
          <w:rFonts w:ascii="Calibri" w:hAnsi="Calibri" w:eastAsia="Times New Roman" w:cs="Calibri"/>
          <w:kern w:val="0"/>
          <w:sz w:val="24"/>
          <w:szCs w:val="24"/>
          <w:lang w:eastAsia="de-DE"/>
          <w14:ligatures w14:val="none"/>
        </w:rPr>
        <w:t xml:space="preserve"> Bank statements, tax filings, investment reports.</w:t>
      </w:r>
    </w:p>
    <w:p w14:paraId="07860E66">
      <w:pPr>
        <w:spacing w:before="100" w:beforeAutospacing="1" w:after="100" w:afterAutospacing="1" w:line="240" w:lineRule="auto"/>
        <w:ind w:left="720"/>
        <w:rPr>
          <w:rFonts w:ascii="Calibri" w:hAnsi="Calibri" w:eastAsia="Times New Roman" w:cs="Calibri"/>
          <w:kern w:val="0"/>
          <w:sz w:val="24"/>
          <w:szCs w:val="24"/>
          <w:lang w:eastAsia="de-DE"/>
          <w14:ligatures w14:val="none"/>
        </w:rPr>
      </w:pPr>
      <w:r>
        <w:rPr>
          <w:rFonts w:ascii="Calibri" w:hAnsi="Calibri" w:eastAsia="Times New Roman" w:cs="Calibri"/>
          <w:b/>
          <w:bCs/>
          <w:kern w:val="0"/>
          <w:sz w:val="24"/>
          <w:szCs w:val="24"/>
          <w:lang w:eastAsia="de-DE"/>
          <w14:ligatures w14:val="none"/>
        </w:rPr>
        <w:t>Personal Documents:</w:t>
      </w:r>
      <w:r>
        <w:rPr>
          <w:rFonts w:ascii="Calibri" w:hAnsi="Calibri" w:eastAsia="Times New Roman" w:cs="Calibri"/>
          <w:kern w:val="0"/>
          <w:sz w:val="24"/>
          <w:szCs w:val="24"/>
          <w:lang w:eastAsia="de-DE"/>
          <w14:ligatures w14:val="none"/>
        </w:rPr>
        <w:t xml:space="preserve"> Birth certificates, marriage </w:t>
      </w:r>
      <w:r>
        <w:rPr>
          <w:rFonts w:ascii="Calibri" w:hAnsi="Calibri" w:eastAsia="Times New Roman" w:cs="Calibri"/>
          <w:kern w:val="0"/>
          <w:sz w:val="24"/>
          <w:szCs w:val="24"/>
          <w:lang w:val="en-GB" w:eastAsia="de-DE"/>
          <w14:ligatures w14:val="none"/>
        </w:rPr>
        <w:t xml:space="preserve">certificates, </w:t>
      </w:r>
      <w:r>
        <w:rPr>
          <w:rFonts w:ascii="Calibri" w:hAnsi="Calibri" w:eastAsia="Times New Roman" w:cs="Calibri"/>
          <w:kern w:val="0"/>
          <w:sz w:val="24"/>
          <w:szCs w:val="24"/>
          <w:lang w:eastAsia="de-DE"/>
          <w14:ligatures w14:val="none"/>
        </w:rPr>
        <w:t>divorce certificates, letters, resumes, parental care certificates, fatherhood certificates and more.</w:t>
      </w:r>
    </w:p>
    <w:p w14:paraId="3CE315D4">
      <w:pPr>
        <w:spacing w:before="100" w:beforeAutospacing="1" w:after="100" w:afterAutospacing="1" w:line="240" w:lineRule="auto"/>
        <w:ind w:left="720"/>
        <w:rPr>
          <w:rFonts w:ascii="Calibri" w:hAnsi="Calibri" w:eastAsia="Times New Roman" w:cs="Calibri"/>
          <w:kern w:val="0"/>
          <w:sz w:val="24"/>
          <w:szCs w:val="24"/>
          <w:lang w:eastAsia="de-DE"/>
          <w14:ligatures w14:val="none"/>
        </w:rPr>
      </w:pPr>
      <w:r>
        <w:rPr>
          <w:rFonts w:ascii="Calibri" w:hAnsi="Calibri" w:eastAsia="Times New Roman" w:cs="Calibri"/>
          <w:b/>
          <w:bCs/>
          <w:kern w:val="0"/>
          <w:sz w:val="24"/>
          <w:szCs w:val="24"/>
          <w:lang w:eastAsia="de-DE"/>
          <w14:ligatures w14:val="none"/>
        </w:rPr>
        <w:t>Audio to Text Transcription:</w:t>
      </w:r>
      <w:r>
        <w:rPr>
          <w:rFonts w:ascii="Calibri" w:hAnsi="Calibri" w:eastAsia="Times New Roman" w:cs="Calibri"/>
          <w:kern w:val="0"/>
          <w:sz w:val="24"/>
          <w:szCs w:val="24"/>
          <w:lang w:eastAsia="de-DE"/>
          <w14:ligatures w14:val="none"/>
        </w:rPr>
        <w:t xml:space="preserve"> (</w:t>
      </w:r>
      <w:r>
        <w:rPr>
          <w:rFonts w:ascii="Calibri" w:hAnsi="Calibri" w:eastAsia="Times New Roman" w:cs="Calibri"/>
          <w:b/>
          <w:bCs/>
          <w:kern w:val="0"/>
          <w:sz w:val="24"/>
          <w:szCs w:val="24"/>
          <w:lang w:eastAsia="de-DE"/>
          <w14:ligatures w14:val="none"/>
        </w:rPr>
        <w:t>A2T)</w:t>
      </w:r>
    </w:p>
    <w:p w14:paraId="6EC93763">
      <w:pPr>
        <w:spacing w:before="100" w:beforeAutospacing="1" w:after="100" w:afterAutospacing="1" w:line="240" w:lineRule="auto"/>
        <w:ind w:left="720"/>
        <w:rPr>
          <w:rFonts w:ascii="Calibri" w:hAnsi="Calibri" w:cs="Calibri"/>
        </w:rPr>
      </w:pPr>
      <w:r>
        <w:rPr>
          <w:rStyle w:val="14"/>
          <w:rFonts w:ascii="Calibri" w:hAnsi="Calibri" w:cs="Calibri"/>
          <w:b w:val="0"/>
          <w:bCs w:val="0"/>
        </w:rPr>
        <w:t>Certified</w:t>
      </w:r>
      <w:r>
        <w:rPr>
          <w:rStyle w:val="14"/>
          <w:rFonts w:ascii="Calibri" w:hAnsi="Calibri" w:cs="Calibri"/>
        </w:rPr>
        <w:t xml:space="preserve"> Translation</w:t>
      </w:r>
      <w:r>
        <w:rPr>
          <w:rFonts w:ascii="Calibri" w:hAnsi="Calibri" w:cs="Calibri"/>
        </w:rPr>
        <w:t>: Ensures legal acceptance and may require a sworn translator.</w:t>
      </w:r>
    </w:p>
    <w:p w14:paraId="52677253">
      <w:pPr>
        <w:spacing w:before="100" w:beforeAutospacing="1" w:after="100" w:afterAutospacing="1" w:line="240" w:lineRule="auto"/>
        <w:ind w:left="720"/>
        <w:rPr>
          <w:rFonts w:ascii="Calibri" w:hAnsi="Calibri" w:cs="Calibri"/>
        </w:rPr>
      </w:pPr>
    </w:p>
    <w:p w14:paraId="5347B834">
      <w:pPr>
        <w:spacing w:before="100" w:beforeAutospacing="1" w:after="100" w:afterAutospacing="1" w:line="240" w:lineRule="auto"/>
        <w:ind w:left="720"/>
        <w:rPr>
          <w:rFonts w:ascii="Calibri" w:hAnsi="Calibri" w:cs="Calibri"/>
        </w:rPr>
      </w:pPr>
    </w:p>
    <w:p w14:paraId="385EB4D8">
      <w:pPr>
        <w:spacing w:before="100" w:beforeAutospacing="1" w:after="100" w:afterAutospacing="1" w:line="240" w:lineRule="auto"/>
        <w:ind w:left="720"/>
        <w:jc w:val="center"/>
        <w:rPr>
          <w:rStyle w:val="14"/>
          <w:rFonts w:ascii="Calibri" w:hAnsi="Calibri" w:cs="Calibri"/>
        </w:rPr>
      </w:pPr>
    </w:p>
    <w:p w14:paraId="43B19FF2">
      <w:pPr>
        <w:spacing w:before="100" w:beforeAutospacing="1" w:after="100" w:afterAutospacing="1" w:line="240" w:lineRule="auto"/>
        <w:outlineLvl w:val="3"/>
        <w:rPr>
          <w:rFonts w:ascii="Calibri" w:hAnsi="Calibri" w:eastAsia="Times New Roman" w:cs="Calibri"/>
          <w:kern w:val="0"/>
          <w:sz w:val="24"/>
          <w:szCs w:val="24"/>
          <w:lang w:eastAsia="de-DE"/>
          <w14:ligatures w14:val="none"/>
        </w:rPr>
      </w:pPr>
    </w:p>
    <w:p w14:paraId="7303FCA6"/>
    <w:p w14:paraId="5B694AAF"/>
    <w:p w14:paraId="01D5FF29">
      <w:r>
        <w:t>B:</w:t>
      </w:r>
    </w:p>
    <w:p w14:paraId="57E8ADE7">
      <w:pPr>
        <w:jc w:val="center"/>
        <w:rPr>
          <w:rStyle w:val="14"/>
          <w:b w:val="0"/>
          <w:bCs w:val="0"/>
        </w:rPr>
      </w:pPr>
      <w:r>
        <w:rPr>
          <w:rStyle w:val="14"/>
          <w:rFonts w:ascii="Calibri" w:hAnsi="Calibri" w:cs="Calibri"/>
        </w:rPr>
        <w:t>INTERPRETER REFERRAL SERVICES</w:t>
      </w:r>
    </w:p>
    <w:p w14:paraId="146453AF">
      <w:pPr>
        <w:pStyle w:val="13"/>
        <w:rPr>
          <w:rFonts w:ascii="Calibri" w:hAnsi="Calibri" w:cs="Calibri"/>
        </w:rPr>
      </w:pPr>
      <w:r>
        <w:rPr>
          <w:rFonts w:ascii="Calibri" w:hAnsi="Calibri" w:cs="Calibri"/>
        </w:rPr>
        <w:t>Bridging language gaps in a globalized world is our mission. Our interpreter referral service connects you with highly skilled professionals -including native speakers - specializing in modern and rare languages, ensuring accurate and culturally sensitive communication in any setting.</w:t>
      </w:r>
    </w:p>
    <w:p w14:paraId="7A6A753A">
      <w:pPr>
        <w:spacing w:before="100" w:beforeAutospacing="1" w:after="100" w:afterAutospacing="1" w:line="240" w:lineRule="auto"/>
        <w:rPr>
          <w:rFonts w:ascii="Calibri" w:hAnsi="Calibri" w:eastAsia="Times New Roman" w:cs="Calibri"/>
          <w:kern w:val="0"/>
          <w:sz w:val="24"/>
          <w:szCs w:val="24"/>
          <w:lang w:eastAsia="de-DE"/>
          <w14:ligatures w14:val="none"/>
        </w:rPr>
      </w:pPr>
      <w:r>
        <w:rPr>
          <w:rFonts w:ascii="Calibri" w:hAnsi="Calibri" w:eastAsia="Times New Roman" w:cs="Calibri"/>
          <w:kern w:val="0"/>
          <w:sz w:val="24"/>
          <w:szCs w:val="24"/>
          <w:lang w:eastAsia="de-DE"/>
          <w14:ligatures w14:val="none"/>
        </w:rPr>
        <w:t>Access interpreters proficient modern, rare and indigenous languages like</w:t>
      </w:r>
      <w:r>
        <w:t xml:space="preserve"> Amharic, Baganda, Bambara, Chamba, Edo/Bini, Ewe, Fula, Ga, Hausa, Igbo, Ika, Kirundi, Krio, Kurdish, Kurmanji, Lingala, Luganda, Mandinka, Mongolian,Manou,Oromo, Pulaar Arabic, Saho, Somali, Soninke, Songhai, Sorani, Susu, Tigrinya, Turkish, Urdu, Wolof, Yoruba, Zarma, Zulu</w:t>
      </w:r>
      <w:r>
        <w:rPr>
          <w:rFonts w:ascii="Calibri" w:hAnsi="Calibri" w:eastAsia="Times New Roman" w:cs="Calibri"/>
          <w:kern w:val="0"/>
          <w:sz w:val="24"/>
          <w:szCs w:val="24"/>
          <w:lang w:eastAsia="de-DE"/>
          <w14:ligatures w14:val="none"/>
        </w:rPr>
        <w:t>,and more.</w:t>
      </w:r>
    </w:p>
    <w:p w14:paraId="03BA38A1">
      <w:pPr>
        <w:spacing w:before="100" w:beforeAutospacing="1" w:after="100" w:afterAutospacing="1" w:line="240" w:lineRule="auto"/>
        <w:rPr>
          <w:rFonts w:ascii="Calibri" w:hAnsi="Calibri" w:eastAsia="Times New Roman" w:cs="Calibri"/>
          <w:kern w:val="0"/>
          <w:sz w:val="24"/>
          <w:szCs w:val="24"/>
          <w:lang w:eastAsia="de-DE"/>
          <w14:ligatures w14:val="none"/>
        </w:rPr>
      </w:pPr>
      <w:r>
        <w:rPr>
          <w:rFonts w:ascii="Calibri" w:hAnsi="Calibri" w:eastAsia="Times New Roman" w:cs="Calibri"/>
          <w:b/>
          <w:bCs/>
          <w:kern w:val="0"/>
          <w:sz w:val="24"/>
          <w:szCs w:val="24"/>
          <w:lang w:eastAsia="de-DE"/>
          <w14:ligatures w14:val="none"/>
        </w:rPr>
        <w:t xml:space="preserve">Specialization </w:t>
      </w:r>
    </w:p>
    <w:p w14:paraId="1A1B26A6">
      <w:pPr>
        <w:spacing w:before="100" w:beforeAutospacing="1" w:after="100" w:afterAutospacing="1" w:line="240" w:lineRule="auto"/>
        <w:rPr>
          <w:rFonts w:ascii="Calibri" w:hAnsi="Calibri" w:eastAsia="Times New Roman" w:cs="Calibri"/>
          <w:kern w:val="0"/>
          <w:sz w:val="24"/>
          <w:szCs w:val="24"/>
          <w:lang w:eastAsia="de-DE"/>
          <w14:ligatures w14:val="none"/>
        </w:rPr>
      </w:pPr>
      <w:r>
        <w:rPr>
          <w:rFonts w:ascii="Calibri" w:hAnsi="Calibri" w:eastAsia="Times New Roman" w:cs="Calibri"/>
          <w:kern w:val="0"/>
          <w:sz w:val="24"/>
          <w:szCs w:val="24"/>
          <w:lang w:eastAsia="de-DE"/>
          <w14:ligatures w14:val="none"/>
        </w:rPr>
        <w:t>Legal: The judiciary, related ministries, departments and agencies</w:t>
      </w:r>
    </w:p>
    <w:p w14:paraId="1EA65D96">
      <w:pPr>
        <w:spacing w:before="100" w:beforeAutospacing="1" w:after="100" w:afterAutospacing="1" w:line="240" w:lineRule="auto"/>
        <w:rPr>
          <w:rFonts w:ascii="Calibri" w:hAnsi="Calibri" w:eastAsia="Times New Roman" w:cs="Calibri"/>
          <w:kern w:val="0"/>
          <w:sz w:val="24"/>
          <w:szCs w:val="24"/>
          <w:lang w:eastAsia="de-DE"/>
          <w14:ligatures w14:val="none"/>
        </w:rPr>
      </w:pPr>
      <w:r>
        <w:rPr>
          <w:rFonts w:ascii="Calibri" w:hAnsi="Calibri" w:eastAsia="Times New Roman" w:cs="Calibri"/>
          <w:kern w:val="0"/>
          <w:sz w:val="24"/>
          <w:szCs w:val="24"/>
          <w:lang w:eastAsia="de-DE"/>
          <w14:ligatures w14:val="none"/>
        </w:rPr>
        <w:t>Law enforcement agencies and related arms of government</w:t>
      </w:r>
    </w:p>
    <w:p w14:paraId="6F610E91">
      <w:pPr>
        <w:spacing w:before="100" w:beforeAutospacing="1" w:after="100" w:afterAutospacing="1" w:line="240" w:lineRule="auto"/>
        <w:rPr>
          <w:rFonts w:ascii="Calibri" w:hAnsi="Calibri" w:eastAsia="Times New Roman" w:cs="Calibri"/>
          <w:kern w:val="0"/>
          <w:sz w:val="24"/>
          <w:szCs w:val="24"/>
          <w:lang w:eastAsia="de-DE"/>
          <w14:ligatures w14:val="none"/>
        </w:rPr>
      </w:pPr>
      <w:r>
        <w:rPr>
          <w:rFonts w:ascii="Calibri" w:hAnsi="Calibri" w:eastAsia="Times New Roman" w:cs="Calibri"/>
          <w:kern w:val="0"/>
          <w:sz w:val="24"/>
          <w:szCs w:val="24"/>
          <w:lang w:eastAsia="de-DE"/>
          <w14:ligatures w14:val="none"/>
        </w:rPr>
        <w:t>Medical/Paramedical agencies</w:t>
      </w:r>
    </w:p>
    <w:p w14:paraId="7978D106">
      <w:pPr>
        <w:spacing w:before="100" w:beforeAutospacing="1" w:after="100" w:afterAutospacing="1" w:line="240" w:lineRule="auto"/>
        <w:rPr>
          <w:rFonts w:ascii="Calibri" w:hAnsi="Calibri" w:eastAsia="Times New Roman" w:cs="Calibri"/>
          <w:kern w:val="0"/>
          <w:sz w:val="24"/>
          <w:szCs w:val="24"/>
          <w:lang w:eastAsia="de-DE"/>
          <w14:ligatures w14:val="none"/>
        </w:rPr>
      </w:pPr>
      <w:r>
        <w:rPr>
          <w:rFonts w:ascii="Calibri" w:hAnsi="Calibri" w:eastAsia="Times New Roman" w:cs="Calibri"/>
          <w:kern w:val="0"/>
          <w:sz w:val="24"/>
          <w:szCs w:val="24"/>
          <w:lang w:eastAsia="de-DE"/>
          <w14:ligatures w14:val="none"/>
        </w:rPr>
        <w:t>Immigrational: Immigration and non-governmental agencies/institutions</w:t>
      </w:r>
    </w:p>
    <w:p w14:paraId="2AF7D93A">
      <w:pPr>
        <w:spacing w:before="100" w:beforeAutospacing="1" w:after="100" w:afterAutospacing="1" w:line="240" w:lineRule="auto"/>
        <w:rPr>
          <w:rFonts w:ascii="Calibri" w:hAnsi="Calibri" w:eastAsia="Times New Roman" w:cs="Calibri"/>
          <w:kern w:val="0"/>
          <w:sz w:val="24"/>
          <w:szCs w:val="24"/>
          <w:lang w:eastAsia="de-DE"/>
          <w14:ligatures w14:val="none"/>
        </w:rPr>
      </w:pPr>
      <w:r>
        <w:rPr>
          <w:rFonts w:ascii="Calibri" w:hAnsi="Calibri" w:eastAsia="Times New Roman" w:cs="Calibri"/>
          <w:kern w:val="0"/>
          <w:sz w:val="24"/>
          <w:szCs w:val="24"/>
          <w:lang w:eastAsia="de-DE"/>
          <w14:ligatures w14:val="none"/>
        </w:rPr>
        <w:t>Educational: Governmental and non-governmental agencies/ instituions</w:t>
      </w:r>
    </w:p>
    <w:p w14:paraId="01555E44">
      <w:pPr>
        <w:spacing w:before="100" w:beforeAutospacing="1" w:after="100" w:afterAutospacing="1" w:line="240" w:lineRule="auto"/>
        <w:rPr>
          <w:rFonts w:ascii="Calibri" w:hAnsi="Calibri" w:eastAsia="Times New Roman" w:cs="Calibri"/>
          <w:kern w:val="0"/>
          <w:sz w:val="24"/>
          <w:szCs w:val="24"/>
          <w:lang w:eastAsia="de-DE"/>
          <w14:ligatures w14:val="none"/>
        </w:rPr>
      </w:pPr>
      <w:r>
        <w:rPr>
          <w:rFonts w:ascii="Calibri" w:hAnsi="Calibri" w:eastAsia="Times New Roman" w:cs="Calibri"/>
          <w:kern w:val="0"/>
          <w:sz w:val="24"/>
          <w:szCs w:val="24"/>
          <w:lang w:eastAsia="de-DE"/>
          <w14:ligatures w14:val="none"/>
        </w:rPr>
        <w:t>Parental: counselling on the rights of minors und parental obligations</w:t>
      </w:r>
    </w:p>
    <w:p w14:paraId="430E0229">
      <w:pPr>
        <w:spacing w:before="100" w:beforeAutospacing="1" w:after="100" w:afterAutospacing="1" w:line="240" w:lineRule="auto"/>
        <w:rPr>
          <w:rFonts w:ascii="Calibri" w:hAnsi="Calibri" w:eastAsia="Times New Roman" w:cs="Calibri"/>
          <w:kern w:val="0"/>
          <w:sz w:val="24"/>
          <w:szCs w:val="24"/>
          <w:lang w:eastAsia="de-DE"/>
          <w14:ligatures w14:val="none"/>
        </w:rPr>
      </w:pPr>
      <w:r>
        <w:rPr>
          <w:rFonts w:ascii="Calibri" w:hAnsi="Calibri" w:eastAsia="Times New Roman" w:cs="Calibri"/>
          <w:kern w:val="0"/>
          <w:sz w:val="24"/>
          <w:szCs w:val="24"/>
          <w:lang w:eastAsia="de-DE"/>
          <w14:ligatures w14:val="none"/>
        </w:rPr>
        <w:t>Attorney/ client consultation:</w:t>
      </w:r>
    </w:p>
    <w:p w14:paraId="0B75C63A">
      <w:pPr>
        <w:spacing w:before="100" w:beforeAutospacing="1" w:after="100" w:afterAutospacing="1" w:line="240" w:lineRule="auto"/>
        <w:rPr>
          <w:rFonts w:ascii="Calibri" w:hAnsi="Calibri" w:eastAsia="Times New Roman" w:cs="Calibri"/>
          <w:kern w:val="0"/>
          <w:sz w:val="24"/>
          <w:szCs w:val="24"/>
          <w:lang w:eastAsia="de-DE"/>
          <w14:ligatures w14:val="none"/>
        </w:rPr>
      </w:pPr>
      <w:r>
        <w:rPr>
          <w:rFonts w:ascii="Calibri" w:hAnsi="Calibri" w:eastAsia="Times New Roman" w:cs="Calibri"/>
          <w:kern w:val="0"/>
          <w:sz w:val="24"/>
          <w:szCs w:val="24"/>
          <w:lang w:eastAsia="de-DE"/>
          <w14:ligatures w14:val="none"/>
        </w:rPr>
        <w:t xml:space="preserve">Interpreter services at correctional facilities </w:t>
      </w:r>
    </w:p>
    <w:p w14:paraId="40424A28">
      <w:pPr>
        <w:spacing w:before="100" w:beforeAutospacing="1" w:after="100" w:afterAutospacing="1" w:line="240" w:lineRule="auto"/>
        <w:rPr>
          <w:rFonts w:ascii="Calibri" w:hAnsi="Calibri" w:eastAsia="Times New Roman" w:cs="Calibri"/>
          <w:kern w:val="0"/>
          <w:sz w:val="24"/>
          <w:szCs w:val="24"/>
          <w:lang w:eastAsia="de-DE"/>
          <w14:ligatures w14:val="none"/>
        </w:rPr>
      </w:pPr>
      <w:r>
        <w:rPr>
          <w:rFonts w:ascii="Calibri" w:hAnsi="Calibri" w:eastAsia="Times New Roman" w:cs="Calibri"/>
          <w:kern w:val="0"/>
          <w:sz w:val="24"/>
          <w:szCs w:val="24"/>
          <w:lang w:eastAsia="de-DE"/>
          <w14:ligatures w14:val="none"/>
        </w:rPr>
        <w:t>and community interpretation.</w:t>
      </w:r>
    </w:p>
    <w:p w14:paraId="4A23A504">
      <w:pPr>
        <w:spacing w:before="100" w:beforeAutospacing="1" w:after="100" w:afterAutospacing="1" w:line="240" w:lineRule="auto"/>
        <w:rPr>
          <w:rFonts w:ascii="Calibri" w:hAnsi="Calibri" w:eastAsia="Times New Roman" w:cs="Calibri"/>
          <w:kern w:val="0"/>
          <w:sz w:val="24"/>
          <w:szCs w:val="24"/>
          <w:lang w:eastAsia="de-DE"/>
          <w14:ligatures w14:val="none"/>
        </w:rPr>
      </w:pPr>
      <w:r>
        <w:rPr>
          <w:rFonts w:ascii="Calibri" w:hAnsi="Calibri" w:eastAsia="Times New Roman" w:cs="Calibri"/>
          <w:b/>
          <w:bCs/>
          <w:kern w:val="0"/>
          <w:sz w:val="24"/>
          <w:szCs w:val="24"/>
          <w:lang w:eastAsia="de-DE"/>
          <w14:ligatures w14:val="none"/>
        </w:rPr>
        <w:t>Remote Services</w:t>
      </w:r>
      <w:r>
        <w:rPr>
          <w:rFonts w:ascii="Calibri" w:hAnsi="Calibri" w:eastAsia="Times New Roman" w:cs="Calibri"/>
          <w:kern w:val="0"/>
          <w:sz w:val="24"/>
          <w:szCs w:val="24"/>
          <w:lang w:eastAsia="de-DE"/>
          <w14:ligatures w14:val="none"/>
        </w:rPr>
        <w:t>: Over-the-phone and video remote interpretation for global accessibility.</w:t>
      </w:r>
    </w:p>
    <w:p w14:paraId="547E650A">
      <w:pPr>
        <w:spacing w:before="100" w:beforeAutospacing="1" w:after="100" w:afterAutospacing="1" w:line="240" w:lineRule="auto"/>
        <w:rPr>
          <w:rFonts w:ascii="Calibri" w:hAnsi="Calibri" w:eastAsia="Times New Roman" w:cs="Calibri"/>
          <w:kern w:val="0"/>
          <w:sz w:val="24"/>
          <w:szCs w:val="24"/>
          <w:lang w:eastAsia="de-DE"/>
          <w14:ligatures w14:val="none"/>
        </w:rPr>
      </w:pPr>
      <w:r>
        <w:rPr>
          <w:rFonts w:ascii="Calibri" w:hAnsi="Calibri" w:eastAsia="Times New Roman" w:cs="Calibri"/>
          <w:b/>
          <w:bCs/>
          <w:kern w:val="0"/>
          <w:sz w:val="24"/>
          <w:szCs w:val="24"/>
          <w:lang w:eastAsia="de-DE"/>
          <w14:ligatures w14:val="none"/>
        </w:rPr>
        <w:t>Why choose us</w:t>
      </w:r>
      <w:r>
        <w:rPr>
          <w:rFonts w:ascii="Calibri" w:hAnsi="Calibri" w:eastAsia="Times New Roman" w:cs="Calibri"/>
          <w:kern w:val="0"/>
          <w:sz w:val="24"/>
          <w:szCs w:val="24"/>
          <w:lang w:eastAsia="de-DE"/>
          <w14:ligatures w14:val="none"/>
        </w:rPr>
        <w:t>;</w:t>
      </w:r>
    </w:p>
    <w:p w14:paraId="16D1CDAC">
      <w:pPr>
        <w:spacing w:before="100" w:beforeAutospacing="1" w:after="100" w:afterAutospacing="1" w:line="240" w:lineRule="auto"/>
        <w:rPr>
          <w:rFonts w:ascii="Calibri" w:hAnsi="Calibri" w:eastAsia="Times New Roman" w:cs="Calibri"/>
          <w:kern w:val="0"/>
          <w:sz w:val="24"/>
          <w:szCs w:val="24"/>
          <w:lang w:eastAsia="de-DE"/>
          <w14:ligatures w14:val="none"/>
        </w:rPr>
      </w:pPr>
      <w:r>
        <w:rPr>
          <w:rFonts w:ascii="Calibri" w:hAnsi="Calibri" w:eastAsia="Times New Roman" w:cs="Calibri"/>
          <w:kern w:val="0"/>
          <w:sz w:val="24"/>
          <w:szCs w:val="24"/>
          <w:lang w:eastAsia="de-DE"/>
          <w14:ligatures w14:val="none"/>
        </w:rPr>
        <w:t>Global Network: Access interpreters from around the world.</w:t>
      </w:r>
    </w:p>
    <w:p w14:paraId="09CBEB19">
      <w:pPr>
        <w:spacing w:before="100" w:beforeAutospacing="1" w:after="100" w:afterAutospacing="1" w:line="240" w:lineRule="auto"/>
        <w:rPr>
          <w:rFonts w:ascii="Calibri" w:hAnsi="Calibri" w:eastAsia="Times New Roman" w:cs="Calibri"/>
          <w:kern w:val="0"/>
          <w:sz w:val="24"/>
          <w:szCs w:val="24"/>
          <w:lang w:eastAsia="de-DE"/>
          <w14:ligatures w14:val="none"/>
        </w:rPr>
      </w:pPr>
      <w:r>
        <w:rPr>
          <w:rFonts w:ascii="Calibri" w:hAnsi="Calibri" w:eastAsia="Times New Roman" w:cs="Calibri"/>
          <w:b/>
          <w:bCs/>
          <w:kern w:val="0"/>
          <w:sz w:val="24"/>
          <w:szCs w:val="24"/>
          <w:lang w:eastAsia="de-DE"/>
          <w14:ligatures w14:val="none"/>
        </w:rPr>
        <w:t>Rare Language Coverage</w:t>
      </w:r>
      <w:r>
        <w:rPr>
          <w:rFonts w:ascii="Calibri" w:hAnsi="Calibri" w:eastAsia="Times New Roman" w:cs="Calibri"/>
          <w:kern w:val="0"/>
          <w:sz w:val="24"/>
          <w:szCs w:val="24"/>
          <w:lang w:eastAsia="de-DE"/>
          <w14:ligatures w14:val="none"/>
        </w:rPr>
        <w:t>: Bridging gaps for underserved linguistic communities.</w:t>
      </w:r>
    </w:p>
    <w:p w14:paraId="6F06C69E">
      <w:pPr>
        <w:spacing w:before="100" w:beforeAutospacing="1" w:after="100" w:afterAutospacing="1" w:line="240" w:lineRule="auto"/>
        <w:rPr>
          <w:rFonts w:ascii="Calibri" w:hAnsi="Calibri" w:eastAsia="Times New Roman" w:cs="Calibri"/>
          <w:kern w:val="0"/>
          <w:sz w:val="24"/>
          <w:szCs w:val="24"/>
          <w:lang w:eastAsia="de-DE"/>
          <w14:ligatures w14:val="none"/>
        </w:rPr>
      </w:pPr>
      <w:r>
        <w:rPr>
          <w:rFonts w:ascii="Calibri" w:hAnsi="Calibri" w:eastAsia="Times New Roman" w:cs="Calibri"/>
          <w:b/>
          <w:bCs/>
          <w:kern w:val="0"/>
          <w:sz w:val="24"/>
          <w:szCs w:val="24"/>
          <w:lang w:eastAsia="de-DE"/>
          <w14:ligatures w14:val="none"/>
        </w:rPr>
        <w:t>Flexibility</w:t>
      </w:r>
      <w:r>
        <w:rPr>
          <w:rFonts w:ascii="Calibri" w:hAnsi="Calibri" w:eastAsia="Times New Roman" w:cs="Calibri"/>
          <w:kern w:val="0"/>
          <w:sz w:val="24"/>
          <w:szCs w:val="24"/>
          <w:lang w:eastAsia="de-DE"/>
          <w14:ligatures w14:val="none"/>
        </w:rPr>
        <w:t>: Services available in-person, over the phone, or via video platforms.</w:t>
      </w:r>
    </w:p>
    <w:p w14:paraId="71FE7F80">
      <w:pPr>
        <w:spacing w:before="100" w:beforeAutospacing="1" w:after="100" w:afterAutospacing="1" w:line="240" w:lineRule="auto"/>
        <w:rPr>
          <w:rFonts w:ascii="Calibri" w:hAnsi="Calibri" w:eastAsia="Times New Roman" w:cs="Calibri"/>
          <w:kern w:val="0"/>
          <w:sz w:val="24"/>
          <w:szCs w:val="24"/>
          <w:lang w:eastAsia="de-DE"/>
          <w14:ligatures w14:val="none"/>
        </w:rPr>
      </w:pPr>
      <w:r>
        <w:rPr>
          <w:rFonts w:ascii="Calibri" w:hAnsi="Calibri" w:eastAsia="Times New Roman" w:cs="Calibri"/>
          <w:b/>
          <w:bCs/>
          <w:kern w:val="0"/>
          <w:sz w:val="24"/>
          <w:szCs w:val="24"/>
          <w:lang w:eastAsia="de-DE"/>
          <w14:ligatures w14:val="none"/>
        </w:rPr>
        <w:t>24/7 Availability</w:t>
      </w:r>
      <w:r>
        <w:rPr>
          <w:rFonts w:ascii="Calibri" w:hAnsi="Calibri" w:eastAsia="Times New Roman" w:cs="Calibri"/>
          <w:kern w:val="0"/>
          <w:sz w:val="24"/>
          <w:szCs w:val="24"/>
          <w:lang w:eastAsia="de-DE"/>
          <w14:ligatures w14:val="none"/>
        </w:rPr>
        <w:t>: Support for urgent and time-sensitive needs.</w:t>
      </w:r>
    </w:p>
    <w:p w14:paraId="7E3C61FB">
      <w:pPr>
        <w:spacing w:before="100" w:beforeAutospacing="1" w:after="100" w:afterAutospacing="1" w:line="240" w:lineRule="auto"/>
        <w:rPr>
          <w:rFonts w:ascii="Calibri" w:hAnsi="Calibri" w:eastAsia="Times New Roman" w:cs="Calibri"/>
          <w:kern w:val="0"/>
          <w:sz w:val="24"/>
          <w:szCs w:val="24"/>
          <w:lang w:eastAsia="de-DE"/>
          <w14:ligatures w14:val="none"/>
        </w:rPr>
      </w:pPr>
    </w:p>
    <w:p w14:paraId="0CC3FCE4">
      <w:pPr>
        <w:spacing w:before="100" w:beforeAutospacing="1" w:after="100" w:afterAutospacing="1" w:line="240" w:lineRule="auto"/>
        <w:rPr>
          <w:rFonts w:ascii="Calibri" w:hAnsi="Calibri" w:eastAsia="Times New Roman" w:cs="Calibri"/>
          <w:kern w:val="0"/>
          <w:sz w:val="24"/>
          <w:szCs w:val="24"/>
          <w:lang w:eastAsia="de-DE"/>
          <w14:ligatures w14:val="none"/>
        </w:rPr>
      </w:pPr>
    </w:p>
    <w:p w14:paraId="01A18D41">
      <w:pPr>
        <w:rPr>
          <w:rFonts w:ascii="Calibri" w:hAnsi="Calibri" w:eastAsia="Times New Roman" w:cs="Calibri"/>
          <w:b/>
          <w:bCs/>
          <w:kern w:val="0"/>
          <w:sz w:val="24"/>
          <w:szCs w:val="24"/>
          <w:lang w:eastAsia="de-DE"/>
          <w14:ligatures w14:val="none"/>
        </w:rPr>
      </w:pPr>
      <w:r>
        <w:rPr>
          <w:rFonts w:ascii="Calibri" w:hAnsi="Calibri" w:eastAsia="Times New Roman" w:cs="Calibri"/>
          <w:b/>
          <w:bCs/>
          <w:kern w:val="0"/>
          <w:sz w:val="24"/>
          <w:szCs w:val="24"/>
          <w:lang w:eastAsia="de-DE"/>
          <w14:ligatures w14:val="none"/>
        </w:rPr>
        <w:t>C:</w:t>
      </w:r>
    </w:p>
    <w:p w14:paraId="3A6C8466">
      <w:pPr>
        <w:rPr>
          <w:rFonts w:ascii="Calibri" w:hAnsi="Calibri" w:eastAsia="Times New Roman" w:cs="Calibri"/>
          <w:b/>
          <w:bCs/>
          <w:kern w:val="0"/>
          <w:sz w:val="24"/>
          <w:szCs w:val="24"/>
          <w:lang w:eastAsia="de-DE"/>
          <w14:ligatures w14:val="none"/>
        </w:rPr>
      </w:pPr>
      <w:r>
        <w:rPr>
          <w:rFonts w:ascii="Calibri" w:hAnsi="Calibri" w:eastAsia="Times New Roman" w:cs="Calibri"/>
          <w:b/>
          <w:bCs/>
          <w:kern w:val="0"/>
          <w:sz w:val="24"/>
          <w:szCs w:val="24"/>
          <w:lang w:eastAsia="de-DE"/>
          <w14:ligatures w14:val="none"/>
        </w:rPr>
        <w:t>CORPORATE AND NON-CORPORATE SERVICES E.T.C.</w:t>
      </w:r>
    </w:p>
    <w:p w14:paraId="16EB84C2">
      <w:pPr>
        <w:spacing w:after="0" w:line="240" w:lineRule="auto"/>
        <w:rPr>
          <w:rFonts w:ascii="Calibri" w:hAnsi="Calibri" w:eastAsia="Times New Roman" w:cs="Calibri"/>
          <w:kern w:val="0"/>
          <w:sz w:val="24"/>
          <w:szCs w:val="24"/>
          <w:lang w:eastAsia="de-DE"/>
          <w14:ligatures w14:val="none"/>
        </w:rPr>
      </w:pPr>
      <w:r>
        <w:rPr>
          <w:rFonts w:ascii="Calibri" w:hAnsi="Calibri" w:eastAsia="Times New Roman" w:cs="Calibri"/>
          <w:b/>
          <w:bCs/>
          <w:kern w:val="0"/>
          <w:sz w:val="24"/>
          <w:szCs w:val="24"/>
          <w:lang w:eastAsia="de-DE"/>
          <w14:ligatures w14:val="none"/>
        </w:rPr>
        <w:t xml:space="preserve"> </w:t>
      </w:r>
      <w:r>
        <w:rPr>
          <w:rFonts w:ascii="Calibri" w:hAnsi="Calibri" w:eastAsia="Times New Roman" w:cs="Calibri"/>
          <w:kern w:val="0"/>
          <w:sz w:val="24"/>
          <w:szCs w:val="24"/>
          <w:lang w:eastAsia="de-DE"/>
          <w14:ligatures w14:val="none"/>
        </w:rPr>
        <w:t>Negotiations, presentations, and international trade shows.</w:t>
      </w:r>
    </w:p>
    <w:p w14:paraId="6450CF15">
      <w:pPr>
        <w:spacing w:after="0" w:line="240" w:lineRule="auto"/>
        <w:rPr>
          <w:rFonts w:ascii="Calibri" w:hAnsi="Calibri" w:eastAsia="Times New Roman" w:cs="Calibri"/>
          <w:kern w:val="0"/>
          <w:sz w:val="24"/>
          <w:szCs w:val="24"/>
          <w:lang w:eastAsia="de-DE"/>
          <w14:ligatures w14:val="none"/>
        </w:rPr>
      </w:pPr>
      <w:r>
        <w:rPr>
          <w:rFonts w:ascii="Calibri" w:hAnsi="Calibri" w:eastAsia="Times New Roman" w:cs="Calibri"/>
          <w:b/>
          <w:bCs/>
          <w:kern w:val="0"/>
          <w:sz w:val="24"/>
          <w:szCs w:val="24"/>
          <w:lang w:eastAsia="de-DE"/>
          <w14:ligatures w14:val="none"/>
        </w:rPr>
        <w:t xml:space="preserve"> </w:t>
      </w:r>
      <w:r>
        <w:rPr>
          <w:rFonts w:ascii="Calibri" w:hAnsi="Calibri" w:eastAsia="Times New Roman" w:cs="Calibri"/>
          <w:kern w:val="0"/>
          <w:sz w:val="24"/>
          <w:szCs w:val="24"/>
          <w:lang w:eastAsia="de-DE"/>
          <w14:ligatures w14:val="none"/>
        </w:rPr>
        <w:t>Court hearings, immigration interviews, police interrogations, probation review hearings, prison visitations and more.</w:t>
      </w:r>
    </w:p>
    <w:p w14:paraId="59F71F41">
      <w:pPr>
        <w:spacing w:after="0" w:line="240" w:lineRule="auto"/>
      </w:pPr>
    </w:p>
    <w:p w14:paraId="2C15CC52">
      <w:pPr>
        <w:spacing w:after="0" w:line="240" w:lineRule="auto"/>
        <w:rPr>
          <w:rFonts w:ascii="Calibri" w:hAnsi="Calibri" w:eastAsia="Times New Roman" w:cs="Calibri"/>
          <w:kern w:val="0"/>
          <w:sz w:val="24"/>
          <w:szCs w:val="24"/>
          <w:lang w:eastAsia="de-DE"/>
          <w14:ligatures w14:val="none"/>
        </w:rPr>
      </w:pPr>
      <w:r>
        <w:rPr>
          <w:rFonts w:ascii="Calibri" w:hAnsi="Calibri" w:eastAsia="Times New Roman" w:cs="Calibri"/>
          <w:kern w:val="0"/>
          <w:sz w:val="24"/>
          <w:szCs w:val="24"/>
          <w:lang w:eastAsia="de-DE"/>
          <w14:ligatures w14:val="none"/>
        </w:rPr>
        <w:t>Patient consultations, medical examination, medical conferences, and therapy sessions.</w:t>
      </w:r>
    </w:p>
    <w:p w14:paraId="5B4C2241">
      <w:pPr>
        <w:spacing w:before="100" w:beforeAutospacing="1" w:after="100" w:afterAutospacing="1" w:line="240" w:lineRule="auto"/>
        <w:rPr>
          <w:rFonts w:ascii="Calibri" w:hAnsi="Calibri" w:eastAsia="Times New Roman" w:cs="Calibri"/>
          <w:kern w:val="0"/>
          <w:sz w:val="24"/>
          <w:szCs w:val="24"/>
          <w:lang w:eastAsia="de-DE"/>
          <w14:ligatures w14:val="none"/>
        </w:rPr>
      </w:pPr>
      <w:r>
        <w:rPr>
          <w:rFonts w:ascii="Calibri" w:hAnsi="Calibri" w:eastAsia="Times New Roman" w:cs="Calibri"/>
          <w:kern w:val="0"/>
          <w:sz w:val="24"/>
          <w:szCs w:val="24"/>
          <w:lang w:eastAsia="de-DE"/>
          <w14:ligatures w14:val="none"/>
        </w:rPr>
        <w:t>NGOs (Non Profit Organisatons) : Humanitarian missions, refugee assistance, and community outreach   programs and more.</w:t>
      </w:r>
    </w:p>
    <w:p w14:paraId="12CB07DC">
      <w:pPr>
        <w:spacing w:before="100" w:beforeAutospacing="1" w:after="100" w:afterAutospacing="1" w:line="240" w:lineRule="auto"/>
        <w:rPr>
          <w:rFonts w:ascii="Calibri" w:hAnsi="Calibri" w:eastAsia="Times New Roman" w:cs="Calibri"/>
          <w:kern w:val="0"/>
          <w:sz w:val="24"/>
          <w:szCs w:val="24"/>
          <w:lang w:eastAsia="de-DE"/>
          <w14:ligatures w14:val="none"/>
        </w:rPr>
      </w:pPr>
      <w:r>
        <w:rPr>
          <w:rFonts w:ascii="Calibri" w:hAnsi="Calibri" w:eastAsia="Times New Roman" w:cs="Calibri"/>
          <w:kern w:val="0"/>
          <w:sz w:val="24"/>
          <w:szCs w:val="24"/>
          <w:lang w:eastAsia="de-DE"/>
          <w14:ligatures w14:val="none"/>
        </w:rPr>
        <w:t>Social and youth welfare offices.</w:t>
      </w:r>
    </w:p>
    <w:p w14:paraId="11F93A26">
      <w:pPr>
        <w:pStyle w:val="13"/>
        <w:rPr>
          <w:rFonts w:ascii="Calibri" w:hAnsi="Calibri" w:cs="Calibri"/>
        </w:rPr>
      </w:pPr>
      <w:r>
        <w:rPr>
          <w:rFonts w:ascii="Calibri" w:hAnsi="Calibri" w:cs="Calibri"/>
        </w:rPr>
        <w:t xml:space="preserve">Need a trusted interpreter for </w:t>
      </w:r>
      <w:r>
        <w:rPr>
          <w:rFonts w:ascii="Calibri" w:hAnsi="Calibri" w:cs="Calibri"/>
          <w:b/>
          <w:bCs/>
        </w:rPr>
        <w:t>modern</w:t>
      </w:r>
      <w:r>
        <w:rPr>
          <w:rFonts w:ascii="Calibri" w:hAnsi="Calibri" w:cs="Calibri"/>
        </w:rPr>
        <w:t xml:space="preserve"> and</w:t>
      </w:r>
      <w:r>
        <w:rPr>
          <w:rFonts w:ascii="Calibri" w:hAnsi="Calibri" w:cs="Calibri"/>
          <w:b/>
          <w:bCs/>
        </w:rPr>
        <w:t xml:space="preserve"> rare </w:t>
      </w:r>
      <w:r>
        <w:rPr>
          <w:rFonts w:ascii="Calibri" w:hAnsi="Calibri" w:cs="Calibri"/>
        </w:rPr>
        <w:t>languages? Contact us today to find the perfect match for your needs. Whether it’s a business meeting, court procedures, support services, interrogations or  humanitarian missions, we’ll ensure your message is heard clearly and accurately.</w:t>
      </w:r>
    </w:p>
    <w:p w14:paraId="5DDE4DCF">
      <w:pPr>
        <w:pStyle w:val="13"/>
        <w:rPr>
          <w:rFonts w:ascii="Calibri" w:hAnsi="Calibri" w:cs="Calibri"/>
        </w:rPr>
      </w:pPr>
    </w:p>
    <w:p w14:paraId="44F14CFB">
      <w:pPr>
        <w:pStyle w:val="13"/>
        <w:rPr>
          <w:rFonts w:ascii="Calibri" w:hAnsi="Calibri" w:cs="Calibri"/>
        </w:rPr>
      </w:pPr>
    </w:p>
    <w:p w14:paraId="7746E033">
      <w:pPr>
        <w:pStyle w:val="13"/>
        <w:rPr>
          <w:rFonts w:ascii="Calibri" w:hAnsi="Calibri" w:cs="Calibri"/>
        </w:rPr>
      </w:pPr>
    </w:p>
    <w:p w14:paraId="19546AB9">
      <w:pPr>
        <w:pStyle w:val="13"/>
        <w:rPr>
          <w:rFonts w:ascii="Calibri" w:hAnsi="Calibri" w:cs="Calibri"/>
        </w:rPr>
      </w:pPr>
    </w:p>
    <w:p w14:paraId="4422845A">
      <w:pPr>
        <w:pStyle w:val="13"/>
        <w:rPr>
          <w:rFonts w:ascii="Calibri" w:hAnsi="Calibri" w:cs="Calibri"/>
        </w:rPr>
      </w:pPr>
    </w:p>
    <w:p w14:paraId="50861827">
      <w:pPr>
        <w:pStyle w:val="13"/>
        <w:rPr>
          <w:rFonts w:ascii="Calibri" w:hAnsi="Calibri" w:cs="Calibri"/>
        </w:rPr>
      </w:pPr>
    </w:p>
    <w:p w14:paraId="57532B43">
      <w:pPr>
        <w:pStyle w:val="13"/>
        <w:rPr>
          <w:rFonts w:ascii="Calibri" w:hAnsi="Calibri" w:cs="Calibri"/>
        </w:rPr>
      </w:pPr>
    </w:p>
    <w:p w14:paraId="64598C9B">
      <w:pPr>
        <w:pStyle w:val="13"/>
        <w:rPr>
          <w:rFonts w:ascii="Calibri" w:hAnsi="Calibri" w:cs="Calibri"/>
        </w:rPr>
      </w:pPr>
    </w:p>
    <w:p w14:paraId="2ECA9CB7">
      <w:pPr>
        <w:pStyle w:val="13"/>
        <w:rPr>
          <w:rFonts w:ascii="Calibri" w:hAnsi="Calibri" w:cs="Calibri"/>
        </w:rPr>
      </w:pPr>
    </w:p>
    <w:p w14:paraId="29D7C008">
      <w:pPr>
        <w:pStyle w:val="13"/>
        <w:rPr>
          <w:rFonts w:ascii="Calibri" w:hAnsi="Calibri" w:cs="Calibri"/>
        </w:rPr>
      </w:pPr>
    </w:p>
    <w:p w14:paraId="652F2FB7">
      <w:pPr>
        <w:pStyle w:val="13"/>
        <w:rPr>
          <w:rFonts w:ascii="Calibri" w:hAnsi="Calibri" w:cs="Calibri"/>
        </w:rPr>
      </w:pPr>
    </w:p>
    <w:p w14:paraId="50557CFD">
      <w:pPr>
        <w:pStyle w:val="13"/>
        <w:rPr>
          <w:rFonts w:ascii="Calibri" w:hAnsi="Calibri" w:cs="Calibri"/>
        </w:rPr>
      </w:pPr>
    </w:p>
    <w:p w14:paraId="3A8FBAE7">
      <w:pPr>
        <w:pStyle w:val="13"/>
        <w:rPr>
          <w:rFonts w:ascii="Calibri" w:hAnsi="Calibri" w:cs="Calibri"/>
        </w:rPr>
      </w:pPr>
    </w:p>
    <w:p w14:paraId="64D2A26C">
      <w:pPr>
        <w:pStyle w:val="13"/>
        <w:rPr>
          <w:rFonts w:ascii="Calibri" w:hAnsi="Calibri" w:cs="Calibri"/>
        </w:rPr>
      </w:pPr>
    </w:p>
    <w:p w14:paraId="0F04071B">
      <w:pPr>
        <w:rPr>
          <w:b/>
          <w:bCs/>
        </w:rPr>
      </w:pPr>
    </w:p>
    <w:p w14:paraId="54BC831B">
      <w:pPr>
        <w:rPr>
          <w:b/>
          <w:bCs/>
        </w:rPr>
      </w:pPr>
      <w:r>
        <w:rPr>
          <w:b/>
          <w:bCs/>
        </w:rPr>
        <w:t>D:</w:t>
      </w:r>
    </w:p>
    <w:p w14:paraId="4CA535EA">
      <w:pPr>
        <w:pStyle w:val="13"/>
        <w:rPr>
          <w:rFonts w:ascii="Calibri" w:hAnsi="Calibri" w:cs="Calibri"/>
          <w:b/>
          <w:bCs/>
        </w:rPr>
      </w:pPr>
      <w:r>
        <w:rPr>
          <w:rFonts w:ascii="Calibri" w:hAnsi="Calibri" w:cs="Calibri"/>
          <w:b/>
          <w:bCs/>
        </w:rPr>
        <w:t xml:space="preserve">INTEGRATION AND SUPPORT SERVICES </w:t>
      </w:r>
    </w:p>
    <w:p w14:paraId="79122E9E">
      <w:pPr>
        <w:pStyle w:val="13"/>
        <w:rPr>
          <w:rFonts w:ascii="Calibri" w:hAnsi="Calibri" w:cs="Calibri"/>
        </w:rPr>
      </w:pPr>
      <w:r>
        <w:rPr>
          <w:rFonts w:ascii="Calibri" w:hAnsi="Calibri" w:cs="Calibri"/>
        </w:rPr>
        <w:t>Integration and support  services for adult foreigners and unaccompanied foreign minors:</w:t>
      </w:r>
    </w:p>
    <w:p w14:paraId="499350B8">
      <w:pPr>
        <w:spacing w:before="100" w:beforeAutospacing="1" w:after="100" w:afterAutospacing="1" w:line="240" w:lineRule="auto"/>
        <w:rPr>
          <w:rFonts w:ascii="Calibri" w:hAnsi="Calibri" w:eastAsia="Times New Roman" w:cs="Calibri"/>
          <w:kern w:val="0"/>
          <w:sz w:val="24"/>
          <w:szCs w:val="24"/>
          <w:lang w:eastAsia="de-DE"/>
          <w14:ligatures w14:val="none"/>
        </w:rPr>
      </w:pPr>
      <w:r>
        <w:rPr>
          <w:rFonts w:ascii="Calibri" w:hAnsi="Calibri" w:eastAsia="Times New Roman" w:cs="Calibri"/>
          <w:kern w:val="0"/>
          <w:sz w:val="24"/>
          <w:szCs w:val="24"/>
          <w:lang w:eastAsia="de-DE"/>
          <w14:ligatures w14:val="none"/>
        </w:rPr>
        <w:t>"Every child deserves safety, care, and opportunities to thrive. Our integration and welfare services are designed to provide unaccompanied minors with the support they need to build a brighter future, ensuring they feel welcomed, secure, and empowered in their new environment."</w:t>
      </w:r>
    </w:p>
    <w:p w14:paraId="338C7D49">
      <w:pPr>
        <w:spacing w:after="0" w:line="240" w:lineRule="auto"/>
        <w:rPr>
          <w:rFonts w:ascii="Calibri" w:hAnsi="Calibri" w:eastAsia="Times New Roman" w:cs="Calibri"/>
          <w:kern w:val="0"/>
          <w:sz w:val="24"/>
          <w:szCs w:val="24"/>
          <w:lang w:eastAsia="de-DE"/>
          <w14:ligatures w14:val="none"/>
        </w:rPr>
      </w:pPr>
      <w:r>
        <w:rPr>
          <w:rFonts w:ascii="Calibri" w:hAnsi="Calibri" w:eastAsia="Times New Roman" w:cs="Calibri"/>
          <w:kern w:val="0"/>
          <w:sz w:val="24"/>
          <w:szCs w:val="24"/>
          <w:lang w:eastAsia="de-DE"/>
          <w14:ligatures w14:val="none"/>
        </w:rPr>
        <w:pict>
          <v:rect id="_x0000_i1025" o:spt="1" style="height:1.5pt;width:0pt;" fillcolor="#A0A0A0" filled="t" stroked="f" coordsize="21600,21600" o:hr="t" o:hrstd="t" o:hralign="center">
            <v:path/>
            <v:fill on="t" focussize="0,0"/>
            <v:stroke on="f"/>
            <v:imagedata o:title=""/>
            <o:lock v:ext="edit"/>
            <w10:wrap type="none"/>
            <w10:anchorlock/>
          </v:rect>
        </w:pict>
      </w:r>
    </w:p>
    <w:p w14:paraId="2FAF1636">
      <w:pPr>
        <w:spacing w:before="100" w:beforeAutospacing="1" w:after="100" w:afterAutospacing="1" w:line="240" w:lineRule="auto"/>
        <w:rPr>
          <w:rFonts w:ascii="Calibri" w:hAnsi="Calibri" w:eastAsia="Times New Roman" w:cs="Calibri"/>
          <w:kern w:val="0"/>
          <w:sz w:val="24"/>
          <w:szCs w:val="24"/>
          <w:lang w:eastAsia="de-DE"/>
          <w14:ligatures w14:val="none"/>
        </w:rPr>
      </w:pPr>
      <w:r>
        <w:rPr>
          <w:rFonts w:ascii="Calibri" w:hAnsi="Calibri" w:eastAsia="Times New Roman" w:cs="Calibri"/>
          <w:kern w:val="0"/>
          <w:sz w:val="24"/>
          <w:szCs w:val="24"/>
          <w:lang w:eastAsia="de-DE"/>
          <w14:ligatures w14:val="none"/>
        </w:rPr>
        <w:t>Below are some of the support systems available to address the needs of unaccompanied minors.</w:t>
      </w:r>
    </w:p>
    <w:p w14:paraId="6AF3F466">
      <w:pPr>
        <w:spacing w:before="100" w:beforeAutospacing="1" w:after="100" w:afterAutospacing="1" w:line="240" w:lineRule="auto"/>
        <w:ind w:left="720"/>
        <w:rPr>
          <w:rFonts w:ascii="Calibri" w:hAnsi="Calibri" w:eastAsia="Times New Roman" w:cs="Calibri"/>
          <w:kern w:val="0"/>
          <w:sz w:val="24"/>
          <w:szCs w:val="24"/>
          <w:lang w:eastAsia="de-DE"/>
          <w14:ligatures w14:val="none"/>
        </w:rPr>
      </w:pPr>
      <w:r>
        <w:rPr>
          <w:rFonts w:ascii="Calibri" w:hAnsi="Calibri" w:eastAsia="Times New Roman" w:cs="Calibri"/>
          <w:kern w:val="0"/>
          <w:sz w:val="24"/>
          <w:szCs w:val="24"/>
          <w:lang w:eastAsia="de-DE"/>
          <w14:ligatures w14:val="none"/>
        </w:rPr>
        <w:t>Immediate Support:</w:t>
      </w:r>
    </w:p>
    <w:p w14:paraId="2BF3E4A4">
      <w:pPr>
        <w:numPr>
          <w:ilvl w:val="1"/>
          <w:numId w:val="1"/>
        </w:numPr>
        <w:spacing w:before="100" w:beforeAutospacing="1" w:after="100" w:afterAutospacing="1" w:line="240" w:lineRule="auto"/>
        <w:rPr>
          <w:rFonts w:ascii="Calibri" w:hAnsi="Calibri" w:eastAsia="Times New Roman" w:cs="Calibri"/>
          <w:kern w:val="0"/>
          <w:sz w:val="24"/>
          <w:szCs w:val="24"/>
          <w:lang w:eastAsia="de-DE"/>
          <w14:ligatures w14:val="none"/>
        </w:rPr>
      </w:pPr>
      <w:r>
        <w:rPr>
          <w:rFonts w:ascii="Calibri" w:hAnsi="Calibri" w:eastAsia="Times New Roman" w:cs="Calibri"/>
          <w:kern w:val="0"/>
          <w:sz w:val="24"/>
          <w:szCs w:val="24"/>
          <w:lang w:eastAsia="de-DE"/>
          <w14:ligatures w14:val="none"/>
        </w:rPr>
        <w:t>Safe housing and shelter placement.</w:t>
      </w:r>
    </w:p>
    <w:p w14:paraId="46973D85">
      <w:pPr>
        <w:numPr>
          <w:ilvl w:val="1"/>
          <w:numId w:val="1"/>
        </w:numPr>
        <w:spacing w:before="100" w:beforeAutospacing="1" w:after="100" w:afterAutospacing="1" w:line="240" w:lineRule="auto"/>
        <w:rPr>
          <w:rFonts w:ascii="Calibri" w:hAnsi="Calibri" w:eastAsia="Times New Roman" w:cs="Calibri"/>
          <w:kern w:val="0"/>
          <w:sz w:val="24"/>
          <w:szCs w:val="24"/>
          <w:lang w:eastAsia="de-DE"/>
          <w14:ligatures w14:val="none"/>
        </w:rPr>
      </w:pPr>
      <w:r>
        <w:rPr>
          <w:rFonts w:ascii="Calibri" w:hAnsi="Calibri" w:eastAsia="Times New Roman" w:cs="Calibri"/>
          <w:kern w:val="0"/>
          <w:sz w:val="24"/>
          <w:szCs w:val="24"/>
          <w:lang w:eastAsia="de-DE"/>
          <w14:ligatures w14:val="none"/>
        </w:rPr>
        <w:t>Emergency medical care and psychological support.</w:t>
      </w:r>
    </w:p>
    <w:p w14:paraId="331FFE45">
      <w:pPr>
        <w:numPr>
          <w:ilvl w:val="1"/>
          <w:numId w:val="1"/>
        </w:numPr>
        <w:spacing w:before="100" w:beforeAutospacing="1" w:after="100" w:afterAutospacing="1" w:line="240" w:lineRule="auto"/>
        <w:rPr>
          <w:rFonts w:ascii="Calibri" w:hAnsi="Calibri" w:eastAsia="Times New Roman" w:cs="Calibri"/>
          <w:kern w:val="0"/>
          <w:sz w:val="24"/>
          <w:szCs w:val="24"/>
          <w:lang w:eastAsia="de-DE"/>
          <w14:ligatures w14:val="none"/>
        </w:rPr>
      </w:pPr>
      <w:r>
        <w:rPr>
          <w:rFonts w:ascii="Calibri" w:hAnsi="Calibri" w:eastAsia="Times New Roman" w:cs="Calibri"/>
          <w:kern w:val="0"/>
          <w:sz w:val="24"/>
          <w:szCs w:val="24"/>
          <w:lang w:eastAsia="de-DE"/>
          <w14:ligatures w14:val="none"/>
        </w:rPr>
        <w:t>Assistance with legal processes, including asylum applications and family reunification.</w:t>
      </w:r>
    </w:p>
    <w:p w14:paraId="6D6A6692">
      <w:pPr>
        <w:spacing w:before="100" w:beforeAutospacing="1" w:after="100" w:afterAutospacing="1" w:line="240" w:lineRule="auto"/>
        <w:ind w:left="720"/>
        <w:rPr>
          <w:rFonts w:ascii="Calibri" w:hAnsi="Calibri" w:eastAsia="Times New Roman" w:cs="Calibri"/>
          <w:kern w:val="0"/>
          <w:sz w:val="24"/>
          <w:szCs w:val="24"/>
          <w:lang w:eastAsia="de-DE"/>
          <w14:ligatures w14:val="none"/>
        </w:rPr>
      </w:pPr>
      <w:r>
        <w:rPr>
          <w:rFonts w:ascii="Calibri" w:hAnsi="Calibri" w:eastAsia="Times New Roman" w:cs="Calibri"/>
          <w:kern w:val="0"/>
          <w:sz w:val="24"/>
          <w:szCs w:val="24"/>
          <w:lang w:eastAsia="de-DE"/>
          <w14:ligatures w14:val="none"/>
        </w:rPr>
        <w:t>Education and Skill Building:</w:t>
      </w:r>
    </w:p>
    <w:p w14:paraId="25EDD026">
      <w:pPr>
        <w:numPr>
          <w:ilvl w:val="1"/>
          <w:numId w:val="1"/>
        </w:numPr>
        <w:spacing w:before="100" w:beforeAutospacing="1" w:after="100" w:afterAutospacing="1" w:line="240" w:lineRule="auto"/>
        <w:rPr>
          <w:rFonts w:ascii="Calibri" w:hAnsi="Calibri" w:eastAsia="Times New Roman" w:cs="Calibri"/>
          <w:kern w:val="0"/>
          <w:sz w:val="24"/>
          <w:szCs w:val="24"/>
          <w:lang w:eastAsia="de-DE"/>
          <w14:ligatures w14:val="none"/>
        </w:rPr>
      </w:pPr>
      <w:r>
        <w:rPr>
          <w:rFonts w:ascii="Calibri" w:hAnsi="Calibri" w:eastAsia="Times New Roman" w:cs="Calibri"/>
          <w:kern w:val="0"/>
          <w:sz w:val="24"/>
          <w:szCs w:val="24"/>
          <w:lang w:eastAsia="de-DE"/>
          <w14:ligatures w14:val="none"/>
        </w:rPr>
        <w:t>Access to primary and secondary education.</w:t>
      </w:r>
    </w:p>
    <w:p w14:paraId="2F5704DE">
      <w:pPr>
        <w:numPr>
          <w:ilvl w:val="1"/>
          <w:numId w:val="1"/>
        </w:numPr>
        <w:spacing w:before="100" w:beforeAutospacing="1" w:after="100" w:afterAutospacing="1" w:line="240" w:lineRule="auto"/>
        <w:rPr>
          <w:rFonts w:ascii="Calibri" w:hAnsi="Calibri" w:eastAsia="Times New Roman" w:cs="Calibri"/>
          <w:kern w:val="0"/>
          <w:sz w:val="24"/>
          <w:szCs w:val="24"/>
          <w:lang w:eastAsia="de-DE"/>
          <w14:ligatures w14:val="none"/>
        </w:rPr>
      </w:pPr>
      <w:r>
        <w:rPr>
          <w:rFonts w:ascii="Calibri" w:hAnsi="Calibri" w:eastAsia="Times New Roman" w:cs="Calibri"/>
          <w:kern w:val="0"/>
          <w:sz w:val="24"/>
          <w:szCs w:val="24"/>
          <w:lang w:eastAsia="de-DE"/>
          <w14:ligatures w14:val="none"/>
        </w:rPr>
        <w:t>Language training for local or national languages.</w:t>
      </w:r>
    </w:p>
    <w:p w14:paraId="386281EE">
      <w:pPr>
        <w:numPr>
          <w:ilvl w:val="1"/>
          <w:numId w:val="1"/>
        </w:numPr>
        <w:spacing w:before="100" w:beforeAutospacing="1" w:after="100" w:afterAutospacing="1" w:line="240" w:lineRule="auto"/>
        <w:rPr>
          <w:rFonts w:ascii="Calibri" w:hAnsi="Calibri" w:eastAsia="Times New Roman" w:cs="Calibri"/>
          <w:kern w:val="0"/>
          <w:sz w:val="24"/>
          <w:szCs w:val="24"/>
          <w:lang w:eastAsia="de-DE"/>
          <w14:ligatures w14:val="none"/>
        </w:rPr>
      </w:pPr>
      <w:r>
        <w:rPr>
          <w:rFonts w:ascii="Calibri" w:hAnsi="Calibri" w:eastAsia="Times New Roman" w:cs="Calibri"/>
          <w:kern w:val="0"/>
          <w:sz w:val="24"/>
          <w:szCs w:val="24"/>
          <w:lang w:eastAsia="de-DE"/>
          <w14:ligatures w14:val="none"/>
        </w:rPr>
        <w:t>Vocational training and life skills development.</w:t>
      </w:r>
    </w:p>
    <w:p w14:paraId="361F53AA">
      <w:pPr>
        <w:spacing w:before="100" w:beforeAutospacing="1" w:after="100" w:afterAutospacing="1" w:line="240" w:lineRule="auto"/>
        <w:ind w:left="720"/>
        <w:rPr>
          <w:rFonts w:ascii="Calibri" w:hAnsi="Calibri" w:eastAsia="Times New Roman" w:cs="Calibri"/>
          <w:kern w:val="0"/>
          <w:sz w:val="24"/>
          <w:szCs w:val="24"/>
          <w:lang w:eastAsia="de-DE"/>
          <w14:ligatures w14:val="none"/>
        </w:rPr>
      </w:pPr>
      <w:r>
        <w:rPr>
          <w:rFonts w:ascii="Calibri" w:hAnsi="Calibri" w:eastAsia="Times New Roman" w:cs="Calibri"/>
          <w:kern w:val="0"/>
          <w:sz w:val="24"/>
          <w:szCs w:val="24"/>
          <w:lang w:eastAsia="de-DE"/>
          <w14:ligatures w14:val="none"/>
        </w:rPr>
        <w:t>Cultural and Social Integration:</w:t>
      </w:r>
    </w:p>
    <w:p w14:paraId="6AD9702E">
      <w:pPr>
        <w:numPr>
          <w:ilvl w:val="1"/>
          <w:numId w:val="1"/>
        </w:numPr>
        <w:spacing w:before="100" w:beforeAutospacing="1" w:after="100" w:afterAutospacing="1" w:line="240" w:lineRule="auto"/>
        <w:rPr>
          <w:rFonts w:ascii="Calibri" w:hAnsi="Calibri" w:eastAsia="Times New Roman" w:cs="Calibri"/>
          <w:kern w:val="0"/>
          <w:sz w:val="24"/>
          <w:szCs w:val="24"/>
          <w:lang w:eastAsia="de-DE"/>
          <w14:ligatures w14:val="none"/>
        </w:rPr>
      </w:pPr>
      <w:r>
        <w:rPr>
          <w:rFonts w:ascii="Calibri" w:hAnsi="Calibri" w:eastAsia="Times New Roman" w:cs="Calibri"/>
          <w:kern w:val="0"/>
          <w:sz w:val="24"/>
          <w:szCs w:val="24"/>
          <w:lang w:eastAsia="de-DE"/>
          <w14:ligatures w14:val="none"/>
        </w:rPr>
        <w:t>Mentorship programs to foster connections with peers and community members.</w:t>
      </w:r>
    </w:p>
    <w:p w14:paraId="32B1833B">
      <w:pPr>
        <w:numPr>
          <w:ilvl w:val="1"/>
          <w:numId w:val="1"/>
        </w:numPr>
        <w:spacing w:before="100" w:beforeAutospacing="1" w:after="100" w:afterAutospacing="1" w:line="240" w:lineRule="auto"/>
        <w:rPr>
          <w:rFonts w:ascii="Calibri" w:hAnsi="Calibri" w:eastAsia="Times New Roman" w:cs="Calibri"/>
          <w:kern w:val="0"/>
          <w:sz w:val="24"/>
          <w:szCs w:val="24"/>
          <w:lang w:eastAsia="de-DE"/>
          <w14:ligatures w14:val="none"/>
        </w:rPr>
      </w:pPr>
      <w:r>
        <w:rPr>
          <w:rFonts w:ascii="Calibri" w:hAnsi="Calibri" w:eastAsia="Times New Roman" w:cs="Calibri"/>
          <w:kern w:val="0"/>
          <w:sz w:val="24"/>
          <w:szCs w:val="24"/>
          <w:lang w:eastAsia="de-DE"/>
          <w14:ligatures w14:val="none"/>
        </w:rPr>
        <w:t>Cultural orientation to help minors understand their new environment.</w:t>
      </w:r>
    </w:p>
    <w:p w14:paraId="5F044546">
      <w:pPr>
        <w:numPr>
          <w:ilvl w:val="1"/>
          <w:numId w:val="1"/>
        </w:numPr>
        <w:spacing w:before="100" w:beforeAutospacing="1" w:after="100" w:afterAutospacing="1" w:line="240" w:lineRule="auto"/>
        <w:rPr>
          <w:rFonts w:ascii="Calibri" w:hAnsi="Calibri" w:eastAsia="Times New Roman" w:cs="Calibri"/>
          <w:kern w:val="0"/>
          <w:sz w:val="24"/>
          <w:szCs w:val="24"/>
          <w:lang w:eastAsia="de-DE"/>
          <w14:ligatures w14:val="none"/>
        </w:rPr>
      </w:pPr>
      <w:r>
        <w:rPr>
          <w:rFonts w:ascii="Calibri" w:hAnsi="Calibri" w:eastAsia="Times New Roman" w:cs="Calibri"/>
          <w:kern w:val="0"/>
          <w:sz w:val="24"/>
          <w:szCs w:val="24"/>
          <w:lang w:eastAsia="de-DE"/>
          <w14:ligatures w14:val="none"/>
        </w:rPr>
        <w:t>Participation in recreational activities, sports, and arts programs.</w:t>
      </w:r>
    </w:p>
    <w:p w14:paraId="41E27C46">
      <w:pPr>
        <w:spacing w:before="100" w:beforeAutospacing="1" w:after="100" w:afterAutospacing="1" w:line="240" w:lineRule="auto"/>
        <w:ind w:left="720"/>
        <w:rPr>
          <w:rFonts w:ascii="Calibri" w:hAnsi="Calibri" w:eastAsia="Times New Roman" w:cs="Calibri"/>
          <w:kern w:val="0"/>
          <w:sz w:val="24"/>
          <w:szCs w:val="24"/>
          <w:lang w:eastAsia="de-DE"/>
          <w14:ligatures w14:val="none"/>
        </w:rPr>
      </w:pPr>
      <w:r>
        <w:rPr>
          <w:rFonts w:ascii="Calibri" w:hAnsi="Calibri" w:eastAsia="Times New Roman" w:cs="Calibri"/>
          <w:kern w:val="0"/>
          <w:sz w:val="24"/>
          <w:szCs w:val="24"/>
          <w:lang w:eastAsia="de-DE"/>
          <w14:ligatures w14:val="none"/>
        </w:rPr>
        <w:t>Mental Health and Emotional Wellbeing:</w:t>
      </w:r>
    </w:p>
    <w:p w14:paraId="28C66E36">
      <w:pPr>
        <w:numPr>
          <w:ilvl w:val="1"/>
          <w:numId w:val="1"/>
        </w:numPr>
        <w:spacing w:before="100" w:beforeAutospacing="1" w:after="100" w:afterAutospacing="1" w:line="240" w:lineRule="auto"/>
        <w:rPr>
          <w:rFonts w:ascii="Calibri" w:hAnsi="Calibri" w:eastAsia="Times New Roman" w:cs="Calibri"/>
          <w:kern w:val="0"/>
          <w:sz w:val="24"/>
          <w:szCs w:val="24"/>
          <w:lang w:eastAsia="de-DE"/>
          <w14:ligatures w14:val="none"/>
        </w:rPr>
      </w:pPr>
      <w:r>
        <w:rPr>
          <w:rFonts w:ascii="Calibri" w:hAnsi="Calibri" w:eastAsia="Times New Roman" w:cs="Calibri"/>
          <w:kern w:val="0"/>
          <w:sz w:val="24"/>
          <w:szCs w:val="24"/>
          <w:lang w:eastAsia="de-DE"/>
          <w14:ligatures w14:val="none"/>
        </w:rPr>
        <w:t>Trauma-informed counseling services.</w:t>
      </w:r>
    </w:p>
    <w:p w14:paraId="5F7ECCDB">
      <w:pPr>
        <w:numPr>
          <w:ilvl w:val="1"/>
          <w:numId w:val="1"/>
        </w:numPr>
        <w:spacing w:before="100" w:beforeAutospacing="1" w:after="100" w:afterAutospacing="1" w:line="240" w:lineRule="auto"/>
        <w:rPr>
          <w:rFonts w:ascii="Calibri" w:hAnsi="Calibri" w:eastAsia="Times New Roman" w:cs="Calibri"/>
          <w:kern w:val="0"/>
          <w:sz w:val="24"/>
          <w:szCs w:val="24"/>
          <w:lang w:eastAsia="de-DE"/>
          <w14:ligatures w14:val="none"/>
        </w:rPr>
      </w:pPr>
      <w:r>
        <w:rPr>
          <w:rFonts w:ascii="Calibri" w:hAnsi="Calibri" w:eastAsia="Times New Roman" w:cs="Calibri"/>
          <w:kern w:val="0"/>
          <w:sz w:val="24"/>
          <w:szCs w:val="24"/>
          <w:lang w:eastAsia="de-DE"/>
          <w14:ligatures w14:val="none"/>
        </w:rPr>
        <w:t>Peer support groups for shared experiences and mutual encouragement.</w:t>
      </w:r>
    </w:p>
    <w:p w14:paraId="1E85D317">
      <w:pPr>
        <w:numPr>
          <w:ilvl w:val="1"/>
          <w:numId w:val="1"/>
        </w:numPr>
        <w:spacing w:before="100" w:beforeAutospacing="1" w:after="100" w:afterAutospacing="1" w:line="240" w:lineRule="auto"/>
        <w:rPr>
          <w:rFonts w:ascii="Calibri" w:hAnsi="Calibri" w:eastAsia="Times New Roman" w:cs="Calibri"/>
          <w:kern w:val="0"/>
          <w:sz w:val="24"/>
          <w:szCs w:val="24"/>
          <w:lang w:eastAsia="de-DE"/>
          <w14:ligatures w14:val="none"/>
        </w:rPr>
      </w:pPr>
      <w:r>
        <w:rPr>
          <w:rFonts w:ascii="Calibri" w:hAnsi="Calibri" w:eastAsia="Times New Roman" w:cs="Calibri"/>
          <w:kern w:val="0"/>
          <w:sz w:val="24"/>
          <w:szCs w:val="24"/>
          <w:lang w:eastAsia="de-DE"/>
          <w14:ligatures w14:val="none"/>
        </w:rPr>
        <w:t>Resilience-building workshops to help cope with challenges.</w:t>
      </w:r>
    </w:p>
    <w:p w14:paraId="0EFFD18E">
      <w:pPr>
        <w:spacing w:before="100" w:beforeAutospacing="1" w:after="100" w:afterAutospacing="1" w:line="240" w:lineRule="auto"/>
        <w:ind w:left="720"/>
        <w:rPr>
          <w:rFonts w:ascii="Calibri" w:hAnsi="Calibri" w:eastAsia="Times New Roman" w:cs="Calibri"/>
          <w:kern w:val="0"/>
          <w:sz w:val="24"/>
          <w:szCs w:val="24"/>
          <w:lang w:eastAsia="de-DE"/>
          <w14:ligatures w14:val="none"/>
        </w:rPr>
      </w:pPr>
      <w:r>
        <w:rPr>
          <w:rFonts w:ascii="Calibri" w:hAnsi="Calibri" w:eastAsia="Times New Roman" w:cs="Calibri"/>
          <w:kern w:val="0"/>
          <w:sz w:val="24"/>
          <w:szCs w:val="24"/>
          <w:lang w:eastAsia="de-DE"/>
          <w14:ligatures w14:val="none"/>
        </w:rPr>
        <w:t>Legal and Administrative Support:</w:t>
      </w:r>
    </w:p>
    <w:p w14:paraId="0716F0E8">
      <w:pPr>
        <w:numPr>
          <w:ilvl w:val="1"/>
          <w:numId w:val="1"/>
        </w:numPr>
        <w:spacing w:before="100" w:beforeAutospacing="1" w:after="100" w:afterAutospacing="1" w:line="240" w:lineRule="auto"/>
        <w:rPr>
          <w:rFonts w:ascii="Calibri" w:hAnsi="Calibri" w:eastAsia="Times New Roman" w:cs="Calibri"/>
          <w:kern w:val="0"/>
          <w:sz w:val="24"/>
          <w:szCs w:val="24"/>
          <w:lang w:eastAsia="de-DE"/>
          <w14:ligatures w14:val="none"/>
        </w:rPr>
      </w:pPr>
      <w:r>
        <w:rPr>
          <w:rFonts w:ascii="Calibri" w:hAnsi="Calibri" w:eastAsia="Times New Roman" w:cs="Calibri"/>
          <w:kern w:val="0"/>
          <w:sz w:val="24"/>
          <w:szCs w:val="24"/>
          <w:lang w:eastAsia="de-DE"/>
          <w14:ligatures w14:val="none"/>
        </w:rPr>
        <w:t>Guidance on navigating immigration laws and procedures.</w:t>
      </w:r>
    </w:p>
    <w:p w14:paraId="1624B03A">
      <w:pPr>
        <w:numPr>
          <w:ilvl w:val="1"/>
          <w:numId w:val="1"/>
        </w:numPr>
        <w:spacing w:before="100" w:beforeAutospacing="1" w:after="100" w:afterAutospacing="1" w:line="240" w:lineRule="auto"/>
        <w:rPr>
          <w:rFonts w:ascii="Calibri" w:hAnsi="Calibri" w:eastAsia="Times New Roman" w:cs="Calibri"/>
          <w:kern w:val="0"/>
          <w:sz w:val="24"/>
          <w:szCs w:val="24"/>
          <w:lang w:eastAsia="de-DE"/>
          <w14:ligatures w14:val="none"/>
        </w:rPr>
      </w:pPr>
      <w:r>
        <w:rPr>
          <w:rFonts w:ascii="Calibri" w:hAnsi="Calibri" w:eastAsia="Times New Roman" w:cs="Calibri"/>
          <w:kern w:val="0"/>
          <w:sz w:val="24"/>
          <w:szCs w:val="24"/>
          <w:lang w:eastAsia="de-DE"/>
          <w14:ligatures w14:val="none"/>
        </w:rPr>
        <w:t>Liaising with guardianship services and child welfare agencies.</w:t>
      </w:r>
    </w:p>
    <w:p w14:paraId="702DE589">
      <w:pPr>
        <w:numPr>
          <w:ilvl w:val="1"/>
          <w:numId w:val="1"/>
        </w:numPr>
        <w:spacing w:before="100" w:beforeAutospacing="1" w:after="100" w:afterAutospacing="1" w:line="240" w:lineRule="auto"/>
        <w:rPr>
          <w:rFonts w:ascii="Calibri" w:hAnsi="Calibri" w:eastAsia="Times New Roman" w:cs="Calibri"/>
          <w:kern w:val="0"/>
          <w:sz w:val="24"/>
          <w:szCs w:val="24"/>
          <w:lang w:eastAsia="de-DE"/>
          <w14:ligatures w14:val="none"/>
        </w:rPr>
      </w:pPr>
      <w:r>
        <w:rPr>
          <w:rFonts w:ascii="Calibri" w:hAnsi="Calibri" w:eastAsia="Times New Roman" w:cs="Calibri"/>
          <w:kern w:val="0"/>
          <w:sz w:val="24"/>
          <w:szCs w:val="24"/>
          <w:lang w:eastAsia="de-DE"/>
          <w14:ligatures w14:val="none"/>
        </w:rPr>
        <w:t>Support in obtaining essential documentation such as IDs and school records</w:t>
      </w:r>
    </w:p>
    <w:p w14:paraId="69493BD6">
      <w:pPr>
        <w:pStyle w:val="30"/>
        <w:numPr>
          <w:ilvl w:val="0"/>
          <w:numId w:val="2"/>
        </w:numPr>
        <w:spacing w:after="0" w:line="240" w:lineRule="auto"/>
        <w:rPr>
          <w:rFonts w:ascii="Calibri" w:hAnsi="Calibri" w:eastAsia="Times New Roman" w:cs="Calibri"/>
          <w:kern w:val="0"/>
          <w:sz w:val="24"/>
          <w:szCs w:val="24"/>
          <w:lang w:eastAsia="de-DE"/>
          <w14:ligatures w14:val="none"/>
        </w:rPr>
      </w:pPr>
      <w:r>
        <w:rPr>
          <w:rFonts w:ascii="Calibri" w:hAnsi="Calibri" w:eastAsia="Times New Roman" w:cs="Calibri"/>
          <w:kern w:val="0"/>
          <w:sz w:val="24"/>
          <w:szCs w:val="24"/>
          <w:lang w:eastAsia="de-DE"/>
          <w14:ligatures w14:val="none"/>
        </w:rPr>
        <w:t>Our services are delivered in collaboration with local government departments and agencies, NGOs, educational institutions, healthcare providers, and community organizations to ensure unaccompanied minors receive comprehensive care tailored to their unique needs."</w:t>
      </w:r>
    </w:p>
    <w:p w14:paraId="6C10470E">
      <w:pPr>
        <w:spacing w:after="0" w:line="240" w:lineRule="auto"/>
        <w:rPr>
          <w:rFonts w:ascii="Calibri" w:hAnsi="Calibri" w:eastAsia="Times New Roman" w:cs="Calibri"/>
          <w:kern w:val="0"/>
          <w:sz w:val="24"/>
          <w:szCs w:val="24"/>
          <w:lang w:eastAsia="de-DE"/>
          <w14:ligatures w14:val="none"/>
        </w:rPr>
      </w:pPr>
    </w:p>
    <w:p w14:paraId="6874A0A3">
      <w:pPr>
        <w:spacing w:after="0" w:line="240" w:lineRule="auto"/>
        <w:rPr>
          <w:rFonts w:ascii="Calibri" w:hAnsi="Calibri" w:eastAsia="Times New Roman" w:cs="Calibri"/>
          <w:kern w:val="0"/>
          <w:sz w:val="24"/>
          <w:szCs w:val="24"/>
          <w:lang w:eastAsia="de-DE"/>
          <w14:ligatures w14:val="none"/>
        </w:rPr>
      </w:pPr>
    </w:p>
    <w:p w14:paraId="3F161B40">
      <w:pPr>
        <w:spacing w:after="0" w:line="240" w:lineRule="auto"/>
        <w:rPr>
          <w:rFonts w:ascii="Calibri" w:hAnsi="Calibri" w:eastAsia="Times New Roman" w:cs="Calibri"/>
          <w:kern w:val="0"/>
          <w:sz w:val="24"/>
          <w:szCs w:val="24"/>
          <w:lang w:eastAsia="de-DE"/>
          <w14:ligatures w14:val="none"/>
        </w:rPr>
      </w:pPr>
    </w:p>
    <w:p w14:paraId="43C680DE">
      <w:pPr>
        <w:spacing w:after="0" w:line="240" w:lineRule="auto"/>
        <w:rPr>
          <w:rFonts w:ascii="Calibri" w:hAnsi="Calibri" w:eastAsia="Times New Roman" w:cs="Calibri"/>
          <w:kern w:val="0"/>
          <w:sz w:val="24"/>
          <w:szCs w:val="24"/>
          <w:lang w:eastAsia="de-DE"/>
          <w14:ligatures w14:val="none"/>
        </w:rPr>
      </w:pPr>
    </w:p>
    <w:p w14:paraId="165B96D6">
      <w:pPr>
        <w:spacing w:after="0" w:line="240" w:lineRule="auto"/>
        <w:rPr>
          <w:rFonts w:ascii="Calibri" w:hAnsi="Calibri" w:eastAsia="Times New Roman" w:cs="Calibri"/>
          <w:kern w:val="0"/>
          <w:sz w:val="24"/>
          <w:szCs w:val="24"/>
          <w:lang w:eastAsia="de-DE"/>
          <w14:ligatures w14:val="none"/>
        </w:rPr>
      </w:pPr>
    </w:p>
    <w:p w14:paraId="35D5E62A">
      <w:pPr>
        <w:spacing w:after="0" w:line="240" w:lineRule="auto"/>
        <w:rPr>
          <w:rFonts w:ascii="Calibri" w:hAnsi="Calibri" w:eastAsia="Times New Roman" w:cs="Calibri"/>
          <w:kern w:val="0"/>
          <w:sz w:val="24"/>
          <w:szCs w:val="24"/>
          <w:lang w:eastAsia="de-DE"/>
          <w14:ligatures w14:val="none"/>
        </w:rPr>
      </w:pPr>
    </w:p>
    <w:p w14:paraId="0E34E672">
      <w:pPr>
        <w:spacing w:after="0" w:line="240" w:lineRule="auto"/>
        <w:rPr>
          <w:rFonts w:ascii="Calibri" w:hAnsi="Calibri" w:eastAsia="Times New Roman" w:cs="Calibri"/>
          <w:kern w:val="0"/>
          <w:sz w:val="24"/>
          <w:szCs w:val="24"/>
          <w:lang w:eastAsia="de-DE"/>
          <w14:ligatures w14:val="none"/>
        </w:rPr>
      </w:pPr>
    </w:p>
    <w:p w14:paraId="2EB129E4">
      <w:pPr>
        <w:spacing w:after="0" w:line="240" w:lineRule="auto"/>
        <w:rPr>
          <w:rFonts w:ascii="Calibri" w:hAnsi="Calibri" w:eastAsia="Times New Roman" w:cs="Calibri"/>
          <w:kern w:val="0"/>
          <w:sz w:val="24"/>
          <w:szCs w:val="24"/>
          <w:lang w:eastAsia="de-DE"/>
          <w14:ligatures w14:val="none"/>
        </w:rPr>
      </w:pPr>
    </w:p>
    <w:p w14:paraId="7FE0C5EC">
      <w:pPr>
        <w:spacing w:after="0" w:line="240" w:lineRule="auto"/>
        <w:rPr>
          <w:rFonts w:ascii="Calibri" w:hAnsi="Calibri" w:eastAsia="Times New Roman" w:cs="Calibri"/>
          <w:kern w:val="0"/>
          <w:sz w:val="24"/>
          <w:szCs w:val="24"/>
          <w:lang w:eastAsia="de-DE"/>
          <w14:ligatures w14:val="none"/>
        </w:rPr>
      </w:pPr>
    </w:p>
    <w:p w14:paraId="7AEFBC37">
      <w:pPr>
        <w:spacing w:after="0" w:line="240" w:lineRule="auto"/>
        <w:rPr>
          <w:rFonts w:ascii="Calibri" w:hAnsi="Calibri" w:eastAsia="Times New Roman" w:cs="Calibri"/>
          <w:kern w:val="0"/>
          <w:sz w:val="24"/>
          <w:szCs w:val="24"/>
          <w:lang w:eastAsia="de-DE"/>
          <w14:ligatures w14:val="none"/>
        </w:rPr>
      </w:pPr>
    </w:p>
    <w:p w14:paraId="5D6E2834">
      <w:pPr>
        <w:spacing w:after="0" w:line="240" w:lineRule="auto"/>
        <w:rPr>
          <w:rFonts w:ascii="Calibri" w:hAnsi="Calibri" w:eastAsia="Times New Roman" w:cs="Calibri"/>
          <w:kern w:val="0"/>
          <w:sz w:val="24"/>
          <w:szCs w:val="24"/>
          <w:lang w:eastAsia="de-DE"/>
          <w14:ligatures w14:val="none"/>
        </w:rPr>
      </w:pPr>
    </w:p>
    <w:p w14:paraId="0C27CF87">
      <w:pPr>
        <w:spacing w:after="0" w:line="240" w:lineRule="auto"/>
        <w:rPr>
          <w:rFonts w:ascii="Calibri" w:hAnsi="Calibri" w:eastAsia="Times New Roman" w:cs="Calibri"/>
          <w:kern w:val="0"/>
          <w:sz w:val="24"/>
          <w:szCs w:val="24"/>
          <w:lang w:eastAsia="de-DE"/>
          <w14:ligatures w14:val="none"/>
        </w:rPr>
      </w:pPr>
    </w:p>
    <w:p w14:paraId="39999BD3">
      <w:pPr>
        <w:spacing w:after="0" w:line="240" w:lineRule="auto"/>
        <w:rPr>
          <w:rFonts w:ascii="Calibri" w:hAnsi="Calibri" w:eastAsia="Times New Roman" w:cs="Calibri"/>
          <w:kern w:val="0"/>
          <w:sz w:val="24"/>
          <w:szCs w:val="24"/>
          <w:lang w:eastAsia="de-DE"/>
          <w14:ligatures w14:val="none"/>
        </w:rPr>
      </w:pPr>
    </w:p>
    <w:p w14:paraId="5A437CE4">
      <w:pPr>
        <w:spacing w:after="0" w:line="240" w:lineRule="auto"/>
        <w:rPr>
          <w:rFonts w:ascii="Calibri" w:hAnsi="Calibri" w:eastAsia="Times New Roman" w:cs="Calibri"/>
          <w:kern w:val="0"/>
          <w:sz w:val="24"/>
          <w:szCs w:val="24"/>
          <w:lang w:eastAsia="de-DE"/>
          <w14:ligatures w14:val="none"/>
        </w:rPr>
      </w:pPr>
    </w:p>
    <w:p w14:paraId="2F60537F">
      <w:pPr>
        <w:spacing w:after="0" w:line="240" w:lineRule="auto"/>
        <w:rPr>
          <w:rFonts w:ascii="Calibri" w:hAnsi="Calibri" w:eastAsia="Times New Roman" w:cs="Calibri"/>
          <w:kern w:val="0"/>
          <w:sz w:val="24"/>
          <w:szCs w:val="24"/>
          <w:lang w:eastAsia="de-DE"/>
          <w14:ligatures w14:val="none"/>
        </w:rPr>
      </w:pPr>
    </w:p>
    <w:p w14:paraId="6B634F87">
      <w:pPr>
        <w:spacing w:after="0" w:line="240" w:lineRule="auto"/>
        <w:rPr>
          <w:rFonts w:ascii="Calibri" w:hAnsi="Calibri" w:eastAsia="Times New Roman" w:cs="Calibri"/>
          <w:kern w:val="0"/>
          <w:sz w:val="24"/>
          <w:szCs w:val="24"/>
          <w:lang w:eastAsia="de-DE"/>
          <w14:ligatures w14:val="none"/>
        </w:rPr>
      </w:pPr>
    </w:p>
    <w:p w14:paraId="76E387E4">
      <w:pPr>
        <w:spacing w:after="0" w:line="240" w:lineRule="auto"/>
        <w:rPr>
          <w:rFonts w:ascii="Calibri" w:hAnsi="Calibri" w:eastAsia="Times New Roman" w:cs="Calibri"/>
          <w:kern w:val="0"/>
          <w:sz w:val="24"/>
          <w:szCs w:val="24"/>
          <w:lang w:eastAsia="de-DE"/>
          <w14:ligatures w14:val="none"/>
        </w:rPr>
      </w:pPr>
    </w:p>
    <w:p w14:paraId="06FF8CCC">
      <w:pPr>
        <w:spacing w:after="0" w:line="240" w:lineRule="auto"/>
        <w:rPr>
          <w:rFonts w:ascii="Calibri" w:hAnsi="Calibri" w:eastAsia="Times New Roman" w:cs="Calibri"/>
          <w:kern w:val="0"/>
          <w:sz w:val="24"/>
          <w:szCs w:val="24"/>
          <w:lang w:eastAsia="de-DE"/>
          <w14:ligatures w14:val="none"/>
        </w:rPr>
      </w:pPr>
    </w:p>
    <w:p w14:paraId="05D4C9BE">
      <w:pPr>
        <w:spacing w:after="0" w:line="240" w:lineRule="auto"/>
        <w:rPr>
          <w:rFonts w:ascii="Calibri" w:hAnsi="Calibri" w:eastAsia="Times New Roman" w:cs="Calibri"/>
          <w:kern w:val="0"/>
          <w:sz w:val="24"/>
          <w:szCs w:val="24"/>
          <w:lang w:eastAsia="de-DE"/>
          <w14:ligatures w14:val="none"/>
        </w:rPr>
      </w:pPr>
    </w:p>
    <w:p w14:paraId="386A34CE">
      <w:pPr>
        <w:spacing w:after="0" w:line="240" w:lineRule="auto"/>
        <w:rPr>
          <w:rFonts w:ascii="Calibri" w:hAnsi="Calibri" w:eastAsia="Times New Roman" w:cs="Calibri"/>
          <w:kern w:val="0"/>
          <w:sz w:val="24"/>
          <w:szCs w:val="24"/>
          <w:lang w:eastAsia="de-DE"/>
          <w14:ligatures w14:val="none"/>
        </w:rPr>
      </w:pPr>
    </w:p>
    <w:p w14:paraId="733FB722">
      <w:pPr>
        <w:spacing w:after="0" w:line="240" w:lineRule="auto"/>
        <w:rPr>
          <w:rFonts w:ascii="Calibri" w:hAnsi="Calibri" w:eastAsia="Times New Roman" w:cs="Calibri"/>
          <w:kern w:val="0"/>
          <w:sz w:val="24"/>
          <w:szCs w:val="24"/>
          <w:lang w:eastAsia="de-DE"/>
          <w14:ligatures w14:val="none"/>
        </w:rPr>
      </w:pPr>
    </w:p>
    <w:p w14:paraId="30AE5D07">
      <w:pPr>
        <w:spacing w:after="0" w:line="240" w:lineRule="auto"/>
        <w:rPr>
          <w:rFonts w:ascii="Calibri" w:hAnsi="Calibri" w:eastAsia="Times New Roman" w:cs="Calibri"/>
          <w:kern w:val="0"/>
          <w:sz w:val="24"/>
          <w:szCs w:val="24"/>
          <w:lang w:eastAsia="de-DE"/>
          <w14:ligatures w14:val="none"/>
        </w:rPr>
      </w:pPr>
    </w:p>
    <w:p w14:paraId="51DCC250">
      <w:pPr>
        <w:spacing w:after="0" w:line="240" w:lineRule="auto"/>
        <w:rPr>
          <w:rFonts w:ascii="Calibri" w:hAnsi="Calibri" w:eastAsia="Times New Roman" w:cs="Calibri"/>
          <w:kern w:val="0"/>
          <w:sz w:val="24"/>
          <w:szCs w:val="24"/>
          <w:lang w:eastAsia="de-DE"/>
          <w14:ligatures w14:val="none"/>
        </w:rPr>
      </w:pPr>
    </w:p>
    <w:p w14:paraId="23DAB055">
      <w:pPr>
        <w:spacing w:after="0" w:line="240" w:lineRule="auto"/>
        <w:rPr>
          <w:rFonts w:ascii="Calibri" w:hAnsi="Calibri" w:eastAsia="Times New Roman" w:cs="Calibri"/>
          <w:kern w:val="0"/>
          <w:sz w:val="24"/>
          <w:szCs w:val="24"/>
          <w:lang w:eastAsia="de-DE"/>
          <w14:ligatures w14:val="none"/>
        </w:rPr>
      </w:pPr>
    </w:p>
    <w:p w14:paraId="2668400A">
      <w:pPr>
        <w:spacing w:after="0" w:line="240" w:lineRule="auto"/>
        <w:rPr>
          <w:rFonts w:ascii="Calibri" w:hAnsi="Calibri" w:eastAsia="Times New Roman" w:cs="Calibri"/>
          <w:kern w:val="0"/>
          <w:sz w:val="24"/>
          <w:szCs w:val="24"/>
          <w:lang w:eastAsia="de-DE"/>
          <w14:ligatures w14:val="none"/>
        </w:rPr>
      </w:pPr>
    </w:p>
    <w:p w14:paraId="6E8055D1">
      <w:pPr>
        <w:spacing w:after="0" w:line="240" w:lineRule="auto"/>
        <w:rPr>
          <w:rFonts w:ascii="Calibri" w:hAnsi="Calibri" w:eastAsia="Times New Roman" w:cs="Calibri"/>
          <w:kern w:val="0"/>
          <w:sz w:val="24"/>
          <w:szCs w:val="24"/>
          <w:lang w:eastAsia="de-DE"/>
          <w14:ligatures w14:val="none"/>
        </w:rPr>
      </w:pPr>
    </w:p>
    <w:p w14:paraId="7A8ACE5A">
      <w:pPr>
        <w:spacing w:after="0" w:line="240" w:lineRule="auto"/>
        <w:rPr>
          <w:rFonts w:ascii="Calibri" w:hAnsi="Calibri" w:eastAsia="Times New Roman" w:cs="Calibri"/>
          <w:kern w:val="0"/>
          <w:sz w:val="24"/>
          <w:szCs w:val="24"/>
          <w:lang w:eastAsia="de-DE"/>
          <w14:ligatures w14:val="none"/>
        </w:rPr>
      </w:pPr>
    </w:p>
    <w:p w14:paraId="464DA79C">
      <w:pPr>
        <w:spacing w:after="0" w:line="240" w:lineRule="auto"/>
        <w:rPr>
          <w:rFonts w:ascii="Calibri" w:hAnsi="Calibri" w:eastAsia="Times New Roman" w:cs="Calibri"/>
          <w:kern w:val="0"/>
          <w:sz w:val="24"/>
          <w:szCs w:val="24"/>
          <w:lang w:eastAsia="de-DE"/>
          <w14:ligatures w14:val="none"/>
        </w:rPr>
      </w:pPr>
    </w:p>
    <w:p w14:paraId="75B8E053">
      <w:pPr>
        <w:spacing w:after="0" w:line="240" w:lineRule="auto"/>
        <w:rPr>
          <w:rFonts w:ascii="Calibri" w:hAnsi="Calibri" w:eastAsia="Times New Roman" w:cs="Calibri"/>
          <w:kern w:val="0"/>
          <w:sz w:val="24"/>
          <w:szCs w:val="24"/>
          <w:lang w:eastAsia="de-DE"/>
          <w14:ligatures w14:val="none"/>
        </w:rPr>
      </w:pPr>
    </w:p>
    <w:p w14:paraId="41781329">
      <w:pPr>
        <w:spacing w:after="0" w:line="240" w:lineRule="auto"/>
        <w:rPr>
          <w:rFonts w:ascii="Calibri" w:hAnsi="Calibri" w:eastAsia="Times New Roman" w:cs="Calibri"/>
          <w:kern w:val="0"/>
          <w:sz w:val="24"/>
          <w:szCs w:val="24"/>
          <w:lang w:eastAsia="de-DE"/>
          <w14:ligatures w14:val="none"/>
        </w:rPr>
      </w:pPr>
    </w:p>
    <w:p w14:paraId="7A7EEC95">
      <w:pPr>
        <w:spacing w:after="0" w:line="240" w:lineRule="auto"/>
        <w:rPr>
          <w:rFonts w:ascii="Calibri" w:hAnsi="Calibri" w:eastAsia="Times New Roman" w:cs="Calibri"/>
          <w:kern w:val="0"/>
          <w:sz w:val="24"/>
          <w:szCs w:val="24"/>
          <w:lang w:eastAsia="de-DE"/>
          <w14:ligatures w14:val="none"/>
        </w:rPr>
      </w:pPr>
    </w:p>
    <w:p w14:paraId="28EBD9D7">
      <w:pPr>
        <w:spacing w:after="0" w:line="240" w:lineRule="auto"/>
        <w:rPr>
          <w:rFonts w:ascii="Calibri" w:hAnsi="Calibri" w:eastAsia="Times New Roman" w:cs="Calibri"/>
          <w:kern w:val="0"/>
          <w:sz w:val="24"/>
          <w:szCs w:val="24"/>
          <w:lang w:eastAsia="de-DE"/>
          <w14:ligatures w14:val="none"/>
        </w:rPr>
      </w:pPr>
    </w:p>
    <w:p w14:paraId="507EBA59">
      <w:pPr>
        <w:spacing w:after="0" w:line="240" w:lineRule="auto"/>
        <w:rPr>
          <w:rFonts w:ascii="Calibri" w:hAnsi="Calibri" w:eastAsia="Times New Roman" w:cs="Calibri"/>
          <w:kern w:val="0"/>
          <w:sz w:val="24"/>
          <w:szCs w:val="24"/>
          <w:lang w:eastAsia="de-DE"/>
          <w14:ligatures w14:val="none"/>
        </w:rPr>
      </w:pPr>
    </w:p>
    <w:p w14:paraId="5EF36A61">
      <w:pPr>
        <w:spacing w:after="0" w:line="240" w:lineRule="auto"/>
        <w:rPr>
          <w:rFonts w:ascii="Calibri" w:hAnsi="Calibri" w:eastAsia="Times New Roman" w:cs="Calibri"/>
          <w:kern w:val="0"/>
          <w:sz w:val="24"/>
          <w:szCs w:val="24"/>
          <w:lang w:eastAsia="de-DE"/>
          <w14:ligatures w14:val="none"/>
        </w:rPr>
      </w:pPr>
    </w:p>
    <w:p w14:paraId="60621BEA">
      <w:pPr>
        <w:spacing w:after="0" w:line="240" w:lineRule="auto"/>
        <w:rPr>
          <w:rFonts w:ascii="Calibri" w:hAnsi="Calibri" w:eastAsia="Times New Roman" w:cs="Calibri"/>
          <w:kern w:val="0"/>
          <w:sz w:val="24"/>
          <w:szCs w:val="24"/>
          <w:lang w:eastAsia="de-DE"/>
          <w14:ligatures w14:val="none"/>
        </w:rPr>
      </w:pPr>
    </w:p>
    <w:p w14:paraId="5A9D709A">
      <w:pPr>
        <w:spacing w:after="0" w:line="240" w:lineRule="auto"/>
        <w:rPr>
          <w:rFonts w:ascii="Calibri" w:hAnsi="Calibri" w:eastAsia="Times New Roman" w:cs="Calibri"/>
          <w:kern w:val="0"/>
          <w:sz w:val="24"/>
          <w:szCs w:val="24"/>
          <w:lang w:eastAsia="de-DE"/>
          <w14:ligatures w14:val="none"/>
        </w:rPr>
      </w:pPr>
    </w:p>
    <w:p w14:paraId="41678F04">
      <w:pPr>
        <w:spacing w:after="0" w:line="240" w:lineRule="auto"/>
        <w:rPr>
          <w:rFonts w:ascii="Calibri" w:hAnsi="Calibri" w:eastAsia="Times New Roman" w:cs="Calibri"/>
          <w:kern w:val="0"/>
          <w:sz w:val="24"/>
          <w:szCs w:val="24"/>
          <w:lang w:eastAsia="de-DE"/>
          <w14:ligatures w14:val="none"/>
        </w:rPr>
      </w:pPr>
    </w:p>
    <w:p w14:paraId="6B48BB70">
      <w:pPr>
        <w:spacing w:after="0" w:line="240" w:lineRule="auto"/>
        <w:rPr>
          <w:rFonts w:ascii="Calibri" w:hAnsi="Calibri" w:eastAsia="Times New Roman" w:cs="Calibri"/>
          <w:kern w:val="0"/>
          <w:sz w:val="24"/>
          <w:szCs w:val="24"/>
          <w:lang w:eastAsia="de-DE"/>
          <w14:ligatures w14:val="none"/>
        </w:rPr>
      </w:pPr>
    </w:p>
    <w:p w14:paraId="500EE349">
      <w:pPr>
        <w:spacing w:after="0" w:line="240" w:lineRule="auto"/>
        <w:rPr>
          <w:rFonts w:ascii="Calibri" w:hAnsi="Calibri" w:eastAsia="Times New Roman" w:cs="Calibri"/>
          <w:kern w:val="0"/>
          <w:sz w:val="24"/>
          <w:szCs w:val="24"/>
          <w:lang w:eastAsia="de-DE"/>
          <w14:ligatures w14:val="none"/>
        </w:rPr>
      </w:pPr>
    </w:p>
    <w:p w14:paraId="33C27869">
      <w:pPr>
        <w:spacing w:after="0" w:line="240" w:lineRule="auto"/>
        <w:rPr>
          <w:rFonts w:ascii="Calibri" w:hAnsi="Calibri" w:eastAsia="Times New Roman" w:cs="Calibri"/>
          <w:kern w:val="0"/>
          <w:sz w:val="24"/>
          <w:szCs w:val="24"/>
          <w:lang w:eastAsia="de-DE"/>
          <w14:ligatures w14:val="none"/>
        </w:rPr>
      </w:pPr>
    </w:p>
    <w:p w14:paraId="6F152412">
      <w:pPr>
        <w:spacing w:after="0" w:line="240" w:lineRule="auto"/>
        <w:rPr>
          <w:rFonts w:ascii="Calibri" w:hAnsi="Calibri" w:eastAsia="Times New Roman" w:cs="Calibri"/>
          <w:kern w:val="0"/>
          <w:sz w:val="24"/>
          <w:szCs w:val="24"/>
          <w:lang w:eastAsia="de-DE"/>
          <w14:ligatures w14:val="none"/>
        </w:rPr>
      </w:pPr>
    </w:p>
    <w:p w14:paraId="74480F40">
      <w:pPr>
        <w:spacing w:after="0" w:line="240" w:lineRule="auto"/>
        <w:rPr>
          <w:rFonts w:ascii="Calibri" w:hAnsi="Calibri" w:eastAsia="Times New Roman" w:cs="Calibri"/>
          <w:kern w:val="0"/>
          <w:sz w:val="24"/>
          <w:szCs w:val="24"/>
          <w:lang w:eastAsia="de-DE"/>
          <w14:ligatures w14:val="none"/>
        </w:rPr>
      </w:pPr>
    </w:p>
    <w:p w14:paraId="7E3B6C42">
      <w:pPr>
        <w:spacing w:after="0" w:line="240" w:lineRule="auto"/>
        <w:rPr>
          <w:rFonts w:ascii="Calibri" w:hAnsi="Calibri" w:eastAsia="Times New Roman" w:cs="Calibri"/>
          <w:kern w:val="0"/>
          <w:sz w:val="24"/>
          <w:szCs w:val="24"/>
          <w:lang w:eastAsia="de-DE"/>
          <w14:ligatures w14:val="none"/>
        </w:rPr>
      </w:pPr>
    </w:p>
    <w:p w14:paraId="69526301">
      <w:pPr>
        <w:spacing w:after="0" w:line="240" w:lineRule="auto"/>
        <w:rPr>
          <w:rFonts w:ascii="Calibri" w:hAnsi="Calibri" w:eastAsia="Times New Roman" w:cs="Calibri"/>
          <w:kern w:val="0"/>
          <w:sz w:val="24"/>
          <w:szCs w:val="24"/>
          <w:lang w:eastAsia="de-DE"/>
          <w14:ligatures w14:val="none"/>
        </w:rPr>
      </w:pPr>
    </w:p>
    <w:p w14:paraId="3F54EEE6">
      <w:pPr>
        <w:spacing w:after="0" w:line="240" w:lineRule="auto"/>
        <w:rPr>
          <w:rFonts w:ascii="Calibri" w:hAnsi="Calibri" w:eastAsia="Times New Roman" w:cs="Calibri"/>
          <w:kern w:val="0"/>
          <w:sz w:val="24"/>
          <w:szCs w:val="24"/>
          <w:lang w:eastAsia="de-DE"/>
          <w14:ligatures w14:val="none"/>
        </w:rPr>
      </w:pPr>
    </w:p>
    <w:p w14:paraId="67228306">
      <w:pPr>
        <w:spacing w:after="0" w:line="240" w:lineRule="auto"/>
        <w:rPr>
          <w:rFonts w:ascii="Calibri" w:hAnsi="Calibri" w:eastAsia="Times New Roman" w:cs="Calibri"/>
          <w:kern w:val="0"/>
          <w:sz w:val="24"/>
          <w:szCs w:val="24"/>
          <w:lang w:eastAsia="de-DE"/>
          <w14:ligatures w14:val="none"/>
        </w:rPr>
      </w:pPr>
    </w:p>
    <w:p w14:paraId="5310DB0E">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A:</w:t>
      </w:r>
    </w:p>
    <w:p w14:paraId="48B07A6F">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b/>
          <w:bCs/>
          <w:color w:val="196B24" w:themeColor="accent3"/>
          <w:kern w:val="0"/>
          <w:sz w:val="24"/>
          <w:szCs w:val="24"/>
          <w:lang w:eastAsia="de-DE"/>
          <w14:textFill>
            <w14:solidFill>
              <w14:schemeClr w14:val="accent3"/>
            </w14:solidFill>
          </w14:textFill>
          <w14:ligatures w14:val="none"/>
        </w:rPr>
        <w:t>1. DOLMETSCHERDIENSTE UND ÜBERSETZUNG VON DOKUMENTEN</w:t>
      </w:r>
    </w:p>
    <w:p w14:paraId="3555BFB4">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b/>
          <w:bCs/>
          <w:color w:val="196B24" w:themeColor="accent3"/>
          <w:kern w:val="0"/>
          <w:sz w:val="24"/>
          <w:szCs w:val="24"/>
          <w:lang w:eastAsia="de-DE"/>
          <w14:textFill>
            <w14:solidFill>
              <w14:schemeClr w14:val="accent3"/>
            </w14:solidFill>
          </w14:textFill>
          <w14:ligatures w14:val="none"/>
        </w:rPr>
        <w:t>Arten von Dolmetscherdiensten, die wir anbieten</w:t>
      </w:r>
    </w:p>
    <w:p w14:paraId="35A82BE4">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Simultandolmetschen</w:t>
      </w:r>
    </w:p>
    <w:p w14:paraId="0FA898F5">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Konsekutivdolmetschen</w:t>
      </w:r>
    </w:p>
    <w:p w14:paraId="52009B49">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Flüsterdolmetschen (Chuchotage)</w:t>
      </w:r>
    </w:p>
    <w:p w14:paraId="7C5226C4">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Relais-Dolmetschen</w:t>
      </w:r>
    </w:p>
    <w:p w14:paraId="76A638F1">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Over-the-Phone-Dolmetschen (OPI)</w:t>
      </w:r>
    </w:p>
    <w:p w14:paraId="61E36C9C">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Video-Ferndolmetschen (VRI)</w:t>
      </w:r>
    </w:p>
    <w:p w14:paraId="6CCA8EA3">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b/>
          <w:bCs/>
          <w:color w:val="196B24" w:themeColor="accent3"/>
          <w:kern w:val="0"/>
          <w:sz w:val="24"/>
          <w:szCs w:val="24"/>
          <w:lang w:eastAsia="de-DE"/>
          <w14:textFill>
            <w14:solidFill>
              <w14:schemeClr w14:val="accent3"/>
            </w14:solidFill>
          </w14:textFill>
          <w14:ligatures w14:val="none"/>
        </w:rPr>
        <w:t>Juristische Dokumente</w:t>
      </w: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 Verträge, Vereinbarungen, Testamente, Patente, Gerichtsprotokolle, Kaufverträge</w:t>
      </w:r>
    </w:p>
    <w:p w14:paraId="31CEE79F">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Vereinbarungen.</w:t>
      </w:r>
    </w:p>
    <w:p w14:paraId="69988185">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b/>
          <w:bCs/>
          <w:color w:val="196B24" w:themeColor="accent3"/>
          <w:kern w:val="0"/>
          <w:sz w:val="24"/>
          <w:szCs w:val="24"/>
          <w:lang w:eastAsia="de-DE"/>
          <w14:textFill>
            <w14:solidFill>
              <w14:schemeClr w14:val="accent3"/>
            </w14:solidFill>
          </w14:textFill>
          <w14:ligatures w14:val="none"/>
        </w:rPr>
        <w:t>Geschäftliche Dokumente</w:t>
      </w: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 Berichte, Angebote, Präsentationen, Marketingmaterialien.</w:t>
      </w:r>
    </w:p>
    <w:p w14:paraId="1AADC574">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b/>
          <w:bCs/>
          <w:color w:val="196B24" w:themeColor="accent3"/>
          <w:kern w:val="0"/>
          <w:sz w:val="24"/>
          <w:szCs w:val="24"/>
          <w:lang w:eastAsia="de-DE"/>
          <w14:textFill>
            <w14:solidFill>
              <w14:schemeClr w14:val="accent3"/>
            </w14:solidFill>
          </w14:textFill>
          <w14:ligatures w14:val="none"/>
        </w:rPr>
        <w:t>Technische Dokumente</w:t>
      </w: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 Benutzerhandbücher, Bedienungsanleitungen, technische Spezifikationen.</w:t>
      </w:r>
    </w:p>
    <w:p w14:paraId="177CA977">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b/>
          <w:bCs/>
          <w:color w:val="196B24" w:themeColor="accent3"/>
          <w:kern w:val="0"/>
          <w:sz w:val="24"/>
          <w:szCs w:val="24"/>
          <w:lang w:eastAsia="de-DE"/>
          <w14:textFill>
            <w14:solidFill>
              <w14:schemeClr w14:val="accent3"/>
            </w14:solidFill>
          </w14:textFill>
          <w14:ligatures w14:val="none"/>
        </w:rPr>
        <w:t>Bildungsmaterialien</w:t>
      </w: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 Akademische Arbeiten, Lehrbücher, Zeugnisse, Diplome.</w:t>
      </w:r>
    </w:p>
    <w:p w14:paraId="247E0828">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b/>
          <w:bCs/>
          <w:color w:val="196B24" w:themeColor="accent3"/>
          <w:kern w:val="0"/>
          <w:sz w:val="24"/>
          <w:szCs w:val="24"/>
          <w:lang w:eastAsia="de-DE"/>
          <w14:textFill>
            <w14:solidFill>
              <w14:schemeClr w14:val="accent3"/>
            </w14:solidFill>
          </w14:textFill>
          <w14:ligatures w14:val="none"/>
        </w:rPr>
        <w:t>Medizinische Dokumente:</w:t>
      </w: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 xml:space="preserve"> Patientenakten, medizinische Untersuchungen, Rezepte, Ergebnisse klinischer Studien.</w:t>
      </w:r>
    </w:p>
    <w:p w14:paraId="120BBCC7">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b/>
          <w:bCs/>
          <w:color w:val="196B24" w:themeColor="accent3"/>
          <w:kern w:val="0"/>
          <w:sz w:val="24"/>
          <w:szCs w:val="24"/>
          <w:lang w:eastAsia="de-DE"/>
          <w14:textFill>
            <w14:solidFill>
              <w14:schemeClr w14:val="accent3"/>
            </w14:solidFill>
          </w14:textFill>
          <w14:ligatures w14:val="none"/>
        </w:rPr>
        <w:t>Finanzielle Dokumente:</w:t>
      </w: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 xml:space="preserve"> Kontoauszüge, Steuererklärungen, Investitionsberichte.</w:t>
      </w:r>
    </w:p>
    <w:p w14:paraId="6755D464">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b/>
          <w:bCs/>
          <w:color w:val="196B24" w:themeColor="accent3"/>
          <w:kern w:val="0"/>
          <w:sz w:val="24"/>
          <w:szCs w:val="24"/>
          <w:lang w:eastAsia="de-DE"/>
          <w14:textFill>
            <w14:solidFill>
              <w14:schemeClr w14:val="accent3"/>
            </w14:solidFill>
          </w14:textFill>
          <w14:ligatures w14:val="none"/>
        </w:rPr>
        <w:t>Persönliche Dokumente:</w:t>
      </w: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 xml:space="preserve"> Geburtsurkunden, Heiratsurkunden, Scheidungsurkunden, Briefe, Lebensläufe, Bescheinigungen über die elterliche Sorge, Vaterschaftsurkunden und mehr.</w:t>
      </w:r>
    </w:p>
    <w:p w14:paraId="62C1DFB6">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b/>
          <w:bCs/>
          <w:color w:val="196B24" w:themeColor="accent3"/>
          <w:kern w:val="0"/>
          <w:sz w:val="24"/>
          <w:szCs w:val="24"/>
          <w:lang w:eastAsia="de-DE"/>
          <w14:textFill>
            <w14:solidFill>
              <w14:schemeClr w14:val="accent3"/>
            </w14:solidFill>
          </w14:textFill>
          <w14:ligatures w14:val="none"/>
        </w:rPr>
        <w:t>Audio-zu-Text-Transkription:</w:t>
      </w: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 xml:space="preserve"> (</w:t>
      </w:r>
      <w:r>
        <w:rPr>
          <w:rFonts w:ascii="Times New Roman" w:hAnsi="Times New Roman" w:eastAsia="Times New Roman" w:cs="Times New Roman"/>
          <w:b/>
          <w:bCs/>
          <w:color w:val="196B24" w:themeColor="accent3"/>
          <w:kern w:val="0"/>
          <w:sz w:val="24"/>
          <w:szCs w:val="24"/>
          <w:lang w:eastAsia="de-DE"/>
          <w14:textFill>
            <w14:solidFill>
              <w14:schemeClr w14:val="accent3"/>
            </w14:solidFill>
          </w14:textFill>
          <w14:ligatures w14:val="none"/>
        </w:rPr>
        <w:t>A2T)</w:t>
      </w:r>
    </w:p>
    <w:p w14:paraId="42B02BB9">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b/>
          <w:bCs/>
          <w:color w:val="196B24" w:themeColor="accent3"/>
          <w:kern w:val="0"/>
          <w:sz w:val="24"/>
          <w:szCs w:val="24"/>
          <w:lang w:eastAsia="de-DE"/>
          <w14:textFill>
            <w14:solidFill>
              <w14:schemeClr w14:val="accent3"/>
            </w14:solidFill>
          </w14:textFill>
          <w14:ligatures w14:val="none"/>
        </w:rPr>
        <w:t>Beglaubigte Übersetzung</w:t>
      </w: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 Gewährleistet die rechtliche Anerkennung und kann einen vereidigten Übersetzer erfordern.</w:t>
      </w:r>
    </w:p>
    <w:p w14:paraId="44D94F04">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p>
    <w:p w14:paraId="5C440553">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p>
    <w:p w14:paraId="7B8A338B">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B:</w:t>
      </w:r>
    </w:p>
    <w:p w14:paraId="7FE84571">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b/>
          <w:bCs/>
          <w:color w:val="196B24" w:themeColor="accent3"/>
          <w:kern w:val="0"/>
          <w:sz w:val="24"/>
          <w:szCs w:val="24"/>
          <w:lang w:eastAsia="de-DE"/>
          <w14:textFill>
            <w14:solidFill>
              <w14:schemeClr w14:val="accent3"/>
            </w14:solidFill>
          </w14:textFill>
          <w14:ligatures w14:val="none"/>
        </w:rPr>
        <w:t>DOLMETSCHERVERMITTLUNGSDIENSTE</w:t>
      </w:r>
    </w:p>
    <w:p w14:paraId="0CBCFA43">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Wir haben es uns zur Aufgabe gemacht, sprachliche Lücken in einer globalisierten Welt zu schließen. Unser Dolmetschervermittlungsdienst bringt Sie mit hochqualifizierten Fachleuten zusammen, die auf moderne und seltene Sprachen spezialisiert sind, um eine präzise und kulturell sensible Kommunikation in jedem Umfeld zu gewährleisten.</w:t>
      </w:r>
    </w:p>
    <w:p w14:paraId="48D999B5">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Greifen Sie auf Dolmetscher zu, die moderne, seltene und einheimische Sprachen wie Amharisch, Baganda, Bambara, Chamba, Edo/Bini, Ewe, Fula, Ga, Hausa, Igbo, Ika, Kirundi, Krio, Kurdisch, Kurmandschi, Lingala, Luganda, Mandinka, Mongolisch, Manou, Oromo, Pulaar-Arabisch, Saho, Somali, Soninke, Songhai, Sorani, Susu, Tigrinya, Türkisch, Urdu, Wolof, Yoruba, Zarma, Zulu, und mehr.</w:t>
      </w:r>
    </w:p>
    <w:p w14:paraId="5EEA8586">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b/>
          <w:bCs/>
          <w:color w:val="196B24" w:themeColor="accent3"/>
          <w:kern w:val="0"/>
          <w:sz w:val="24"/>
          <w:szCs w:val="24"/>
          <w:lang w:eastAsia="de-DE"/>
          <w14:textFill>
            <w14:solidFill>
              <w14:schemeClr w14:val="accent3"/>
            </w14:solidFill>
          </w14:textFill>
          <w14:ligatures w14:val="none"/>
        </w:rPr>
        <w:t>Spezialisierung</w:t>
      </w:r>
    </w:p>
    <w:p w14:paraId="66115E89">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Recht: Justiz, zugehörige Ministerien, Abteilungen und Behörden</w:t>
      </w:r>
    </w:p>
    <w:p w14:paraId="4364AD73">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Strafverfolgungsbehörden und verwandte Bereiche der Regierung</w:t>
      </w:r>
    </w:p>
    <w:p w14:paraId="085EDC0A">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Medizinische und paramedizinische Einrichtungen</w:t>
      </w:r>
    </w:p>
    <w:p w14:paraId="3A2C1525">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Einwanderung: Einwanderungsbehörden und nichtstaatliche Agenturen/Institutionen</w:t>
      </w:r>
    </w:p>
    <w:p w14:paraId="4833F80B">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Bildung: Staatliche und nichtstaatliche Stellen/Einrichtungen</w:t>
      </w:r>
    </w:p>
    <w:p w14:paraId="0CBFA267">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Erziehungsberatung: Beratung über die Rechte von Minderjährigen und elterliche Pflichten</w:t>
      </w:r>
    </w:p>
    <w:p w14:paraId="2EC60C2E">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Beratung zwischen Anwalt und Klient:</w:t>
      </w:r>
    </w:p>
    <w:p w14:paraId="7ECE147A">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Dolmetscherdienste in Justizvollzugsanstalten</w:t>
      </w:r>
    </w:p>
    <w:p w14:paraId="42F48F5F">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und Gemeindedolmetschen.</w:t>
      </w:r>
    </w:p>
    <w:p w14:paraId="3B2CFD83">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b/>
          <w:bCs/>
          <w:color w:val="196B24" w:themeColor="accent3"/>
          <w:kern w:val="0"/>
          <w:sz w:val="24"/>
          <w:szCs w:val="24"/>
          <w:lang w:eastAsia="de-DE"/>
          <w14:textFill>
            <w14:solidFill>
              <w14:schemeClr w14:val="accent3"/>
            </w14:solidFill>
          </w14:textFill>
          <w14:ligatures w14:val="none"/>
        </w:rPr>
        <w:t>Remote-Dienste</w:t>
      </w: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 Telefondolmetschen und Videodolmetschen für weltweite Erreichbarkeit.</w:t>
      </w:r>
    </w:p>
    <w:p w14:paraId="480667CD">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b/>
          <w:bCs/>
          <w:color w:val="196B24" w:themeColor="accent3"/>
          <w:kern w:val="0"/>
          <w:sz w:val="24"/>
          <w:szCs w:val="24"/>
          <w:lang w:eastAsia="de-DE"/>
          <w14:textFill>
            <w14:solidFill>
              <w14:schemeClr w14:val="accent3"/>
            </w14:solidFill>
          </w14:textFill>
          <w14:ligatures w14:val="none"/>
        </w:rPr>
        <w:t>Warum wählen Sie uns</w:t>
      </w: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w:t>
      </w:r>
    </w:p>
    <w:p w14:paraId="38C8FBD0">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Globales Netzwerk: Zugang zu Dolmetschern aus der ganzen Welt.</w:t>
      </w:r>
    </w:p>
    <w:p w14:paraId="11713A53">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b/>
          <w:bCs/>
          <w:color w:val="196B24" w:themeColor="accent3"/>
          <w:kern w:val="0"/>
          <w:sz w:val="24"/>
          <w:szCs w:val="24"/>
          <w:lang w:eastAsia="de-DE"/>
          <w14:textFill>
            <w14:solidFill>
              <w14:schemeClr w14:val="accent3"/>
            </w14:solidFill>
          </w14:textFill>
          <w14:ligatures w14:val="none"/>
        </w:rPr>
        <w:t>Abdeckung seltener Sprachen</w:t>
      </w: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 Überbrückung von Lücken für unterversorgte Sprachgemeinschaften.</w:t>
      </w:r>
    </w:p>
    <w:p w14:paraId="3FD73AE0">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b/>
          <w:bCs/>
          <w:color w:val="196B24" w:themeColor="accent3"/>
          <w:kern w:val="0"/>
          <w:sz w:val="24"/>
          <w:szCs w:val="24"/>
          <w:lang w:eastAsia="de-DE"/>
          <w14:textFill>
            <w14:solidFill>
              <w14:schemeClr w14:val="accent3"/>
            </w14:solidFill>
          </w14:textFill>
          <w14:ligatures w14:val="none"/>
        </w:rPr>
        <w:t>Flexibilität</w:t>
      </w: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 Persönliche, telefonische oder über Videoplattformen verfügbare Dienste.</w:t>
      </w:r>
    </w:p>
    <w:p w14:paraId="3EFA6A1C">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b/>
          <w:bCs/>
          <w:color w:val="196B24" w:themeColor="accent3"/>
          <w:kern w:val="0"/>
          <w:sz w:val="24"/>
          <w:szCs w:val="24"/>
          <w:lang w:eastAsia="de-DE"/>
          <w14:textFill>
            <w14:solidFill>
              <w14:schemeClr w14:val="accent3"/>
            </w14:solidFill>
          </w14:textFill>
          <w14:ligatures w14:val="none"/>
        </w:rPr>
        <w:t>24/7-Verfügbarkeit</w:t>
      </w: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 Unterstützung für dringende und zeitkritische Bedürfnisse.</w:t>
      </w:r>
    </w:p>
    <w:p w14:paraId="182635E3">
      <w:pPr>
        <w:spacing w:before="100" w:beforeAutospacing="1" w:after="100" w:afterAutospacing="1" w:line="240" w:lineRule="auto"/>
        <w:rPr>
          <w:rFonts w:ascii="Times New Roman" w:hAnsi="Times New Roman" w:eastAsia="Times New Roman" w:cs="Times New Roman"/>
          <w:b/>
          <w:bCs/>
          <w:color w:val="196B24" w:themeColor="accent3"/>
          <w:kern w:val="0"/>
          <w:sz w:val="24"/>
          <w:szCs w:val="24"/>
          <w:lang w:eastAsia="de-DE"/>
          <w14:textFill>
            <w14:solidFill>
              <w14:schemeClr w14:val="accent3"/>
            </w14:solidFill>
          </w14:textFill>
          <w14:ligatures w14:val="none"/>
        </w:rPr>
      </w:pPr>
    </w:p>
    <w:p w14:paraId="23E67F86">
      <w:pPr>
        <w:spacing w:before="100" w:beforeAutospacing="1" w:after="100" w:afterAutospacing="1" w:line="240" w:lineRule="auto"/>
        <w:rPr>
          <w:rFonts w:ascii="Times New Roman" w:hAnsi="Times New Roman" w:eastAsia="Times New Roman" w:cs="Times New Roman"/>
          <w:b/>
          <w:bCs/>
          <w:color w:val="196B24" w:themeColor="accent3"/>
          <w:kern w:val="0"/>
          <w:sz w:val="24"/>
          <w:szCs w:val="24"/>
          <w:lang w:eastAsia="de-DE"/>
          <w14:textFill>
            <w14:solidFill>
              <w14:schemeClr w14:val="accent3"/>
            </w14:solidFill>
          </w14:textFill>
          <w14:ligatures w14:val="none"/>
        </w:rPr>
      </w:pPr>
    </w:p>
    <w:p w14:paraId="27C579A2">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b/>
          <w:bCs/>
          <w:color w:val="196B24" w:themeColor="accent3"/>
          <w:kern w:val="0"/>
          <w:sz w:val="24"/>
          <w:szCs w:val="24"/>
          <w:lang w:eastAsia="de-DE"/>
          <w14:textFill>
            <w14:solidFill>
              <w14:schemeClr w14:val="accent3"/>
            </w14:solidFill>
          </w14:textFill>
          <w14:ligatures w14:val="none"/>
        </w:rPr>
        <w:t>C:</w:t>
      </w:r>
    </w:p>
    <w:p w14:paraId="5DD7FDF0">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b/>
          <w:bCs/>
          <w:color w:val="196B24" w:themeColor="accent3"/>
          <w:kern w:val="0"/>
          <w:sz w:val="24"/>
          <w:szCs w:val="24"/>
          <w:lang w:eastAsia="de-DE"/>
          <w14:textFill>
            <w14:solidFill>
              <w14:schemeClr w14:val="accent3"/>
            </w14:solidFill>
          </w14:textFill>
          <w14:ligatures w14:val="none"/>
        </w:rPr>
        <w:t>UNTERNEHMENS- UND UNTERNEHMENSFREMDE DIENSTLEISTUNGEN U.A.</w:t>
      </w:r>
    </w:p>
    <w:p w14:paraId="4235C1F8">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Verhandlungen, Präsentationen und internationale Handelsmessen.</w:t>
      </w:r>
    </w:p>
    <w:p w14:paraId="235F2282">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Gerichtsverhandlungen, Befragungen bei der Einwanderungsbehörde, Polizeiverhöre, Bewährungsanhörungen, Gefängnisbesuche und mehr.</w:t>
      </w:r>
    </w:p>
    <w:p w14:paraId="13BB9FC9">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Patientengespräche, medizinische Untersuchungen, medizinische Konferenzen und Therapiesitzungen.</w:t>
      </w:r>
    </w:p>
    <w:p w14:paraId="1FED8B3B">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NGOs (gemeinnützige Organisationen) : Humanitäre Missionen, Flüchtlingshilfe, Programme zur Unterstützung von Gemeinden und vieles mehr.</w:t>
      </w:r>
    </w:p>
    <w:p w14:paraId="77032C86">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Sozial- und Jugendämter.</w:t>
      </w:r>
    </w:p>
    <w:p w14:paraId="4FD00591">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 xml:space="preserve">Benötigen Sie einen zuverlässigen Dolmetscher für </w:t>
      </w:r>
      <w:r>
        <w:rPr>
          <w:rFonts w:ascii="Times New Roman" w:hAnsi="Times New Roman" w:eastAsia="Times New Roman" w:cs="Times New Roman"/>
          <w:b/>
          <w:bCs/>
          <w:color w:val="196B24" w:themeColor="accent3"/>
          <w:kern w:val="0"/>
          <w:sz w:val="24"/>
          <w:szCs w:val="24"/>
          <w:lang w:eastAsia="de-DE"/>
          <w14:textFill>
            <w14:solidFill>
              <w14:schemeClr w14:val="accent3"/>
            </w14:solidFill>
          </w14:textFill>
          <w14:ligatures w14:val="none"/>
        </w:rPr>
        <w:t>moderne</w:t>
      </w: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 xml:space="preserve"> und</w:t>
      </w:r>
      <w:r>
        <w:rPr>
          <w:rFonts w:ascii="Times New Roman" w:hAnsi="Times New Roman" w:eastAsia="Times New Roman" w:cs="Times New Roman"/>
          <w:b/>
          <w:bCs/>
          <w:color w:val="196B24" w:themeColor="accent3"/>
          <w:kern w:val="0"/>
          <w:sz w:val="24"/>
          <w:szCs w:val="24"/>
          <w:lang w:eastAsia="de-DE"/>
          <w14:textFill>
            <w14:solidFill>
              <w14:schemeClr w14:val="accent3"/>
            </w14:solidFill>
          </w14:textFill>
          <w14:ligatures w14:val="none"/>
        </w:rPr>
        <w:t xml:space="preserve"> seltene </w:t>
      </w: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Sprachen? Setzen Sie sich noch heute mit uns in Verbindung, um den perfekten Partner für Ihren Bedarf zu finden. Ob es sich um eine geschäftliche Besprechung, ein Gerichtsverfahren, Unterstützungsdienste, Verhöre oder humanitäre Einsätze handelt, wir sorgen dafür, dass Ihre Botschaft klar und deutlich ankommt.</w:t>
      </w:r>
    </w:p>
    <w:p w14:paraId="70768E8E">
      <w:pPr>
        <w:spacing w:before="100" w:beforeAutospacing="1" w:after="100" w:afterAutospacing="1" w:line="240" w:lineRule="auto"/>
        <w:rPr>
          <w:rFonts w:ascii="Times New Roman" w:hAnsi="Times New Roman" w:eastAsia="Times New Roman" w:cs="Times New Roman"/>
          <w:b/>
          <w:bCs/>
          <w:color w:val="196B24" w:themeColor="accent3"/>
          <w:kern w:val="0"/>
          <w:sz w:val="24"/>
          <w:szCs w:val="24"/>
          <w:lang w:eastAsia="de-DE"/>
          <w14:textFill>
            <w14:solidFill>
              <w14:schemeClr w14:val="accent3"/>
            </w14:solidFill>
          </w14:textFill>
          <w14:ligatures w14:val="none"/>
        </w:rPr>
      </w:pPr>
    </w:p>
    <w:p w14:paraId="4FECA48B">
      <w:pPr>
        <w:spacing w:before="100" w:beforeAutospacing="1" w:after="100" w:afterAutospacing="1" w:line="240" w:lineRule="auto"/>
        <w:rPr>
          <w:rFonts w:ascii="Times New Roman" w:hAnsi="Times New Roman" w:eastAsia="Times New Roman" w:cs="Times New Roman"/>
          <w:b/>
          <w:bCs/>
          <w:color w:val="196B24" w:themeColor="accent3"/>
          <w:kern w:val="0"/>
          <w:sz w:val="24"/>
          <w:szCs w:val="24"/>
          <w:lang w:eastAsia="de-DE"/>
          <w14:textFill>
            <w14:solidFill>
              <w14:schemeClr w14:val="accent3"/>
            </w14:solidFill>
          </w14:textFill>
          <w14:ligatures w14:val="none"/>
        </w:rPr>
      </w:pPr>
    </w:p>
    <w:p w14:paraId="4B212B59">
      <w:pPr>
        <w:spacing w:before="100" w:beforeAutospacing="1" w:after="100" w:afterAutospacing="1" w:line="240" w:lineRule="auto"/>
        <w:rPr>
          <w:rFonts w:ascii="Times New Roman" w:hAnsi="Times New Roman" w:eastAsia="Times New Roman" w:cs="Times New Roman"/>
          <w:b/>
          <w:bCs/>
          <w:color w:val="196B24" w:themeColor="accent3"/>
          <w:kern w:val="0"/>
          <w:sz w:val="24"/>
          <w:szCs w:val="24"/>
          <w:lang w:eastAsia="de-DE"/>
          <w14:textFill>
            <w14:solidFill>
              <w14:schemeClr w14:val="accent3"/>
            </w14:solidFill>
          </w14:textFill>
          <w14:ligatures w14:val="none"/>
        </w:rPr>
      </w:pPr>
    </w:p>
    <w:p w14:paraId="6812DF0A">
      <w:pPr>
        <w:spacing w:before="100" w:beforeAutospacing="1" w:after="100" w:afterAutospacing="1" w:line="240" w:lineRule="auto"/>
        <w:rPr>
          <w:rFonts w:ascii="Times New Roman" w:hAnsi="Times New Roman" w:eastAsia="Times New Roman" w:cs="Times New Roman"/>
          <w:b/>
          <w:bCs/>
          <w:color w:val="196B24" w:themeColor="accent3"/>
          <w:kern w:val="0"/>
          <w:sz w:val="24"/>
          <w:szCs w:val="24"/>
          <w:lang w:eastAsia="de-DE"/>
          <w14:textFill>
            <w14:solidFill>
              <w14:schemeClr w14:val="accent3"/>
            </w14:solidFill>
          </w14:textFill>
          <w14:ligatures w14:val="none"/>
        </w:rPr>
      </w:pPr>
    </w:p>
    <w:p w14:paraId="193B65E5">
      <w:pPr>
        <w:spacing w:before="100" w:beforeAutospacing="1" w:after="100" w:afterAutospacing="1" w:line="240" w:lineRule="auto"/>
        <w:rPr>
          <w:rFonts w:ascii="Times New Roman" w:hAnsi="Times New Roman" w:eastAsia="Times New Roman" w:cs="Times New Roman"/>
          <w:b/>
          <w:bCs/>
          <w:color w:val="196B24" w:themeColor="accent3"/>
          <w:kern w:val="0"/>
          <w:sz w:val="24"/>
          <w:szCs w:val="24"/>
          <w:lang w:eastAsia="de-DE"/>
          <w14:textFill>
            <w14:solidFill>
              <w14:schemeClr w14:val="accent3"/>
            </w14:solidFill>
          </w14:textFill>
          <w14:ligatures w14:val="none"/>
        </w:rPr>
      </w:pPr>
    </w:p>
    <w:p w14:paraId="7D89EA4F">
      <w:pPr>
        <w:spacing w:before="100" w:beforeAutospacing="1" w:after="100" w:afterAutospacing="1" w:line="240" w:lineRule="auto"/>
        <w:rPr>
          <w:rFonts w:ascii="Times New Roman" w:hAnsi="Times New Roman" w:eastAsia="Times New Roman" w:cs="Times New Roman"/>
          <w:b/>
          <w:bCs/>
          <w:color w:val="196B24" w:themeColor="accent3"/>
          <w:kern w:val="0"/>
          <w:sz w:val="24"/>
          <w:szCs w:val="24"/>
          <w:lang w:eastAsia="de-DE"/>
          <w14:textFill>
            <w14:solidFill>
              <w14:schemeClr w14:val="accent3"/>
            </w14:solidFill>
          </w14:textFill>
          <w14:ligatures w14:val="none"/>
        </w:rPr>
      </w:pPr>
    </w:p>
    <w:p w14:paraId="1E1D6F8F">
      <w:pPr>
        <w:spacing w:before="100" w:beforeAutospacing="1" w:after="100" w:afterAutospacing="1" w:line="240" w:lineRule="auto"/>
        <w:rPr>
          <w:rFonts w:ascii="Times New Roman" w:hAnsi="Times New Roman" w:eastAsia="Times New Roman" w:cs="Times New Roman"/>
          <w:b/>
          <w:bCs/>
          <w:color w:val="196B24" w:themeColor="accent3"/>
          <w:kern w:val="0"/>
          <w:sz w:val="24"/>
          <w:szCs w:val="24"/>
          <w:lang w:eastAsia="de-DE"/>
          <w14:textFill>
            <w14:solidFill>
              <w14:schemeClr w14:val="accent3"/>
            </w14:solidFill>
          </w14:textFill>
          <w14:ligatures w14:val="none"/>
        </w:rPr>
      </w:pPr>
    </w:p>
    <w:p w14:paraId="39FC59D0">
      <w:pPr>
        <w:spacing w:before="100" w:beforeAutospacing="1" w:after="100" w:afterAutospacing="1" w:line="240" w:lineRule="auto"/>
        <w:rPr>
          <w:rFonts w:ascii="Times New Roman" w:hAnsi="Times New Roman" w:eastAsia="Times New Roman" w:cs="Times New Roman"/>
          <w:b/>
          <w:bCs/>
          <w:color w:val="196B24" w:themeColor="accent3"/>
          <w:kern w:val="0"/>
          <w:sz w:val="24"/>
          <w:szCs w:val="24"/>
          <w:lang w:eastAsia="de-DE"/>
          <w14:textFill>
            <w14:solidFill>
              <w14:schemeClr w14:val="accent3"/>
            </w14:solidFill>
          </w14:textFill>
          <w14:ligatures w14:val="none"/>
        </w:rPr>
      </w:pPr>
    </w:p>
    <w:p w14:paraId="3BBAF51A">
      <w:pPr>
        <w:spacing w:before="100" w:beforeAutospacing="1" w:after="100" w:afterAutospacing="1" w:line="240" w:lineRule="auto"/>
        <w:rPr>
          <w:rFonts w:ascii="Times New Roman" w:hAnsi="Times New Roman" w:eastAsia="Times New Roman" w:cs="Times New Roman"/>
          <w:b/>
          <w:bCs/>
          <w:color w:val="196B24" w:themeColor="accent3"/>
          <w:kern w:val="0"/>
          <w:sz w:val="24"/>
          <w:szCs w:val="24"/>
          <w:lang w:eastAsia="de-DE"/>
          <w14:textFill>
            <w14:solidFill>
              <w14:schemeClr w14:val="accent3"/>
            </w14:solidFill>
          </w14:textFill>
          <w14:ligatures w14:val="none"/>
        </w:rPr>
      </w:pPr>
    </w:p>
    <w:p w14:paraId="25941249">
      <w:pPr>
        <w:spacing w:before="100" w:beforeAutospacing="1" w:after="100" w:afterAutospacing="1" w:line="240" w:lineRule="auto"/>
        <w:rPr>
          <w:rFonts w:ascii="Times New Roman" w:hAnsi="Times New Roman" w:eastAsia="Times New Roman" w:cs="Times New Roman"/>
          <w:b/>
          <w:bCs/>
          <w:color w:val="196B24" w:themeColor="accent3"/>
          <w:kern w:val="0"/>
          <w:sz w:val="24"/>
          <w:szCs w:val="24"/>
          <w:lang w:eastAsia="de-DE"/>
          <w14:textFill>
            <w14:solidFill>
              <w14:schemeClr w14:val="accent3"/>
            </w14:solidFill>
          </w14:textFill>
          <w14:ligatures w14:val="none"/>
        </w:rPr>
      </w:pPr>
    </w:p>
    <w:p w14:paraId="39FC8DF8">
      <w:pPr>
        <w:spacing w:before="100" w:beforeAutospacing="1" w:after="100" w:afterAutospacing="1" w:line="240" w:lineRule="auto"/>
        <w:rPr>
          <w:rFonts w:ascii="Times New Roman" w:hAnsi="Times New Roman" w:eastAsia="Times New Roman" w:cs="Times New Roman"/>
          <w:b/>
          <w:bCs/>
          <w:color w:val="196B24" w:themeColor="accent3"/>
          <w:kern w:val="0"/>
          <w:sz w:val="24"/>
          <w:szCs w:val="24"/>
          <w:lang w:eastAsia="de-DE"/>
          <w14:textFill>
            <w14:solidFill>
              <w14:schemeClr w14:val="accent3"/>
            </w14:solidFill>
          </w14:textFill>
          <w14:ligatures w14:val="none"/>
        </w:rPr>
      </w:pPr>
    </w:p>
    <w:p w14:paraId="1368BA15">
      <w:pPr>
        <w:spacing w:before="100" w:beforeAutospacing="1" w:after="100" w:afterAutospacing="1" w:line="240" w:lineRule="auto"/>
        <w:rPr>
          <w:rFonts w:ascii="Times New Roman" w:hAnsi="Times New Roman" w:eastAsia="Times New Roman" w:cs="Times New Roman"/>
          <w:b/>
          <w:bCs/>
          <w:color w:val="196B24" w:themeColor="accent3"/>
          <w:kern w:val="0"/>
          <w:sz w:val="24"/>
          <w:szCs w:val="24"/>
          <w:lang w:eastAsia="de-DE"/>
          <w14:textFill>
            <w14:solidFill>
              <w14:schemeClr w14:val="accent3"/>
            </w14:solidFill>
          </w14:textFill>
          <w14:ligatures w14:val="none"/>
        </w:rPr>
      </w:pPr>
    </w:p>
    <w:p w14:paraId="1FAB8FF0">
      <w:pPr>
        <w:spacing w:before="100" w:beforeAutospacing="1" w:after="100" w:afterAutospacing="1" w:line="240" w:lineRule="auto"/>
        <w:rPr>
          <w:rFonts w:ascii="Times New Roman" w:hAnsi="Times New Roman" w:eastAsia="Times New Roman" w:cs="Times New Roman"/>
          <w:b/>
          <w:bCs/>
          <w:color w:val="196B24" w:themeColor="accent3"/>
          <w:kern w:val="0"/>
          <w:sz w:val="24"/>
          <w:szCs w:val="24"/>
          <w:lang w:eastAsia="de-DE"/>
          <w14:textFill>
            <w14:solidFill>
              <w14:schemeClr w14:val="accent3"/>
            </w14:solidFill>
          </w14:textFill>
          <w14:ligatures w14:val="none"/>
        </w:rPr>
      </w:pPr>
    </w:p>
    <w:p w14:paraId="6F9ACECB">
      <w:pPr>
        <w:spacing w:before="100" w:beforeAutospacing="1" w:after="100" w:afterAutospacing="1" w:line="240" w:lineRule="auto"/>
        <w:rPr>
          <w:rFonts w:ascii="Times New Roman" w:hAnsi="Times New Roman" w:eastAsia="Times New Roman" w:cs="Times New Roman"/>
          <w:b/>
          <w:bCs/>
          <w:color w:val="196B24" w:themeColor="accent3"/>
          <w:kern w:val="0"/>
          <w:sz w:val="24"/>
          <w:szCs w:val="24"/>
          <w:lang w:eastAsia="de-DE"/>
          <w14:textFill>
            <w14:solidFill>
              <w14:schemeClr w14:val="accent3"/>
            </w14:solidFill>
          </w14:textFill>
          <w14:ligatures w14:val="none"/>
        </w:rPr>
      </w:pPr>
    </w:p>
    <w:p w14:paraId="7A72734C">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b/>
          <w:bCs/>
          <w:color w:val="196B24" w:themeColor="accent3"/>
          <w:kern w:val="0"/>
          <w:sz w:val="24"/>
          <w:szCs w:val="24"/>
          <w:lang w:eastAsia="de-DE"/>
          <w14:textFill>
            <w14:solidFill>
              <w14:schemeClr w14:val="accent3"/>
            </w14:solidFill>
          </w14:textFill>
          <w14:ligatures w14:val="none"/>
        </w:rPr>
        <w:t>D:</w:t>
      </w:r>
    </w:p>
    <w:p w14:paraId="13BE32D5">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b/>
          <w:bCs/>
          <w:color w:val="196B24" w:themeColor="accent3"/>
          <w:kern w:val="0"/>
          <w:sz w:val="24"/>
          <w:szCs w:val="24"/>
          <w:lang w:eastAsia="de-DE"/>
          <w14:textFill>
            <w14:solidFill>
              <w14:schemeClr w14:val="accent3"/>
            </w14:solidFill>
          </w14:textFill>
          <w14:ligatures w14:val="none"/>
        </w:rPr>
        <w:t>INTEGRATIONS- UND UNTERSTÜTZUNGSLEISTUNGEN</w:t>
      </w:r>
    </w:p>
    <w:p w14:paraId="02B0D18D">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Integrations- und Unterstützungsdienste für erwachsene Ausländer und unbegleitete ausländische Minderjährige:</w:t>
      </w:r>
    </w:p>
    <w:p w14:paraId="5463BC3A">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„Jedes Kind hat ein Recht auf Sicherheit, Betreuung und Entfaltungsmöglichkeiten. Unsere Integrations- und Unterstützungsdienste sollen unbegleiteten Minderjährigen die Unterstützung bieten, die sie brauchen, um sich eine bessere Zukunft aufzubauen, und sicherstellen, dass sie sich in ihrer neuen Umgebung willkommen und sicher fühlen und ihre Fähigkeiten stärken.“</w:t>
      </w:r>
    </w:p>
    <w:p w14:paraId="1138EB25">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Im Folgenden werden einige der Unterstützungssysteme vorgestellt, die für die Bedürfnisse unbegleiteter Minderjähriger zur Verfügung stehen.</w:t>
      </w:r>
    </w:p>
    <w:p w14:paraId="4FA1AE67">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Unmittelbare Unterstützung:</w:t>
      </w:r>
    </w:p>
    <w:p w14:paraId="08AC7598">
      <w:pPr>
        <w:numPr>
          <w:ilvl w:val="1"/>
          <w:numId w:val="3"/>
        </w:num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Sichere Unterbringung und Vermittlung von Unterkünften.</w:t>
      </w:r>
    </w:p>
    <w:p w14:paraId="5B280955">
      <w:pPr>
        <w:numPr>
          <w:ilvl w:val="1"/>
          <w:numId w:val="3"/>
        </w:num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Medizinische Notfallversorgung und psychologische Betreuung.</w:t>
      </w:r>
    </w:p>
    <w:p w14:paraId="29FAD5CD">
      <w:pPr>
        <w:numPr>
          <w:ilvl w:val="1"/>
          <w:numId w:val="3"/>
        </w:num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Unterstützung bei rechtlichen Verfahren, einschließlich Asylanträgen und Familienzusammenführung.</w:t>
      </w:r>
    </w:p>
    <w:p w14:paraId="16E8DDBC">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Bildung und Qualifizierung:</w:t>
      </w:r>
    </w:p>
    <w:p w14:paraId="7E8F3AFA">
      <w:pPr>
        <w:numPr>
          <w:ilvl w:val="1"/>
          <w:numId w:val="4"/>
        </w:num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Zugang zu Grund- und Sekundarschulbildung.</w:t>
      </w:r>
    </w:p>
    <w:p w14:paraId="57D6862D">
      <w:pPr>
        <w:numPr>
          <w:ilvl w:val="1"/>
          <w:numId w:val="4"/>
        </w:num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Sprachunterricht für lokale oder nationale Sprachen.</w:t>
      </w:r>
    </w:p>
    <w:p w14:paraId="5BE641D7">
      <w:pPr>
        <w:numPr>
          <w:ilvl w:val="1"/>
          <w:numId w:val="4"/>
        </w:num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Berufliche Bildung und Entwicklung von Lebenskompetenzen.</w:t>
      </w:r>
    </w:p>
    <w:p w14:paraId="2B78B89D">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Kulturelle und soziale Integration:</w:t>
      </w:r>
    </w:p>
    <w:p w14:paraId="514F1AE7">
      <w:pPr>
        <w:numPr>
          <w:ilvl w:val="1"/>
          <w:numId w:val="5"/>
        </w:num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Mentorenprogramme zur Förderung von Beziehungen zu Gleichaltrigen und Gemeindemitgliedern.</w:t>
      </w:r>
    </w:p>
    <w:p w14:paraId="62C7EEC6">
      <w:pPr>
        <w:numPr>
          <w:ilvl w:val="1"/>
          <w:numId w:val="5"/>
        </w:num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Kulturelle Orientierung, um Minderjährigen zu helfen, ihre neue Umgebung zu verstehen.</w:t>
      </w:r>
    </w:p>
    <w:p w14:paraId="2B20207C">
      <w:pPr>
        <w:numPr>
          <w:ilvl w:val="1"/>
          <w:numId w:val="5"/>
        </w:num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Teilnahme an Freizeitaktivitäten, Sport- und Kunstprogrammen.</w:t>
      </w:r>
    </w:p>
    <w:p w14:paraId="0A8B06DF">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Psychische Gesundheit und emotionales Wohlbefinden:</w:t>
      </w:r>
    </w:p>
    <w:p w14:paraId="129359FA">
      <w:pPr>
        <w:numPr>
          <w:ilvl w:val="1"/>
          <w:numId w:val="6"/>
        </w:num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Traumabezogene Beratungsdienste.</w:t>
      </w:r>
    </w:p>
    <w:p w14:paraId="39EF91CE">
      <w:pPr>
        <w:numPr>
          <w:ilvl w:val="1"/>
          <w:numId w:val="6"/>
        </w:num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Peer-Support-Gruppen für gemeinsame Erfahrungen und gegenseitige Ermutigung.</w:t>
      </w:r>
    </w:p>
    <w:p w14:paraId="36B95857">
      <w:pPr>
        <w:numPr>
          <w:ilvl w:val="1"/>
          <w:numId w:val="6"/>
        </w:num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Workshops zur Stärkung der Resilienz, um Herausforderungen zu bewältigen.</w:t>
      </w:r>
    </w:p>
    <w:p w14:paraId="7F7EC689">
      <w:p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Rechtliche und administrative Unterstützung:</w:t>
      </w:r>
    </w:p>
    <w:p w14:paraId="3D937A2B">
      <w:pPr>
        <w:numPr>
          <w:ilvl w:val="1"/>
          <w:numId w:val="7"/>
        </w:num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Beratung bei der Handhabung von Einwanderungsgesetzen und -verfahren.</w:t>
      </w:r>
    </w:p>
    <w:p w14:paraId="5DC29BF6">
      <w:pPr>
        <w:numPr>
          <w:ilvl w:val="1"/>
          <w:numId w:val="7"/>
        </w:num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Kontaktaufnahme mit Vormundschaftsdiensten und Kinderschutzbehörden.</w:t>
      </w:r>
    </w:p>
    <w:p w14:paraId="0DE60C21">
      <w:pPr>
        <w:numPr>
          <w:ilvl w:val="1"/>
          <w:numId w:val="7"/>
        </w:numPr>
        <w:spacing w:before="100" w:beforeAutospacing="1" w:after="100" w:afterAutospacing="1" w:line="240" w:lineRule="auto"/>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pPr>
      <w:r>
        <w:rPr>
          <w:rFonts w:ascii="Times New Roman" w:hAnsi="Times New Roman" w:eastAsia="Times New Roman" w:cs="Times New Roman"/>
          <w:color w:val="196B24" w:themeColor="accent3"/>
          <w:kern w:val="0"/>
          <w:sz w:val="24"/>
          <w:szCs w:val="24"/>
          <w:lang w:eastAsia="de-DE"/>
          <w14:textFill>
            <w14:solidFill>
              <w14:schemeClr w14:val="accent3"/>
            </w14:solidFill>
          </w14:textFill>
          <w14:ligatures w14:val="none"/>
        </w:rPr>
        <w:t>Unterstützung bei der Beschaffung wichtiger Dokumente wie Ausweise und Schulunterlagen.</w:t>
      </w:r>
    </w:p>
    <w:p w14:paraId="7AAA6BDB">
      <w:pPr>
        <w:spacing w:after="0" w:line="240" w:lineRule="auto"/>
        <w:rPr>
          <w:rFonts w:ascii="Calibri" w:hAnsi="Calibri" w:eastAsia="Times New Roman" w:cs="Calibri"/>
          <w:color w:val="196B24" w:themeColor="accent3"/>
          <w:kern w:val="0"/>
          <w:sz w:val="24"/>
          <w:szCs w:val="24"/>
          <w:lang w:eastAsia="de-DE"/>
          <w14:textFill>
            <w14:solidFill>
              <w14:schemeClr w14:val="accent3"/>
            </w14:solidFill>
          </w14:textFill>
          <w14:ligatures w14:val="none"/>
        </w:rPr>
      </w:pPr>
    </w:p>
    <w:p w14:paraId="3989794D">
      <w:pPr>
        <w:pStyle w:val="30"/>
        <w:rPr>
          <w:color w:val="196B24" w:themeColor="accent3"/>
          <w14:textFill>
            <w14:solidFill>
              <w14:schemeClr w14:val="accent3"/>
            </w14:solidFill>
          </w14:textFill>
        </w:rPr>
      </w:pPr>
    </w:p>
    <w:p w14:paraId="69FF62C6">
      <w:pPr>
        <w:pStyle w:val="30"/>
        <w:rPr>
          <w:color w:val="196B24" w:themeColor="accent3"/>
          <w14:textFill>
            <w14:solidFill>
              <w14:schemeClr w14:val="accent3"/>
            </w14:solidFill>
          </w14:textFill>
        </w:rPr>
      </w:pPr>
    </w:p>
    <w:p w14:paraId="057D440A">
      <w:pPr>
        <w:pStyle w:val="30"/>
        <w:rPr>
          <w:color w:val="196B24" w:themeColor="accent3"/>
          <w14:textFill>
            <w14:solidFill>
              <w14:schemeClr w14:val="accent3"/>
            </w14:solidFill>
          </w14:textFill>
        </w:rPr>
      </w:pPr>
    </w:p>
    <w:p w14:paraId="31A7DBA5">
      <w:pPr>
        <w:pStyle w:val="30"/>
        <w:rPr>
          <w:color w:val="196B24" w:themeColor="accent3"/>
          <w14:textFill>
            <w14:solidFill>
              <w14:schemeClr w14:val="accent3"/>
            </w14:solidFill>
          </w14:textFill>
        </w:rPr>
      </w:pPr>
    </w:p>
    <w:p w14:paraId="0FA222A2">
      <w:pPr>
        <w:pStyle w:val="30"/>
        <w:rPr>
          <w:color w:val="196B24" w:themeColor="accent3"/>
          <w14:textFill>
            <w14:solidFill>
              <w14:schemeClr w14:val="accent3"/>
            </w14:solidFill>
          </w14:textFill>
        </w:rPr>
      </w:pPr>
    </w:p>
    <w:p w14:paraId="5A176496">
      <w:pPr>
        <w:pStyle w:val="30"/>
        <w:rPr>
          <w:color w:val="196B24" w:themeColor="accent3"/>
          <w14:textFill>
            <w14:solidFill>
              <w14:schemeClr w14:val="accent3"/>
            </w14:solidFill>
          </w14:textFill>
        </w:rPr>
      </w:pPr>
    </w:p>
    <w:p w14:paraId="4E7AB020">
      <w:pPr>
        <w:pStyle w:val="30"/>
        <w:rPr>
          <w:color w:val="196B24" w:themeColor="accent3"/>
          <w14:textFill>
            <w14:solidFill>
              <w14:schemeClr w14:val="accent3"/>
            </w14:solidFill>
          </w14:textFill>
        </w:rPr>
      </w:pPr>
    </w:p>
    <w:p w14:paraId="53C3891A">
      <w:pPr>
        <w:pStyle w:val="30"/>
        <w:rPr>
          <w:color w:val="196B24" w:themeColor="accent3"/>
          <w14:textFill>
            <w14:solidFill>
              <w14:schemeClr w14:val="accent3"/>
            </w14:solidFill>
          </w14:textFill>
        </w:rPr>
      </w:pPr>
    </w:p>
    <w:p w14:paraId="0F6F7D3F">
      <w:pPr>
        <w:pStyle w:val="30"/>
        <w:rPr>
          <w:color w:val="196B24" w:themeColor="accent3"/>
          <w14:textFill>
            <w14:solidFill>
              <w14:schemeClr w14:val="accent3"/>
            </w14:solidFill>
          </w14:textFill>
        </w:rPr>
      </w:pPr>
    </w:p>
    <w:p w14:paraId="43248259">
      <w:pPr>
        <w:pStyle w:val="30"/>
        <w:rPr>
          <w:color w:val="196B24" w:themeColor="accent3"/>
          <w14:textFill>
            <w14:solidFill>
              <w14:schemeClr w14:val="accent3"/>
            </w14:solidFill>
          </w14:textFill>
        </w:rPr>
      </w:pPr>
    </w:p>
    <w:p w14:paraId="6AA96D77">
      <w:pPr>
        <w:pStyle w:val="30"/>
        <w:rPr>
          <w:color w:val="196B24" w:themeColor="accent3"/>
          <w14:textFill>
            <w14:solidFill>
              <w14:schemeClr w14:val="accent3"/>
            </w14:solidFill>
          </w14:textFill>
        </w:rPr>
      </w:pPr>
    </w:p>
    <w:p w14:paraId="00D965F8">
      <w:pPr>
        <w:pStyle w:val="30"/>
        <w:rPr>
          <w:color w:val="196B24" w:themeColor="accent3"/>
          <w14:textFill>
            <w14:solidFill>
              <w14:schemeClr w14:val="accent3"/>
            </w14:solidFill>
          </w14:textFill>
        </w:rPr>
      </w:pPr>
    </w:p>
    <w:p w14:paraId="2F29989C">
      <w:pPr>
        <w:pStyle w:val="30"/>
        <w:rPr>
          <w:color w:val="196B24" w:themeColor="accent3"/>
          <w14:textFill>
            <w14:solidFill>
              <w14:schemeClr w14:val="accent3"/>
            </w14:solidFill>
          </w14:textFill>
        </w:rPr>
      </w:pPr>
    </w:p>
    <w:p w14:paraId="69D07761">
      <w:pPr>
        <w:pStyle w:val="30"/>
        <w:rPr>
          <w:color w:val="196B24" w:themeColor="accent3"/>
          <w14:textFill>
            <w14:solidFill>
              <w14:schemeClr w14:val="accent3"/>
            </w14:solidFill>
          </w14:textFill>
        </w:rPr>
      </w:pPr>
    </w:p>
    <w:p w14:paraId="7D80C05B">
      <w:pPr>
        <w:pStyle w:val="30"/>
        <w:rPr>
          <w:color w:val="196B24" w:themeColor="accent3"/>
          <w14:textFill>
            <w14:solidFill>
              <w14:schemeClr w14:val="accent3"/>
            </w14:solidFill>
          </w14:textFill>
        </w:rPr>
      </w:pPr>
    </w:p>
    <w:p w14:paraId="4F604BCF">
      <w:pPr>
        <w:pStyle w:val="30"/>
        <w:rPr>
          <w:color w:val="196B24" w:themeColor="accent3"/>
          <w14:textFill>
            <w14:solidFill>
              <w14:schemeClr w14:val="accent3"/>
            </w14:solidFill>
          </w14:textFill>
        </w:rPr>
      </w:pPr>
    </w:p>
    <w:p w14:paraId="3C491BA4">
      <w:pPr>
        <w:pStyle w:val="30"/>
        <w:rPr>
          <w:color w:val="196B24" w:themeColor="accent3"/>
          <w14:textFill>
            <w14:solidFill>
              <w14:schemeClr w14:val="accent3"/>
            </w14:solidFill>
          </w14:textFill>
        </w:rPr>
      </w:pPr>
    </w:p>
    <w:p w14:paraId="5BB63B71">
      <w:pPr>
        <w:pStyle w:val="30"/>
        <w:rPr>
          <w:color w:val="196B24" w:themeColor="accent3"/>
          <w14:textFill>
            <w14:solidFill>
              <w14:schemeClr w14:val="accent3"/>
            </w14:solidFill>
          </w14:textFill>
        </w:rPr>
      </w:pPr>
    </w:p>
    <w:p w14:paraId="79134839">
      <w:pPr>
        <w:pStyle w:val="30"/>
        <w:rPr>
          <w:color w:val="196B24" w:themeColor="accent3"/>
          <w14:textFill>
            <w14:solidFill>
              <w14:schemeClr w14:val="accent3"/>
            </w14:solidFill>
          </w14:textFill>
        </w:rPr>
      </w:pPr>
    </w:p>
    <w:p w14:paraId="73C69B4E">
      <w:pPr>
        <w:pStyle w:val="30"/>
        <w:rPr>
          <w:color w:val="196B24" w:themeColor="accent3"/>
          <w14:textFill>
            <w14:solidFill>
              <w14:schemeClr w14:val="accent3"/>
            </w14:solidFill>
          </w14:textFill>
        </w:rPr>
      </w:pPr>
    </w:p>
    <w:p w14:paraId="2540EF0E">
      <w:pPr>
        <w:pStyle w:val="30"/>
        <w:rPr>
          <w:color w:val="196B24" w:themeColor="accent3"/>
          <w14:textFill>
            <w14:solidFill>
              <w14:schemeClr w14:val="accent3"/>
            </w14:solidFill>
          </w14:textFill>
        </w:rPr>
      </w:pPr>
    </w:p>
    <w:p w14:paraId="471FBF55">
      <w:pPr>
        <w:pStyle w:val="30"/>
        <w:rPr>
          <w:color w:val="196B24" w:themeColor="accent3"/>
          <w14:textFill>
            <w14:solidFill>
              <w14:schemeClr w14:val="accent3"/>
            </w14:solidFill>
          </w14:textFill>
        </w:rPr>
      </w:pPr>
    </w:p>
    <w:p w14:paraId="7724CD77">
      <w:pPr>
        <w:rPr>
          <w:color w:val="196B24" w:themeColor="accent3"/>
          <w14:textFill>
            <w14:solidFill>
              <w14:schemeClr w14:val="accent3"/>
            </w14:solidFill>
          </w14:textFill>
        </w:rPr>
      </w:pPr>
    </w:p>
    <w:sectPr>
      <w:pgSz w:w="11906" w:h="16838"/>
      <w:pgMar w:top="1417" w:right="1417" w:bottom="1134"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ED62E3"/>
    <w:multiLevelType w:val="multilevel"/>
    <w:tmpl w:val="06ED62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EF032A4"/>
    <w:multiLevelType w:val="multilevel"/>
    <w:tmpl w:val="0EF032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C7F4031"/>
    <w:multiLevelType w:val="multilevel"/>
    <w:tmpl w:val="2C7F4031"/>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3">
    <w:nsid w:val="2CCA776E"/>
    <w:multiLevelType w:val="multilevel"/>
    <w:tmpl w:val="2CCA77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4E2C4060"/>
    <w:multiLevelType w:val="multilevel"/>
    <w:tmpl w:val="4E2C40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04A6D73"/>
    <w:multiLevelType w:val="multilevel"/>
    <w:tmpl w:val="504A6D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66B57BD4"/>
    <w:multiLevelType w:val="multilevel"/>
    <w:tmpl w:val="66B57B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2"/>
  </w:num>
  <w:num w:numId="3">
    <w:abstractNumId w:val="4"/>
  </w:num>
  <w:num w:numId="4">
    <w:abstractNumId w:val="0"/>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6F6"/>
    <w:rsid w:val="00083120"/>
    <w:rsid w:val="000B1CC8"/>
    <w:rsid w:val="001327F5"/>
    <w:rsid w:val="00297C98"/>
    <w:rsid w:val="003529DE"/>
    <w:rsid w:val="004314E1"/>
    <w:rsid w:val="0046231E"/>
    <w:rsid w:val="004A0574"/>
    <w:rsid w:val="005452FB"/>
    <w:rsid w:val="0054769C"/>
    <w:rsid w:val="00562B32"/>
    <w:rsid w:val="00652DA4"/>
    <w:rsid w:val="006F6B3E"/>
    <w:rsid w:val="007F46F6"/>
    <w:rsid w:val="007F740D"/>
    <w:rsid w:val="008415DD"/>
    <w:rsid w:val="00870605"/>
    <w:rsid w:val="0093170C"/>
    <w:rsid w:val="00987FB5"/>
    <w:rsid w:val="009D321B"/>
    <w:rsid w:val="00A91A71"/>
    <w:rsid w:val="00AE1547"/>
    <w:rsid w:val="00B14514"/>
    <w:rsid w:val="00B84F52"/>
    <w:rsid w:val="00C74D2E"/>
    <w:rsid w:val="00CB35E3"/>
    <w:rsid w:val="00CC3D99"/>
    <w:rsid w:val="00D87303"/>
    <w:rsid w:val="00DB3515"/>
    <w:rsid w:val="00E80BAD"/>
    <w:rsid w:val="00F44F36"/>
    <w:rsid w:val="00FB3FBD"/>
    <w:rsid w:val="00FB589B"/>
    <w:rsid w:val="0C956362"/>
    <w:rsid w:val="4C383CA8"/>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de-DE"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Normal (Web)"/>
    <w:basedOn w:val="1"/>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de-DE"/>
      <w14:ligatures w14:val="none"/>
    </w:rPr>
  </w:style>
  <w:style w:type="character" w:styleId="14">
    <w:name w:val="Strong"/>
    <w:basedOn w:val="11"/>
    <w:qFormat/>
    <w:uiPriority w:val="22"/>
    <w:rPr>
      <w:b/>
      <w:bCs/>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Überschrift 1 Zchn"/>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8">
    <w:name w:val="Überschrift 2 Zchn"/>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9">
    <w:name w:val="Überschrift 3 Zchn"/>
    <w:basedOn w:val="11"/>
    <w:link w:val="4"/>
    <w:semiHidden/>
    <w:uiPriority w:val="9"/>
    <w:rPr>
      <w:rFonts w:eastAsiaTheme="majorEastAsia" w:cstheme="majorBidi"/>
      <w:color w:val="104862" w:themeColor="accent1" w:themeShade="BF"/>
      <w:sz w:val="28"/>
      <w:szCs w:val="28"/>
    </w:rPr>
  </w:style>
  <w:style w:type="character" w:customStyle="1" w:styleId="20">
    <w:name w:val="Überschrift 4 Zchn"/>
    <w:basedOn w:val="11"/>
    <w:link w:val="5"/>
    <w:semiHidden/>
    <w:qFormat/>
    <w:uiPriority w:val="9"/>
    <w:rPr>
      <w:rFonts w:eastAsiaTheme="majorEastAsia" w:cstheme="majorBidi"/>
      <w:i/>
      <w:iCs/>
      <w:color w:val="104862" w:themeColor="accent1" w:themeShade="BF"/>
    </w:rPr>
  </w:style>
  <w:style w:type="character" w:customStyle="1" w:styleId="21">
    <w:name w:val="Überschrift 5 Zchn"/>
    <w:basedOn w:val="11"/>
    <w:link w:val="6"/>
    <w:semiHidden/>
    <w:uiPriority w:val="9"/>
    <w:rPr>
      <w:rFonts w:eastAsiaTheme="majorEastAsia" w:cstheme="majorBidi"/>
      <w:color w:val="104862" w:themeColor="accent1" w:themeShade="BF"/>
    </w:rPr>
  </w:style>
  <w:style w:type="character" w:customStyle="1" w:styleId="22">
    <w:name w:val="Überschrift 6 Zchn"/>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Überschrift 7 Zchn"/>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Überschrift 8 Zchn"/>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Überschrift 9 Zchn"/>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el Zchn"/>
    <w:basedOn w:val="11"/>
    <w:link w:val="16"/>
    <w:uiPriority w:val="10"/>
    <w:rPr>
      <w:rFonts w:asciiTheme="majorHAnsi" w:hAnsiTheme="majorHAnsi" w:eastAsiaTheme="majorEastAsia" w:cstheme="majorBidi"/>
      <w:spacing w:val="-10"/>
      <w:kern w:val="28"/>
      <w:sz w:val="56"/>
      <w:szCs w:val="56"/>
    </w:rPr>
  </w:style>
  <w:style w:type="character" w:customStyle="1" w:styleId="27">
    <w:name w:val="Untertitel Zchn"/>
    <w:basedOn w:val="11"/>
    <w:link w:val="15"/>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Zitat Zchn"/>
    <w:basedOn w:val="11"/>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ives Zitat Zchn"/>
    <w:basedOn w:val="11"/>
    <w:link w:val="32"/>
    <w:uiPriority w:val="30"/>
    <w:rPr>
      <w:i/>
      <w:iCs/>
      <w:color w:val="104862" w:themeColor="accent1" w:themeShade="BF"/>
    </w:rPr>
  </w:style>
  <w:style w:type="character" w:customStyle="1" w:styleId="34">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1507</Words>
  <Characters>9501</Characters>
  <Lines>79</Lines>
  <Paragraphs>21</Paragraphs>
  <TotalTime>72</TotalTime>
  <ScaleCrop>false</ScaleCrop>
  <LinksUpToDate>false</LinksUpToDate>
  <CharactersWithSpaces>10987</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2025-02-04T09:12:00Z</dcterms:created>
  <dc:creator>Joe Rerri</dc:creator>
  <cp:lastModifiedBy>Efosa Igbinehi</cp:lastModifiedBy>
  <dcterms:modified xsi:type="dcterms:W3CDTF">2025-02-13T17:18:15Z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2057-12.2.0.19805</vt:lpwstr>
  </property>
  <property fmtid="{D5CDD505-2E9C-101B-9397-08002B2CF9AE}" pid="3" name="ICV">
    <vt:lpwstr>FF5B81C21680419787B9C4198E26ADD0_12</vt:lpwstr>
  </property>
</Properties>
</file>