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Aaaa Bbb</w:t>
      </w:r>
    </w:p>
    <w:p w14:paraId="3964FA72" w14:textId="77777777" w:rsidR="000D50B9" w:rsidRPr="009A01B8" w:rsidRDefault="000D50B9" w:rsidP="008F0AFF">
      <w:pPr>
        <w:ind w:left="2700" w:hanging="2700"/>
        <w:jc w:val="both"/>
        <w:rPr>
          <w:rFonts w:ascii="Arial" w:hAnsi="Arial" w:cs="Arial"/>
          <w:sz w:val="22"/>
          <w:szCs w:val="22"/>
        </w:rPr>
      </w:pPr>
      <w:r>
        <w:t>Room:</w:t>
        <w:tab/>
        <w:t>A3</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1211 ext. 11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dsa@ssd.mo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01:02 AM to 03:04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