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Willy Pudd</w:t>
      </w:r>
    </w:p>
    <w:p w14:paraId="3964FA72" w14:textId="77777777" w:rsidR="000D50B9" w:rsidRPr="009A01B8" w:rsidRDefault="000D50B9" w:rsidP="008F0AFF">
      <w:pPr>
        <w:ind w:left="2700" w:hanging="2700"/>
        <w:jc w:val="both"/>
        <w:rPr>
          <w:rFonts w:ascii="Arial" w:hAnsi="Arial" w:cs="Arial"/>
          <w:sz w:val="22"/>
          <w:szCs w:val="22"/>
        </w:rPr>
      </w:pPr>
      <w:r>
        <w:t>Room:</w:t>
        <w:tab/>
        <w:t>W34</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11 ext. 22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af@df.po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03:04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t>Phone:</w:t>
        <w:tab/>
        <w:t xml:space="preserve">+815-1717+ ext.#   </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