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Lecturer: </w:t>
        <w:tab/>
        <w:t>Junhee Kim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Room:</w:t>
        <w:tab/>
        <w:t>M413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Phone:</w:t>
        <w:tab/>
        <w:t>815-1234 ext. 1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junhee@gmail.com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>
        <w:t xml:space="preserve">Contact hour: </w:t>
        <w:tab/>
        <w:t>09:30 AM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>Course Coordinator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Name+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