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курсу</w:t>
      </w:r>
      <w:r>
        <w:t xml:space="preserve"> </w:t>
      </w:r>
      <w:r>
        <w:t xml:space="preserve">“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  <w:r>
        <w:t xml:space="preserve">”</w:t>
      </w:r>
    </w:p>
    <w:p>
      <w:pPr>
        <w:pStyle w:val="Author"/>
      </w:pPr>
      <w:r>
        <w:t xml:space="preserve">Автор</w:t>
      </w:r>
      <w:r>
        <w:t xml:space="preserve"> </w:t>
      </w:r>
      <w:r>
        <w:t xml:space="preserve">студент</w:t>
      </w:r>
      <w:r>
        <w:t xml:space="preserve"> </w:t>
      </w:r>
      <w:r>
        <w:t xml:space="preserve">первого</w:t>
      </w:r>
      <w:r>
        <w:t xml:space="preserve"> </w:t>
      </w:r>
      <w:r>
        <w:t xml:space="preserve">курса</w:t>
      </w:r>
      <w:r>
        <w:t xml:space="preserve"> </w:t>
      </w:r>
      <w:r>
        <w:t xml:space="preserve">группы</w:t>
      </w:r>
      <w:r>
        <w:t xml:space="preserve"> </w:t>
      </w:r>
      <w:r>
        <w:t xml:space="preserve">НКАбд-02-23</w:t>
      </w:r>
      <w:r>
        <w:t xml:space="preserve"> </w:t>
      </w:r>
      <w:r>
        <w:t xml:space="preserve">Воловик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1. Теоретическое введение</w:t>
      </w:r>
    </w:p>
    <w:bookmarkStart w:id="21" w:name="базовые-сведения-о-markdown"/>
    <w:p>
      <w:pPr>
        <w:pStyle w:val="Heading4"/>
      </w:pPr>
      <w:r>
        <w:rPr>
          <w:rStyle w:val="SectionNumber"/>
        </w:rPr>
        <w:t xml:space="preserve">2.0.0.1</w:t>
      </w:r>
      <w:r>
        <w:tab/>
      </w:r>
      <w:r>
        <w:t xml:space="preserve">1.1 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</w:t>
      </w:r>
    </w:p>
    <w:p>
      <w:pPr>
        <w:pStyle w:val="BodyText"/>
      </w:pPr>
      <w:r>
        <w:t xml:space="preserve">Блоки цитирования создаются с помощью символа &gt;</w:t>
      </w:r>
    </w:p>
    <w:p>
      <w:pPr>
        <w:pStyle w:val="BodyText"/>
      </w:pPr>
      <w:r>
        <w:t xml:space="preserve">Упорядоченный список можно отформатировать с помощью соответствующих цифр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</w:t>
      </w:r>
    </w:p>
    <w:p>
      <w:pPr>
        <w:pStyle w:val="BodyText"/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pStyle w:val="BodyText"/>
      </w:pPr>
      <w:r>
        <w:t xml:space="preserve">Синтаксис Markdown для встроенной ссылки состоит из части [link text], представляющей текст гиперссылки, и части – URL-адреса или имени файла, на который дается ссылка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bookmarkEnd w:id="21"/>
    <w:bookmarkStart w:id="22" w:name="оформление-формул-в-markdown"/>
    <w:p>
      <w:pPr>
        <w:pStyle w:val="Heading4"/>
      </w:pPr>
      <w:r>
        <w:rPr>
          <w:rStyle w:val="SectionNumber"/>
        </w:rPr>
        <w:t xml:space="preserve">2.0.0.2</w:t>
      </w:r>
      <w:r>
        <w:tab/>
      </w:r>
      <w:r>
        <w:t xml:space="preserve">1.2 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</w:t>
      </w:r>
    </w:p>
    <w:bookmarkEnd w:id="22"/>
    <w:bookmarkStart w:id="23" w:name="оформление-изображений-в-markdown"/>
    <w:p>
      <w:pPr>
        <w:pStyle w:val="Heading4"/>
      </w:pPr>
      <w:r>
        <w:rPr>
          <w:rStyle w:val="SectionNumber"/>
        </w:rPr>
        <w:t xml:space="preserve">2.0.0.3</w:t>
      </w:r>
      <w:r>
        <w:tab/>
      </w:r>
      <w:r>
        <w:t xml:space="preserve">1.3 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BodyText"/>
      </w:pPr>
      <w:r>
        <w:t xml:space="preserve">Здесь:</w:t>
      </w:r>
      <w:r>
        <w:t xml:space="preserve"> </w:t>
      </w:r>
      <w:r>
        <w:t xml:space="preserve">* в квадратных скобках указывается подпись к изображению;</w:t>
      </w:r>
      <w:r>
        <w:t xml:space="preserve"> </w:t>
      </w:r>
      <w:r>
        <w:t xml:space="preserve">* в круглых скобках указывается URL-адрес или относительный путь изображения, а также (необязательно) всплывающую подсказку, заключённую в двойные или одиночные</w:t>
      </w:r>
      <w:r>
        <w:t xml:space="preserve"> </w:t>
      </w:r>
      <w:r>
        <w:t xml:space="preserve">кавычки.</w:t>
      </w:r>
      <w:r>
        <w:t xml:space="preserve"> </w:t>
      </w:r>
      <w:r>
        <w:t xml:space="preserve">* в фигурных скобках указывается идентификатор изображения для ссылки</w:t>
      </w:r>
      <w:r>
        <w:t xml:space="preserve"> </w:t>
      </w:r>
      <w:r>
        <w:t xml:space="preserve">на него по тексту и размер изображения относительно ширины страницы</w:t>
      </w:r>
    </w:p>
    <w:bookmarkEnd w:id="23"/>
    <w:bookmarkStart w:id="24" w:name="обработка-файлов-в-формате-markdown"/>
    <w:p>
      <w:pPr>
        <w:pStyle w:val="Heading4"/>
      </w:pPr>
      <w:r>
        <w:rPr>
          <w:rStyle w:val="SectionNumber"/>
        </w:rPr>
        <w:t xml:space="preserve">2.0.0.4</w:t>
      </w:r>
      <w:r>
        <w:tab/>
      </w:r>
      <w:r>
        <w:t xml:space="preserve">1.4 Обработка файлов в формате Markdown</w:t>
      </w:r>
    </w:p>
    <w:p>
      <w:pPr>
        <w:pStyle w:val="FirstParagraph"/>
      </w:pPr>
      <w:r>
        <w:t xml:space="preserve">Преобразовать файл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можно следующим образом:</w:t>
      </w:r>
      <w:r>
        <w:t xml:space="preserve"> </w:t>
      </w:r>
      <w:r>
        <w:rPr>
          <w:rStyle w:val="VerbatimChar"/>
        </w:rPr>
        <w:t xml:space="preserve">pandoc README.md -o README.pd</w:t>
      </w:r>
      <w:r>
        <w:t xml:space="preserve">f или</w:t>
      </w:r>
      <w:r>
        <w:t xml:space="preserve"> </w:t>
      </w:r>
      <w:r>
        <w:rPr>
          <w:rStyle w:val="VerbatimChar"/>
        </w:rPr>
        <w:t xml:space="preserve">pandoc README.md -o README.docx</w:t>
      </w:r>
    </w:p>
    <w:bookmarkEnd w:id="24"/>
    <w:bookmarkEnd w:id="25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Выполнение лабораторной работы</w:t>
      </w:r>
    </w:p>
    <w:bookmarkStart w:id="26" w:name="X56d955e744dc6652d53205ccbed4abbc1e64cc6"/>
    <w:p>
      <w:pPr>
        <w:pStyle w:val="Heading4"/>
      </w:pPr>
      <w:r>
        <w:rPr>
          <w:rStyle w:val="SectionNumber"/>
        </w:rPr>
        <w:t xml:space="preserve">3.0.0.1</w:t>
      </w:r>
      <w:r>
        <w:tab/>
      </w:r>
      <w:r>
        <w:t xml:space="preserve">2.1 Предварительно произведем установку</w:t>
      </w:r>
      <w:r>
        <w:t xml:space="preserve"> </w:t>
      </w:r>
      <w:r>
        <w:rPr>
          <w:rStyle w:val="VerbatimChar"/>
        </w:rPr>
        <w:t xml:space="preserve">TeX Live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Pandoc</w:t>
      </w:r>
    </w:p>
    <w:bookmarkEnd w:id="26"/>
    <w:bookmarkStart w:id="30" w:name="X4302d011c1236e7dec1f76061d49f814412241e"/>
    <w:p>
      <w:pPr>
        <w:pStyle w:val="Heading4"/>
      </w:pPr>
      <w:r>
        <w:rPr>
          <w:rStyle w:val="SectionNumber"/>
        </w:rPr>
        <w:t xml:space="preserve">3.0.0.2</w:t>
      </w:r>
      <w:r>
        <w:tab/>
      </w:r>
      <w:r>
        <w:t xml:space="preserve">2.2 Перейдем в каталог курса, сформированный при выполнении лабораторной работы №2 и обновим локальный репозиторий, скачав изменения из удаленного репозитория командой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(рис.1)</w:t>
      </w:r>
    </w:p>
    <w:p>
      <w:pPr>
        <w:pStyle w:val="CaptionedFigure"/>
      </w:pPr>
      <w:r>
        <w:drawing>
          <wp:inline>
            <wp:extent cx="5334000" cy="2325076"/>
            <wp:effectExtent b="0" l="0" r="0" t="0"/>
            <wp:docPr descr="рис.1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30"/>
    <w:bookmarkStart w:id="34" w:name="X26e96143bc872319191a6a0af032a2f2c3a6772"/>
    <w:p>
      <w:pPr>
        <w:pStyle w:val="Heading4"/>
      </w:pPr>
      <w:r>
        <w:rPr>
          <w:rStyle w:val="SectionNumber"/>
        </w:rPr>
        <w:t xml:space="preserve">3.0.0.3</w:t>
      </w:r>
      <w:r>
        <w:tab/>
      </w:r>
      <w:r>
        <w:t xml:space="preserve">2.3 Перейдем в каталог с шаблоном отчета по лабораторной работе № 3 и проведем компиляцию шаблона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Проверим наличие созданных файлов(рис.2)</w:t>
      </w:r>
    </w:p>
    <w:p>
      <w:pPr>
        <w:pStyle w:val="CaptionedFigure"/>
      </w:pPr>
      <w:r>
        <w:drawing>
          <wp:inline>
            <wp:extent cx="5334000" cy="3756837"/>
            <wp:effectExtent b="0" l="0" r="0" t="0"/>
            <wp:docPr descr="рис.2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bookmarkEnd w:id="34"/>
    <w:bookmarkStart w:id="38" w:name="X7d7a8f3adbdee5eb453ee6a05da8709bd592783"/>
    <w:p>
      <w:pPr>
        <w:pStyle w:val="Heading4"/>
      </w:pPr>
      <w:r>
        <w:rPr>
          <w:rStyle w:val="SectionNumber"/>
        </w:rPr>
        <w:t xml:space="preserve">3.0.0.4</w:t>
      </w:r>
      <w:r>
        <w:tab/>
      </w:r>
      <w:r>
        <w:t xml:space="preserve">2.4 Удалим полученные файлы, используя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, убедимся в корректности выполнения команд (рис.3)</w:t>
      </w:r>
    </w:p>
    <w:p>
      <w:pPr>
        <w:pStyle w:val="CaptionedFigure"/>
      </w:pPr>
      <w:r>
        <w:drawing>
          <wp:inline>
            <wp:extent cx="5334000" cy="3769828"/>
            <wp:effectExtent b="0" l="0" r="0" t="0"/>
            <wp:docPr descr="рис.3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8"/>
    <w:bookmarkStart w:id="42" w:name="Xfd3d8d2369d9f6de92d266baab2386f64e3f118"/>
    <w:p>
      <w:pPr>
        <w:pStyle w:val="Heading4"/>
      </w:pPr>
      <w:r>
        <w:rPr>
          <w:rStyle w:val="SectionNumber"/>
        </w:rPr>
        <w:t xml:space="preserve">3.0.0.5</w:t>
      </w:r>
      <w:r>
        <w:tab/>
      </w:r>
      <w:r>
        <w:t xml:space="preserve">2.5 Откроем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, используя текстовый 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(рис.4)</w:t>
      </w:r>
    </w:p>
    <w:p>
      <w:pPr>
        <w:pStyle w:val="FirstParagraph"/>
      </w:pPr>
      <w:r>
        <w:drawing>
          <wp:inline>
            <wp:extent cx="5334000" cy="4769826"/>
            <wp:effectExtent b="0" l="0" r="0" t="0"/>
            <wp:docPr descr="рис.4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&lt;&lt;&lt;&lt;&lt;&lt;&lt; HEAD</w:t>
      </w:r>
    </w:p>
    <w:p>
      <w:pPr>
        <w:pStyle w:val="BodyText"/>
      </w:pPr>
      <w:r>
        <w:t xml:space="preserve">=======</w:t>
      </w:r>
      <w:r>
        <w:t xml:space="preserve"> </w:t>
      </w:r>
      <w:r>
        <w:t xml:space="preserve">&gt;&gt;&gt;&gt;&gt;&gt;&gt; 9a40da4fe37385fb28a588cacf9542b0bacec383</w:t>
      </w:r>
      <w:r>
        <w:t xml:space="preserve"> </w:t>
      </w:r>
      <w:r>
        <w:t xml:space="preserve">#### 2.6 Заполним и скомпилируем отчет за данную лабораторную работу, используя Makefile</w:t>
      </w:r>
    </w:p>
    <w:bookmarkEnd w:id="42"/>
    <w:bookmarkStart w:id="43" w:name="загрузим-данные-на-github"/>
    <w:p>
      <w:pPr>
        <w:pStyle w:val="Heading4"/>
      </w:pPr>
      <w:r>
        <w:rPr>
          <w:rStyle w:val="SectionNumber"/>
        </w:rPr>
        <w:t xml:space="preserve">3.0.0.6</w:t>
      </w:r>
      <w:r>
        <w:tab/>
      </w:r>
      <w:r>
        <w:t xml:space="preserve">2.7 загрузим данные на Github</w:t>
      </w:r>
    </w:p>
    <w:bookmarkEnd w:id="43"/>
    <w:bookmarkEnd w:id="44"/>
    <w:bookmarkStart w:id="48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3. Выполнение самостоятельной работы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#### 3.1 Выполним отчет по Лабораторной работе №2 в формате markdown, в качестве ответа предоставив три формата: pdf, docx и md и загрузив файлы на Github(рис.5)</w:t>
      </w:r>
      <w:r>
        <w:t xml:space="preserve"> </w:t>
      </w:r>
      <w:r>
        <w:t xml:space="preserve">=======</w:t>
      </w:r>
      <w:r>
        <w:t xml:space="preserve"> </w:t>
      </w:r>
      <w:r>
        <w:t xml:space="preserve">#### 3.1 Выполним отчет по Лабораторной работе №2 в формате markdown, в качестве овтета предоставив три формата: pdf, docx и md и загрузив файлы на Github(рис.5)</w:t>
      </w:r>
      <w:r>
        <w:t xml:space="preserve"> </w:t>
      </w:r>
      <w:r>
        <w:t xml:space="preserve">&gt;&gt;&gt;&gt;&gt;&gt;&gt; 9a40da4fe37385fb28a588cacf9542b0bacec383</w:t>
      </w:r>
      <w:r>
        <w:t xml:space="preserve"> </w:t>
      </w:r>
      <w:r>
        <w:drawing>
          <wp:inline>
            <wp:extent cx="3248025" cy="4086225"/>
            <wp:effectExtent b="0" l="0" r="0" t="0"/>
            <wp:docPr descr="рис.5" title="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bookmarkStart w:id="49" w:name="X733aaa29491bd55638af1f43f2af0c4237bd3bc"/>
    <w:p>
      <w:pPr>
        <w:pStyle w:val="Heading5"/>
      </w:pPr>
      <w:r>
        <w:rPr>
          <w:rStyle w:val="SectionNumber"/>
        </w:rPr>
        <w:t xml:space="preserve">5.0.0.0.1</w:t>
      </w:r>
      <w:r>
        <w:tab/>
      </w:r>
      <w:r>
        <w:t xml:space="preserve">Выполнение данный лабораторной и самостоятельной работы помогло освоить и развить навыки в работе с языком разметки markdown</w:t>
      </w:r>
    </w:p>
    <w:p>
      <w:pPr>
        <w:pStyle w:val="FirstParagraph"/>
      </w:pPr>
      <w:r>
        <w:t xml:space="preserve">&lt;&lt;&lt;&lt;&lt;&lt;&lt; HEAD</w:t>
      </w:r>
    </w:p>
    <w:p>
      <w:pPr>
        <w:pStyle w:val="BodyText"/>
      </w:pPr>
      <w:r>
        <w:t xml:space="preserve">=======</w:t>
      </w:r>
      <w:r>
        <w:t xml:space="preserve"> </w:t>
      </w:r>
      <w:r>
        <w:t xml:space="preserve">&gt;&gt;&gt;&gt;&gt;&gt;&gt; 9a40da4fe37385fb28a588cacf9542b0bacec383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по лабораторной работе №3</dc:title>
  <dc:creator>Автор студент первого курса группы НКАбд-02-23 Воловик Алексей Вячеславович</dc:creator>
  <dc:language>ru-RU</dc:language>
  <cp:keywords/>
  <dcterms:created xsi:type="dcterms:W3CDTF">2023-10-28T22:47:10Z</dcterms:created>
  <dcterms:modified xsi:type="dcterms:W3CDTF">2023-10-28T22:47:10Z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курсу “Архитектура компьютеров и операционные системы”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