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курсу</w:t>
      </w:r>
      <w:r>
        <w:t xml:space="preserve"> 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  <w:r>
        <w:t xml:space="preserve">”</w:t>
      </w:r>
    </w:p>
    <w:p>
      <w:pPr>
        <w:pStyle w:val="Author"/>
      </w:pPr>
      <w:r>
        <w:t xml:space="preserve">Автор</w:t>
      </w:r>
      <w:r>
        <w:t xml:space="preserve"> </w:t>
      </w:r>
      <w:r>
        <w:t xml:space="preserve">студент</w:t>
      </w:r>
      <w:r>
        <w:t xml:space="preserve"> </w:t>
      </w:r>
      <w:r>
        <w:t xml:space="preserve">первого</w:t>
      </w:r>
      <w:r>
        <w:t xml:space="preserve"> </w:t>
      </w:r>
      <w:r>
        <w:t xml:space="preserve">курса</w:t>
      </w:r>
      <w:r>
        <w:t xml:space="preserve"> </w:t>
      </w:r>
      <w:r>
        <w:t xml:space="preserve">группы</w:t>
      </w:r>
      <w:r>
        <w:t xml:space="preserve"> </w:t>
      </w:r>
      <w:r>
        <w:t xml:space="preserve">НКАбд-02-23</w:t>
      </w:r>
      <w:r>
        <w:t xml:space="preserve"> </w:t>
      </w:r>
      <w:r>
        <w:t xml:space="preserve">Воловик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1. 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*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*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*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p>
      <w:pPr>
        <w:pStyle w:val="BodyText"/>
      </w:pP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2. Выполнение лабораторной работы</w:t>
      </w:r>
    </w:p>
    <w:bookmarkStart w:id="25" w:name="установим-ассемблер-nasm-рис.1"/>
    <w:p>
      <w:pPr>
        <w:pStyle w:val="Heading4"/>
      </w:pPr>
      <w:r>
        <w:rPr>
          <w:rStyle w:val="SectionNumber"/>
        </w:rPr>
        <w:t xml:space="preserve">3.0.0.1</w:t>
      </w:r>
      <w:r>
        <w:tab/>
      </w:r>
      <w:r>
        <w:t xml:space="preserve">2.1 Установим ассемблер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(рис.1)</w:t>
      </w:r>
    </w:p>
    <w:p>
      <w:pPr>
        <w:pStyle w:val="CaptionedFigure"/>
      </w:pPr>
      <w:r>
        <w:drawing>
          <wp:inline>
            <wp:extent cx="5334000" cy="5305283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bookmarkEnd w:id="25"/>
    <w:bookmarkStart w:id="35" w:name="X4023e8d4d7ba1d28550606d7ab41a2ab529b8fa"/>
    <w:p>
      <w:pPr>
        <w:pStyle w:val="Heading4"/>
      </w:pPr>
      <w:r>
        <w:rPr>
          <w:rStyle w:val="SectionNumber"/>
        </w:rPr>
        <w:t xml:space="preserve">3.0.0.2</w:t>
      </w:r>
      <w:r>
        <w:tab/>
      </w:r>
      <w:r>
        <w:t xml:space="preserve">2.2 Создадим текстовый файл с именем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(рис.2), отредактируем его, добавив необходимый текст из лабораторной работы и скомпилировав (рис.3) (рис.4)</w:t>
      </w:r>
    </w:p>
    <w:p>
      <w:pPr>
        <w:pStyle w:val="CaptionedFigure"/>
      </w:pPr>
      <w:r>
        <w:drawing>
          <wp:inline>
            <wp:extent cx="5334000" cy="898443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CaptionedFigure"/>
      </w:pPr>
      <w:r>
        <w:drawing>
          <wp:inline>
            <wp:extent cx="5334000" cy="2016512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aptionedFigure"/>
      </w:pPr>
      <w:r>
        <w:drawing>
          <wp:inline>
            <wp:extent cx="3086100" cy="333375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bookmarkEnd w:id="35"/>
    <w:bookmarkStart w:id="39" w:name="X565c0cc88eaaf132ce04b9e858949ac9ca9629f"/>
    <w:p>
      <w:pPr>
        <w:pStyle w:val="Heading4"/>
      </w:pPr>
      <w:r>
        <w:rPr>
          <w:rStyle w:val="SectionNumber"/>
        </w:rPr>
        <w:t xml:space="preserve">3.0.0.3</w:t>
      </w:r>
      <w:r>
        <w:tab/>
      </w:r>
      <w:r>
        <w:t xml:space="preserve">2.3 Скомпилируем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создавая файл листинга (рис.5)</w:t>
      </w:r>
    </w:p>
    <w:p>
      <w:pPr>
        <w:pStyle w:val="CaptionedFigure"/>
      </w:pPr>
      <w:r>
        <w:drawing>
          <wp:inline>
            <wp:extent cx="5133975" cy="504825"/>
            <wp:effectExtent b="0" l="0" r="0" t="0"/>
            <wp:docPr descr="рис.5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bookmarkEnd w:id="39"/>
    <w:bookmarkStart w:id="43" w:name="Xcb09b355a0726f9f3b9f60dcac6417d8979cbc7"/>
    <w:p>
      <w:pPr>
        <w:pStyle w:val="Heading4"/>
      </w:pPr>
      <w:r>
        <w:rPr>
          <w:rStyle w:val="SectionNumber"/>
        </w:rPr>
        <w:t xml:space="preserve">3.0.0.4</w:t>
      </w:r>
      <w:r>
        <w:tab/>
      </w:r>
      <w:r>
        <w:t xml:space="preserve">2.4 Передадим объектный файл на обработку компановщику (рис.6)</w:t>
      </w:r>
    </w:p>
    <w:p>
      <w:pPr>
        <w:pStyle w:val="CaptionedFigure"/>
      </w:pPr>
      <w:r>
        <w:drawing>
          <wp:inline>
            <wp:extent cx="4914900" cy="523875"/>
            <wp:effectExtent b="0" l="0" r="0" t="0"/>
            <wp:docPr descr="рис.6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bookmarkEnd w:id="43"/>
    <w:bookmarkStart w:id="47" w:name="X5c6878ad9f4f4580db73fac38a356fbb0f52429"/>
    <w:p>
      <w:pPr>
        <w:pStyle w:val="Heading4"/>
      </w:pPr>
      <w:r>
        <w:rPr>
          <w:rStyle w:val="SectionNumber"/>
        </w:rPr>
        <w:t xml:space="preserve">3.0.0.5</w:t>
      </w:r>
      <w:r>
        <w:tab/>
      </w:r>
      <w:r>
        <w:t xml:space="preserve">2.5 Выполним команду</w:t>
      </w:r>
      <w:r>
        <w:t xml:space="preserve"> </w:t>
      </w:r>
      <w:r>
        <w:rPr>
          <w:rStyle w:val="VerbatimChar"/>
        </w:rPr>
        <w:t xml:space="preserve">ld -m elf_i386 obj.o -o main</w:t>
      </w:r>
      <w:r>
        <w:t xml:space="preserve">, имя исполняемого файла будет</w:t>
      </w:r>
      <w:r>
        <w:t xml:space="preserve"> </w:t>
      </w:r>
      <w:r>
        <w:rPr>
          <w:rStyle w:val="VerbatimChar"/>
        </w:rPr>
        <w:t xml:space="preserve">main</w:t>
      </w:r>
      <w:r>
        <w:t xml:space="preserve">(рис.7)</w:t>
      </w:r>
    </w:p>
    <w:p>
      <w:pPr>
        <w:pStyle w:val="CaptionedFigure"/>
      </w:pPr>
      <w:r>
        <w:drawing>
          <wp:inline>
            <wp:extent cx="5334000" cy="485775"/>
            <wp:effectExtent b="0" l="0" r="0" t="0"/>
            <wp:docPr descr="рис.7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bookmarkEnd w:id="47"/>
    <w:bookmarkStart w:id="51" w:name="запустим-исполняемый-файл-hello-рис.8"/>
    <w:p>
      <w:pPr>
        <w:pStyle w:val="Heading4"/>
      </w:pPr>
      <w:r>
        <w:rPr>
          <w:rStyle w:val="SectionNumber"/>
        </w:rPr>
        <w:t xml:space="preserve">3.0.0.6</w:t>
      </w:r>
      <w:r>
        <w:tab/>
      </w:r>
      <w:r>
        <w:t xml:space="preserve">2.6 Запустим исполняемый файл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(рис.8)</w:t>
      </w:r>
    </w:p>
    <w:p>
      <w:pPr>
        <w:pStyle w:val="CaptionedFigure"/>
      </w:pPr>
      <w:r>
        <w:drawing>
          <wp:inline>
            <wp:extent cx="2266950" cy="323850"/>
            <wp:effectExtent b="0" l="0" r="0" t="0"/>
            <wp:docPr descr="рис.8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bookmarkEnd w:id="51"/>
    <w:bookmarkEnd w:id="52"/>
    <w:bookmarkStart w:id="66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3. Выполнение самостоятельной работы</w:t>
      </w:r>
    </w:p>
    <w:bookmarkStart w:id="56" w:name="X14c0f6c8c4c58df3769637c5aa1b4bc9b037242"/>
    <w:p>
      <w:pPr>
        <w:pStyle w:val="Heading4"/>
      </w:pPr>
      <w:r>
        <w:rPr>
          <w:rStyle w:val="SectionNumber"/>
        </w:rPr>
        <w:t xml:space="preserve">4.0.0.1</w:t>
      </w:r>
      <w:r>
        <w:tab/>
      </w:r>
      <w:r>
        <w:t xml:space="preserve">1) Создадим копию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с новым именем</w:t>
      </w:r>
      <w:r>
        <w:t xml:space="preserve"> </w:t>
      </w:r>
      <w:r>
        <w:rPr>
          <w:rStyle w:val="VerbatimChar"/>
        </w:rPr>
        <w:t xml:space="preserve">lab4.asm</w:t>
      </w:r>
      <w:r>
        <w:t xml:space="preserve">, отредактируем новый файл так, чтобы выводилась мои фамилия и имя (рис.9)</w:t>
      </w:r>
    </w:p>
    <w:p>
      <w:pPr>
        <w:pStyle w:val="CaptionedFigure"/>
      </w:pPr>
      <w:r>
        <w:drawing>
          <wp:inline>
            <wp:extent cx="4495800" cy="3409950"/>
            <wp:effectExtent b="0" l="0" r="0" t="0"/>
            <wp:docPr descr="рис.9" title="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bookmarkEnd w:id="56"/>
    <w:bookmarkStart w:id="60" w:name="Xdf9259f8ffb29843f049df4f87087f47b75c0db"/>
    <w:p>
      <w:pPr>
        <w:pStyle w:val="Heading4"/>
      </w:pPr>
      <w:r>
        <w:rPr>
          <w:rStyle w:val="SectionNumber"/>
        </w:rPr>
        <w:t xml:space="preserve">4.0.0.2</w:t>
      </w:r>
      <w:r>
        <w:tab/>
      </w:r>
      <w:r>
        <w:t xml:space="preserve">2) Оттранслируем текст в объектный файл, проведем его компановку и запустим (рис.10)</w:t>
      </w:r>
    </w:p>
    <w:p>
      <w:pPr>
        <w:pStyle w:val="CaptionedFigure"/>
      </w:pPr>
      <w:r>
        <w:drawing>
          <wp:inline>
            <wp:extent cx="3886200" cy="695325"/>
            <wp:effectExtent b="0" l="0" r="0" t="0"/>
            <wp:docPr descr="рис.10" title="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bookmarkEnd w:id="60"/>
    <w:bookmarkStart w:id="64" w:name="Xfdcc9de557e1c0ca1c3c38f87a72c1bb6dd203b"/>
    <w:p>
      <w:pPr>
        <w:pStyle w:val="Heading4"/>
      </w:pPr>
      <w:r>
        <w:rPr>
          <w:rStyle w:val="SectionNumber"/>
        </w:rPr>
        <w:t xml:space="preserve">4.0.0.3</w:t>
      </w:r>
      <w:r>
        <w:tab/>
      </w:r>
      <w:r>
        <w:t xml:space="preserve">3) Скопируем исходный файл ассемблера, и отредактированный в локальный репозиторий курса (рис.11)</w:t>
      </w:r>
    </w:p>
    <w:p>
      <w:pPr>
        <w:pStyle w:val="CaptionedFigure"/>
      </w:pPr>
      <w:r>
        <w:drawing>
          <wp:inline>
            <wp:extent cx="5334000" cy="4198509"/>
            <wp:effectExtent b="0" l="0" r="0" t="0"/>
            <wp:docPr descr="рис.11" title="" id="62" name="Picture"/>
            <a:graphic>
              <a:graphicData uri="http://schemas.openxmlformats.org/drawingml/2006/picture">
                <pic:pic>
                  <pic:nvPicPr>
                    <pic:cNvPr descr="image/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bookmarkEnd w:id="64"/>
    <w:bookmarkStart w:id="65" w:name="загрузим-файлы-на-github"/>
    <w:p>
      <w:pPr>
        <w:pStyle w:val="Heading4"/>
      </w:pPr>
      <w:r>
        <w:rPr>
          <w:rStyle w:val="SectionNumber"/>
        </w:rPr>
        <w:t xml:space="preserve">4.0.0.4</w:t>
      </w:r>
      <w:r>
        <w:tab/>
      </w:r>
      <w:r>
        <w:t xml:space="preserve">4) Загрузим файлы на github</w:t>
      </w:r>
    </w:p>
    <w:bookmarkEnd w:id="65"/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numPr>
          <w:ilvl w:val="0"/>
          <w:numId w:val="1001"/>
        </w:numPr>
      </w:pPr>
      <w:r>
        <w:t xml:space="preserve">Выполнение лаборатной работы позволило понять основы работы с ассемблером NASM, а именно процедуры компиляции и сборки программ</w:t>
      </w:r>
    </w:p>
    <w:p>
      <w:pPr>
        <w:numPr>
          <w:ilvl w:val="0"/>
          <w:numId w:val="1001"/>
        </w:numPr>
      </w:pPr>
      <w:r>
        <w:t xml:space="preserve">Выполнение самостоятельной работы позволило закрепить понятие процесса компиляции и сборки программ в ассемблере NASM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по лабораторной работе №4</dc:title>
  <dc:creator>Автор студент первого курса группы НКАбд-02-23 Воловик Алексей Вячеславович</dc:creator>
  <dc:language>ru-RU</dc:language>
  <cp:keywords/>
  <dcterms:created xsi:type="dcterms:W3CDTF">2023-10-28T23:47:00Z</dcterms:created>
  <dcterms:modified xsi:type="dcterms:W3CDTF">2023-10-28T23:47:00Z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курсу “Архитектура компьютеров и операционные системы”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