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 clases grabadas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https://frlputneduar-my.sharepoint.com/:f:/g/personal/ofalabel_frlp_utn_edu_ar1/Eh1_h9DGQG9PjnHE9VHY-eIB4cvhyJxQmIHHZZBNhvdM6g?e=LkKLVp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Clase 2 - 2 de 2 - Teoria - miercoles 25-08-2021 IEEE 802.3 - Ethernet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v:/g/personal/ofalabel_frlp_utn_edu_ar1/ETkw2jOvoEpHkN7-s07v77cBtidEcyGUvy8Kk1OzhnH5rg?nav=eyJyZWZlcnJhbEluZm8iOnsicmVmZXJyYWxBcHAiOiJPbmVEcml2ZUZvckJ1c2luZXNzIiwicmVmZXJyYWxBcHBQbGF0Zm9ybSI6IldlYiIsInJlZmVycmFsTW9kZSI6InZpZXciLCJyZWZlcnJhbFZpZXciOiJNeUZpbGVzTGlua0NvcHkifX0&amp;e=4ovE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v:/g/personal/ofalabel_frlp_utn_edu_ar1/EZLQgD9r8phDuNv_bbwDL5YBB9774bkJyRVoChSspyXgWw?nav=eyJyZWZlcnJhbEluZm8iOnsicmVmZXJyYWxBcHAiOiJTdHJlYW1XZWJBcHAiLCJyZWZlcnJhbFZpZXciOiJTaGFyZURpYWxvZy1MaW5rIiwicmVmZXJyYWxBcHBQbGF0Zm9ybSI6IldlYiIsInJlZmVycmFsTW9kZSI6InZpZXcifX0%3D&amp;e=tzRo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Libro: </w:t>
      </w:r>
      <w:r w:rsidDel="00000000" w:rsidR="00000000" w:rsidRPr="00000000">
        <w:rPr>
          <w:b w:val="1"/>
          <w:i w:val="1"/>
          <w:rtl w:val="0"/>
        </w:rPr>
        <w:t xml:space="preserve">Redes de Computadoras 4ta edicion-Tanenbaum.pdf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4.3 ETHERNET 271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4.3.1 Cableado Ethernet 271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4.3.2 Codificación Manchester 274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4.3.3 El protocolo de subcapa MAC de Ethernet 275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4.3.4 Algoritmo de retroceso exponencial binario 278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4.3.5 Desempeño de Ethernet 279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4.3.6 Ethernet conmutada 281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4.3.7 Fast Ethernet 283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4.3.8 Gigabit Ethernet 286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4.3.9 Estándar IEEE 802.2: control lógico del enlace 290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4.3.10 Retrospectiva de Ethernet 291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Apunte: </w:t>
      </w:r>
      <w:r w:rsidDel="00000000" w:rsidR="00000000" w:rsidRPr="00000000">
        <w:rPr>
          <w:b w:val="1"/>
          <w:i w:val="1"/>
          <w:rtl w:val="0"/>
        </w:rPr>
        <w:t xml:space="preserve">Clase4-Ethernet.pdf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Todos los libros estan aca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Libros y materiales - Redes de Datos 2025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https://frlputneduar-my.sharepoint.com/:f:/g/personal/ofalabel_frlp_utn_edu_ar1/EppXjLMMEIFNmAj-NB42LOcBGW4tS3KMA9NzkYSyMD24fg?e=M0MRpn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lputneduar-my.sharepoint.com/:f:/g/personal/ofalabel_frlp_utn_edu_ar1/EppXjLMMEIFNmAj-NB42LOcBGW4tS3KMA9NzkYSyMD24fg?e=M0MRpn" TargetMode="Externa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f:/g/personal/ofalabel_frlp_utn_edu_ar1/Eh1_h9DGQG9PjnHE9VHY-eIB4cvhyJxQmIHHZZBNhvdM6g?e=LkKLVp" TargetMode="External"/><Relationship Id="rId7" Type="http://schemas.openxmlformats.org/officeDocument/2006/relationships/hyperlink" Target="https://frlputneduar-my.sharepoint.com/:v:/g/personal/ofalabel_frlp_utn_edu_ar1/ETkw2jOvoEpHkN7-s07v77cBtidEcyGUvy8Kk1OzhnH5rg?nav=eyJyZWZlcnJhbEluZm8iOnsicmVmZXJyYWxBcHAiOiJPbmVEcml2ZUZvckJ1c2luZXNzIiwicmVmZXJyYWxBcHBQbGF0Zm9ybSI6IldlYiIsInJlZmVycmFsTW9kZSI6InZpZXciLCJyZWZlcnJhbFZpZXciOiJNeUZpbGVzTGlua0NvcHkifX0&amp;e=4ovE8l" TargetMode="External"/><Relationship Id="rId8" Type="http://schemas.openxmlformats.org/officeDocument/2006/relationships/hyperlink" Target="https://frlputneduar-my.sharepoint.com/:v:/g/personal/ofalabel_frlp_utn_edu_ar1/EZLQgD9r8phDuNv_bbwDL5YBB9774bkJyRVoChSspyXgWw?nav=eyJyZWZlcnJhbEluZm8iOnsicmVmZXJyYWxBcHAiOiJTdHJlYW1XZWJBcHAiLCJyZWZlcnJhbFZpZXciOiJTaGFyZURpYWxvZy1MaW5rIiwicmVmZXJyYWxBcHBQbGF0Zm9ybSI6IldlYiIsInJlZmVycmFsTW9kZSI6InZpZXcifX0%3D&amp;e=tzRo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