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pStyle w:val="Encabezado"/>
        <w:tabs>
          <w:tab w:val="clear" w:pos="4320"/>
          <w:tab w:val="clear" w:pos="8640"/>
        </w:tabs>
      </w:pPr>
    </w:p>
    <w:p w:rsidR="003746D1" w:rsidRDefault="003746D1">
      <w:pPr>
        <w:jc w:val="center"/>
        <w:rPr>
          <w:b/>
          <w:smallCaps/>
          <w:sz w:val="36"/>
          <w:szCs w:val="36"/>
        </w:rPr>
      </w:pPr>
    </w:p>
    <w:p w:rsidR="003746D1" w:rsidRDefault="002A699E">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cstate="print"/>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786584" w:rsidRDefault="00786584">
      <w:pPr>
        <w:jc w:val="center"/>
        <w:rPr>
          <w:rFonts w:ascii="Arial" w:hAnsi="Arial"/>
          <w:b/>
          <w:i/>
          <w:sz w:val="26"/>
        </w:rPr>
      </w:pPr>
    </w:p>
    <w:p w:rsidR="00DE39B0" w:rsidRDefault="00DE39B0" w:rsidP="003C7355">
      <w:pPr>
        <w:jc w:val="center"/>
        <w:rPr>
          <w:b/>
          <w:smallCaps/>
          <w:sz w:val="24"/>
          <w:szCs w:val="24"/>
        </w:rPr>
      </w:pPr>
    </w:p>
    <w:p w:rsidR="003C7355" w:rsidRPr="00042845" w:rsidRDefault="00046B59" w:rsidP="003C7355">
      <w:pPr>
        <w:jc w:val="center"/>
        <w:rPr>
          <w:b/>
          <w:smallCaps/>
          <w:sz w:val="24"/>
          <w:szCs w:val="24"/>
        </w:rPr>
      </w:pPr>
      <w:r>
        <w:rPr>
          <w:b/>
          <w:smallCaps/>
          <w:sz w:val="24"/>
          <w:szCs w:val="24"/>
        </w:rPr>
        <w:t>Issue Log</w:t>
      </w:r>
      <w:r w:rsidR="000D2183">
        <w:rPr>
          <w:b/>
          <w:smallCaps/>
          <w:sz w:val="24"/>
          <w:szCs w:val="24"/>
        </w:rPr>
        <w:t xml:space="preserve"> </w:t>
      </w:r>
      <w:r w:rsidR="003C7355" w:rsidRPr="00042845">
        <w:rPr>
          <w:b/>
          <w:smallCaps/>
          <w:sz w:val="24"/>
          <w:szCs w:val="24"/>
        </w:rPr>
        <w:t>Template</w:t>
      </w:r>
    </w:p>
    <w:p w:rsidR="003C7355" w:rsidRDefault="003C7355" w:rsidP="003C7355">
      <w:pPr>
        <w:jc w:val="center"/>
        <w:rPr>
          <w:sz w:val="24"/>
          <w:szCs w:val="24"/>
        </w:rPr>
      </w:pPr>
      <w:r w:rsidRPr="00042845">
        <w:rPr>
          <w:sz w:val="24"/>
          <w:szCs w:val="24"/>
        </w:rPr>
        <w:t xml:space="preserve">This </w:t>
      </w:r>
      <w:r w:rsidR="00046B59">
        <w:rPr>
          <w:sz w:val="24"/>
          <w:szCs w:val="24"/>
        </w:rPr>
        <w:t>Issue Log</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046B59">
      <w:pPr>
        <w:jc w:val="center"/>
        <w:rPr>
          <w:b/>
          <w:smallCaps/>
          <w:sz w:val="36"/>
          <w:szCs w:val="36"/>
        </w:rPr>
      </w:pPr>
      <w:r>
        <w:rPr>
          <w:b/>
          <w:smallCaps/>
          <w:sz w:val="36"/>
          <w:szCs w:val="36"/>
        </w:rPr>
        <w:t>Issue Log</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Ttulo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046B59" w:rsidRPr="00046B59" w:rsidRDefault="00046B59" w:rsidP="00046B59">
      <w:pPr>
        <w:rPr>
          <w:color w:val="008000"/>
          <w:sz w:val="24"/>
        </w:rPr>
      </w:pPr>
      <w:r w:rsidRPr="00046B59">
        <w:rPr>
          <w:color w:val="008000"/>
          <w:sz w:val="24"/>
        </w:rPr>
        <w:lastRenderedPageBreak/>
        <w:t>Project management is, by its very nature, a complex process which often includes many people, influences, variables, tasks, and other considerations to successfully manage.  In order to be successful a project manager must effectively use various tools and methodologies to communicate and manage the project.  Two of the most important characteristics of a successful project are documentation and accountability.  Project documentation is used to formally capture and communicate important project information so it is available to everyone who needs it.  The documentation must be carefully managed and updated as any changes occur in order to prevent gaps and/or overlaps in project work.  Accountability must be established so the project team and stakeholders understand who is responsible for the work to be performed.  If tasks are not specifically assigned and managed, they will sit idle and may significantly impact the overall project performance.</w:t>
      </w:r>
    </w:p>
    <w:p w:rsidR="00046B59" w:rsidRPr="00046B59" w:rsidRDefault="00046B59" w:rsidP="00046B59">
      <w:pPr>
        <w:rPr>
          <w:color w:val="008000"/>
          <w:sz w:val="24"/>
        </w:rPr>
      </w:pPr>
    </w:p>
    <w:p w:rsidR="00046B59" w:rsidRPr="00046B59" w:rsidRDefault="00046B59" w:rsidP="00046B59">
      <w:pPr>
        <w:rPr>
          <w:color w:val="008000"/>
          <w:sz w:val="24"/>
        </w:rPr>
      </w:pPr>
      <w:r w:rsidRPr="00046B59">
        <w:rPr>
          <w:color w:val="008000"/>
          <w:sz w:val="24"/>
        </w:rPr>
        <w:t xml:space="preserve">The issue log is one example of project documentation and accountability.  The issue log is used throughout a project’s lifecycle to capture any issues brought forward, communicate the issues to the project team and stakeholders, establish categories and priorities of all issues, assign responsibility to each issue, and ensure that each issue is resolved with minimal impact to the project’s performance.  Like most other project documentation, the issue log should be reviewed by the project team regularly to ensure issues are being resolved.  The document should be updated and communicated to all project stakeholders as updates are made.  </w:t>
      </w:r>
    </w:p>
    <w:p w:rsidR="00046B59" w:rsidRDefault="00046B59" w:rsidP="00046B59">
      <w:pPr>
        <w:ind w:left="-540" w:right="-540"/>
      </w:pPr>
    </w:p>
    <w:p w:rsidR="00046B59" w:rsidRPr="00046B59" w:rsidRDefault="00046B59" w:rsidP="00046B59">
      <w:pPr>
        <w:rPr>
          <w:b/>
          <w:sz w:val="24"/>
        </w:rPr>
      </w:pPr>
      <w:r w:rsidRPr="00046B59">
        <w:rPr>
          <w:b/>
          <w:sz w:val="24"/>
        </w:rPr>
        <w:t>Sample Issue Log with Explanations:</w:t>
      </w:r>
    </w:p>
    <w:tbl>
      <w:tblPr>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1440"/>
        <w:gridCol w:w="1260"/>
        <w:gridCol w:w="1440"/>
        <w:gridCol w:w="1440"/>
        <w:gridCol w:w="1350"/>
        <w:gridCol w:w="1350"/>
        <w:gridCol w:w="1530"/>
        <w:gridCol w:w="1890"/>
      </w:tblGrid>
      <w:tr w:rsidR="00624A3D" w:rsidRPr="00577519" w:rsidTr="00046B59">
        <w:trPr>
          <w:cantSplit/>
        </w:trPr>
        <w:tc>
          <w:tcPr>
            <w:tcW w:w="12978" w:type="dxa"/>
            <w:gridSpan w:val="9"/>
          </w:tcPr>
          <w:p w:rsidR="00624A3D" w:rsidRPr="00577519" w:rsidRDefault="00046B59" w:rsidP="00046B59">
            <w:pPr>
              <w:jc w:val="center"/>
              <w:rPr>
                <w:sz w:val="24"/>
              </w:rPr>
            </w:pPr>
            <w:r>
              <w:rPr>
                <w:b/>
                <w:sz w:val="24"/>
              </w:rPr>
              <w:t>Issue Log</w:t>
            </w:r>
          </w:p>
        </w:tc>
      </w:tr>
      <w:tr w:rsidR="00624A3D" w:rsidRPr="00577519" w:rsidTr="00046B59">
        <w:trPr>
          <w:cantSplit/>
        </w:trPr>
        <w:tc>
          <w:tcPr>
            <w:tcW w:w="9558" w:type="dxa"/>
            <w:gridSpan w:val="7"/>
          </w:tcPr>
          <w:p w:rsidR="00624A3D" w:rsidRPr="00577519" w:rsidRDefault="00624A3D" w:rsidP="00577519">
            <w:pPr>
              <w:rPr>
                <w:b/>
                <w:sz w:val="24"/>
              </w:rPr>
            </w:pPr>
            <w:r w:rsidRPr="00577519">
              <w:rPr>
                <w:b/>
                <w:sz w:val="24"/>
              </w:rPr>
              <w:t xml:space="preserve">Project: </w:t>
            </w:r>
          </w:p>
        </w:tc>
        <w:tc>
          <w:tcPr>
            <w:tcW w:w="3420" w:type="dxa"/>
            <w:gridSpan w:val="2"/>
          </w:tcPr>
          <w:p w:rsidR="00624A3D" w:rsidRPr="00577519" w:rsidRDefault="00624A3D" w:rsidP="00577519">
            <w:pPr>
              <w:rPr>
                <w:b/>
                <w:sz w:val="24"/>
              </w:rPr>
            </w:pPr>
            <w:r w:rsidRPr="00577519">
              <w:rPr>
                <w:b/>
                <w:sz w:val="24"/>
              </w:rPr>
              <w:t xml:space="preserve">Date: </w:t>
            </w:r>
          </w:p>
        </w:tc>
      </w:tr>
      <w:tr w:rsidR="00046B59" w:rsidRPr="00577519" w:rsidTr="003F03F8">
        <w:trPr>
          <w:cantSplit/>
        </w:trPr>
        <w:tc>
          <w:tcPr>
            <w:tcW w:w="1278" w:type="dxa"/>
          </w:tcPr>
          <w:p w:rsidR="00046B59" w:rsidRPr="00577519" w:rsidRDefault="00046B59" w:rsidP="000D2183">
            <w:pPr>
              <w:rPr>
                <w:b/>
                <w:sz w:val="24"/>
              </w:rPr>
            </w:pPr>
            <w:r>
              <w:rPr>
                <w:b/>
                <w:sz w:val="24"/>
              </w:rPr>
              <w:t>Issue</w:t>
            </w:r>
          </w:p>
        </w:tc>
        <w:tc>
          <w:tcPr>
            <w:tcW w:w="1440" w:type="dxa"/>
          </w:tcPr>
          <w:p w:rsidR="00046B59" w:rsidRDefault="00046B59" w:rsidP="000D2183">
            <w:pPr>
              <w:rPr>
                <w:b/>
                <w:sz w:val="24"/>
              </w:rPr>
            </w:pPr>
            <w:r>
              <w:rPr>
                <w:b/>
                <w:sz w:val="24"/>
              </w:rPr>
              <w:t>Description</w:t>
            </w:r>
          </w:p>
        </w:tc>
        <w:tc>
          <w:tcPr>
            <w:tcW w:w="1260" w:type="dxa"/>
          </w:tcPr>
          <w:p w:rsidR="00046B59" w:rsidRDefault="00046B59" w:rsidP="000D2183">
            <w:pPr>
              <w:rPr>
                <w:b/>
                <w:sz w:val="24"/>
              </w:rPr>
            </w:pPr>
            <w:r>
              <w:rPr>
                <w:b/>
                <w:sz w:val="24"/>
              </w:rPr>
              <w:t>Priority</w:t>
            </w:r>
          </w:p>
          <w:p w:rsidR="00046B59" w:rsidRDefault="00046B59" w:rsidP="000D2183">
            <w:pPr>
              <w:rPr>
                <w:b/>
                <w:sz w:val="24"/>
              </w:rPr>
            </w:pPr>
            <w:r>
              <w:rPr>
                <w:b/>
                <w:sz w:val="24"/>
              </w:rPr>
              <w:t>(H, M, L)</w:t>
            </w:r>
          </w:p>
        </w:tc>
        <w:tc>
          <w:tcPr>
            <w:tcW w:w="1440" w:type="dxa"/>
          </w:tcPr>
          <w:p w:rsidR="00046B59" w:rsidRPr="00577519" w:rsidRDefault="00046B59" w:rsidP="000D2183">
            <w:pPr>
              <w:rPr>
                <w:b/>
                <w:sz w:val="24"/>
              </w:rPr>
            </w:pPr>
            <w:r>
              <w:rPr>
                <w:b/>
                <w:sz w:val="24"/>
              </w:rPr>
              <w:t>Category</w:t>
            </w:r>
          </w:p>
        </w:tc>
        <w:tc>
          <w:tcPr>
            <w:tcW w:w="1440" w:type="dxa"/>
          </w:tcPr>
          <w:p w:rsidR="00046B59" w:rsidRPr="00577519" w:rsidRDefault="00046B59" w:rsidP="000D2183">
            <w:pPr>
              <w:rPr>
                <w:b/>
                <w:sz w:val="24"/>
              </w:rPr>
            </w:pPr>
            <w:r>
              <w:rPr>
                <w:b/>
                <w:sz w:val="24"/>
              </w:rPr>
              <w:t>Reported By</w:t>
            </w:r>
          </w:p>
        </w:tc>
        <w:tc>
          <w:tcPr>
            <w:tcW w:w="1350" w:type="dxa"/>
          </w:tcPr>
          <w:p w:rsidR="00046B59" w:rsidRPr="00577519" w:rsidRDefault="00046B59" w:rsidP="000D2183">
            <w:pPr>
              <w:rPr>
                <w:b/>
                <w:sz w:val="24"/>
              </w:rPr>
            </w:pPr>
            <w:r>
              <w:rPr>
                <w:b/>
                <w:sz w:val="24"/>
              </w:rPr>
              <w:t>Assigned To</w:t>
            </w:r>
          </w:p>
        </w:tc>
        <w:tc>
          <w:tcPr>
            <w:tcW w:w="1350" w:type="dxa"/>
          </w:tcPr>
          <w:p w:rsidR="00046B59" w:rsidRPr="00577519" w:rsidRDefault="00046B59" w:rsidP="000D2183">
            <w:pPr>
              <w:rPr>
                <w:b/>
                <w:sz w:val="24"/>
              </w:rPr>
            </w:pPr>
            <w:r>
              <w:rPr>
                <w:b/>
                <w:sz w:val="24"/>
              </w:rPr>
              <w:t>Status</w:t>
            </w:r>
          </w:p>
        </w:tc>
        <w:tc>
          <w:tcPr>
            <w:tcW w:w="1530" w:type="dxa"/>
          </w:tcPr>
          <w:p w:rsidR="00046B59" w:rsidRPr="00577519" w:rsidRDefault="00046B59" w:rsidP="000D2183">
            <w:pPr>
              <w:rPr>
                <w:b/>
                <w:sz w:val="24"/>
              </w:rPr>
            </w:pPr>
            <w:r>
              <w:rPr>
                <w:b/>
                <w:sz w:val="24"/>
              </w:rPr>
              <w:t>Date Resolved</w:t>
            </w:r>
          </w:p>
        </w:tc>
        <w:tc>
          <w:tcPr>
            <w:tcW w:w="1890" w:type="dxa"/>
          </w:tcPr>
          <w:p w:rsidR="00046B59" w:rsidRPr="00577519" w:rsidRDefault="00046B59" w:rsidP="000D2183">
            <w:pPr>
              <w:rPr>
                <w:b/>
                <w:sz w:val="24"/>
              </w:rPr>
            </w:pPr>
            <w:r>
              <w:rPr>
                <w:b/>
                <w:sz w:val="24"/>
              </w:rPr>
              <w:t>Resolution/ Comments</w:t>
            </w:r>
          </w:p>
        </w:tc>
      </w:tr>
      <w:tr w:rsidR="00046B59" w:rsidRPr="00577519" w:rsidTr="003F03F8">
        <w:trPr>
          <w:cantSplit/>
        </w:trPr>
        <w:tc>
          <w:tcPr>
            <w:tcW w:w="1278" w:type="dxa"/>
          </w:tcPr>
          <w:p w:rsidR="00046B59" w:rsidRPr="00DC3CF5" w:rsidRDefault="00046B59" w:rsidP="006D4E6C">
            <w:pPr>
              <w:rPr>
                <w:color w:val="008000"/>
                <w:sz w:val="22"/>
                <w:szCs w:val="22"/>
              </w:rPr>
            </w:pPr>
            <w:r w:rsidRPr="00DC3CF5">
              <w:rPr>
                <w:color w:val="008000"/>
                <w:sz w:val="22"/>
                <w:szCs w:val="22"/>
              </w:rPr>
              <w:t xml:space="preserve">This </w:t>
            </w:r>
            <w:r w:rsidR="003F03F8">
              <w:rPr>
                <w:color w:val="008000"/>
                <w:sz w:val="22"/>
                <w:szCs w:val="22"/>
              </w:rPr>
              <w:t>should be a standard numbering system.</w:t>
            </w:r>
          </w:p>
        </w:tc>
        <w:tc>
          <w:tcPr>
            <w:tcW w:w="1440" w:type="dxa"/>
          </w:tcPr>
          <w:p w:rsidR="00046B59" w:rsidRPr="00DC3CF5" w:rsidRDefault="003F03F8" w:rsidP="006D4E6C">
            <w:pPr>
              <w:rPr>
                <w:color w:val="008000"/>
                <w:sz w:val="22"/>
                <w:szCs w:val="22"/>
              </w:rPr>
            </w:pPr>
            <w:r>
              <w:rPr>
                <w:color w:val="008000"/>
                <w:sz w:val="22"/>
                <w:szCs w:val="22"/>
              </w:rPr>
              <w:t>Detailed description of the issue.</w:t>
            </w:r>
          </w:p>
        </w:tc>
        <w:tc>
          <w:tcPr>
            <w:tcW w:w="1260" w:type="dxa"/>
          </w:tcPr>
          <w:p w:rsidR="00046B59" w:rsidRPr="00DC3CF5" w:rsidRDefault="003F03F8" w:rsidP="006D4E6C">
            <w:pPr>
              <w:rPr>
                <w:color w:val="008000"/>
                <w:sz w:val="22"/>
                <w:szCs w:val="22"/>
              </w:rPr>
            </w:pPr>
            <w:r>
              <w:rPr>
                <w:color w:val="008000"/>
                <w:sz w:val="22"/>
                <w:szCs w:val="22"/>
              </w:rPr>
              <w:t>High, Medium or Low priority.</w:t>
            </w:r>
          </w:p>
        </w:tc>
        <w:tc>
          <w:tcPr>
            <w:tcW w:w="1440" w:type="dxa"/>
          </w:tcPr>
          <w:p w:rsidR="00046B59" w:rsidRPr="00DC3CF5" w:rsidRDefault="003F03F8" w:rsidP="006D4E6C">
            <w:pPr>
              <w:rPr>
                <w:color w:val="008000"/>
                <w:sz w:val="22"/>
                <w:szCs w:val="22"/>
              </w:rPr>
            </w:pPr>
            <w:r>
              <w:rPr>
                <w:color w:val="008000"/>
                <w:sz w:val="22"/>
                <w:szCs w:val="22"/>
              </w:rPr>
              <w:t>Assign to a category.</w:t>
            </w:r>
          </w:p>
        </w:tc>
        <w:tc>
          <w:tcPr>
            <w:tcW w:w="1440" w:type="dxa"/>
          </w:tcPr>
          <w:p w:rsidR="00046B59" w:rsidRPr="00DC3CF5" w:rsidRDefault="003F03F8" w:rsidP="006D4E6C">
            <w:pPr>
              <w:rPr>
                <w:color w:val="008000"/>
                <w:sz w:val="22"/>
                <w:szCs w:val="22"/>
              </w:rPr>
            </w:pPr>
            <w:r>
              <w:rPr>
                <w:color w:val="008000"/>
                <w:sz w:val="22"/>
                <w:szCs w:val="22"/>
              </w:rPr>
              <w:t>Who reported the issue?</w:t>
            </w:r>
          </w:p>
        </w:tc>
        <w:tc>
          <w:tcPr>
            <w:tcW w:w="1350" w:type="dxa"/>
          </w:tcPr>
          <w:p w:rsidR="00046B59" w:rsidRPr="00DC3CF5" w:rsidRDefault="003F03F8" w:rsidP="006D4E6C">
            <w:pPr>
              <w:rPr>
                <w:color w:val="008000"/>
                <w:sz w:val="22"/>
                <w:szCs w:val="22"/>
              </w:rPr>
            </w:pPr>
            <w:r>
              <w:rPr>
                <w:color w:val="008000"/>
                <w:sz w:val="22"/>
                <w:szCs w:val="22"/>
              </w:rPr>
              <w:t>Who is the issue assigned to?</w:t>
            </w:r>
          </w:p>
        </w:tc>
        <w:tc>
          <w:tcPr>
            <w:tcW w:w="1350" w:type="dxa"/>
          </w:tcPr>
          <w:p w:rsidR="00046B59" w:rsidRPr="00DC3CF5" w:rsidRDefault="003F03F8" w:rsidP="006D4E6C">
            <w:pPr>
              <w:rPr>
                <w:color w:val="008000"/>
                <w:sz w:val="22"/>
                <w:szCs w:val="22"/>
              </w:rPr>
            </w:pPr>
            <w:r>
              <w:rPr>
                <w:color w:val="008000"/>
                <w:sz w:val="22"/>
                <w:szCs w:val="22"/>
              </w:rPr>
              <w:t>What is the status of the issue?</w:t>
            </w:r>
          </w:p>
        </w:tc>
        <w:tc>
          <w:tcPr>
            <w:tcW w:w="1530" w:type="dxa"/>
          </w:tcPr>
          <w:p w:rsidR="00046B59" w:rsidRPr="00DC3CF5" w:rsidRDefault="003F03F8" w:rsidP="006D4E6C">
            <w:pPr>
              <w:rPr>
                <w:color w:val="008000"/>
                <w:sz w:val="22"/>
                <w:szCs w:val="22"/>
              </w:rPr>
            </w:pPr>
            <w:r>
              <w:rPr>
                <w:color w:val="008000"/>
                <w:sz w:val="22"/>
                <w:szCs w:val="22"/>
              </w:rPr>
              <w:t>What date was the issue resolved?</w:t>
            </w:r>
          </w:p>
        </w:tc>
        <w:tc>
          <w:tcPr>
            <w:tcW w:w="1890" w:type="dxa"/>
          </w:tcPr>
          <w:p w:rsidR="00046B59" w:rsidRPr="00DC3CF5" w:rsidRDefault="003F03F8" w:rsidP="006D4E6C">
            <w:pPr>
              <w:rPr>
                <w:color w:val="008000"/>
                <w:sz w:val="22"/>
                <w:szCs w:val="22"/>
              </w:rPr>
            </w:pPr>
            <w:r>
              <w:rPr>
                <w:color w:val="008000"/>
                <w:sz w:val="22"/>
                <w:szCs w:val="22"/>
              </w:rPr>
              <w:t>What was the resolution or what is being done to resolve the issue?</w:t>
            </w:r>
          </w:p>
        </w:tc>
      </w:tr>
    </w:tbl>
    <w:p w:rsidR="00AC7E28" w:rsidRDefault="00AC7E28" w:rsidP="00651D65">
      <w:pPr>
        <w:keepNext/>
        <w:keepLines/>
        <w:rPr>
          <w:b/>
          <w:sz w:val="24"/>
        </w:rPr>
      </w:pPr>
    </w:p>
    <w:p w:rsidR="000A0339" w:rsidRDefault="000A0339" w:rsidP="003F03F8">
      <w:pPr>
        <w:keepNext/>
        <w:keepLines/>
        <w:rPr>
          <w:b/>
          <w:sz w:val="24"/>
        </w:rPr>
      </w:pPr>
      <w:r w:rsidRPr="000A0339">
        <w:rPr>
          <w:b/>
          <w:sz w:val="24"/>
        </w:rPr>
        <w:t>Example with Sample Data:</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8"/>
        <w:gridCol w:w="2250"/>
        <w:gridCol w:w="1260"/>
        <w:gridCol w:w="1440"/>
        <w:gridCol w:w="1260"/>
        <w:gridCol w:w="1350"/>
        <w:gridCol w:w="1080"/>
        <w:gridCol w:w="1170"/>
        <w:gridCol w:w="2520"/>
      </w:tblGrid>
      <w:tr w:rsidR="003F03F8" w:rsidRPr="00577519" w:rsidTr="003F03F8">
        <w:trPr>
          <w:cantSplit/>
        </w:trPr>
        <w:tc>
          <w:tcPr>
            <w:tcW w:w="13248" w:type="dxa"/>
            <w:gridSpan w:val="9"/>
          </w:tcPr>
          <w:p w:rsidR="003F03F8" w:rsidRPr="00577519" w:rsidRDefault="003F03F8" w:rsidP="003F03F8">
            <w:pPr>
              <w:keepNext/>
              <w:keepLines/>
              <w:jc w:val="center"/>
              <w:rPr>
                <w:sz w:val="24"/>
              </w:rPr>
            </w:pPr>
            <w:r>
              <w:rPr>
                <w:b/>
                <w:sz w:val="24"/>
              </w:rPr>
              <w:t>Issue Log</w:t>
            </w:r>
          </w:p>
        </w:tc>
      </w:tr>
      <w:tr w:rsidR="003F03F8" w:rsidRPr="00577519" w:rsidTr="003F03F8">
        <w:trPr>
          <w:cantSplit/>
        </w:trPr>
        <w:tc>
          <w:tcPr>
            <w:tcW w:w="9558" w:type="dxa"/>
            <w:gridSpan w:val="7"/>
          </w:tcPr>
          <w:p w:rsidR="003F03F8" w:rsidRPr="00577519" w:rsidRDefault="003F03F8" w:rsidP="003F03F8">
            <w:pPr>
              <w:keepNext/>
              <w:keepLines/>
              <w:rPr>
                <w:b/>
                <w:sz w:val="24"/>
              </w:rPr>
            </w:pPr>
            <w:r w:rsidRPr="00577519">
              <w:rPr>
                <w:b/>
                <w:sz w:val="24"/>
              </w:rPr>
              <w:t xml:space="preserve">Project: </w:t>
            </w:r>
          </w:p>
        </w:tc>
        <w:tc>
          <w:tcPr>
            <w:tcW w:w="3690" w:type="dxa"/>
            <w:gridSpan w:val="2"/>
          </w:tcPr>
          <w:p w:rsidR="003F03F8" w:rsidRPr="00577519" w:rsidRDefault="003F03F8" w:rsidP="003F03F8">
            <w:pPr>
              <w:keepNext/>
              <w:keepLines/>
              <w:rPr>
                <w:b/>
                <w:sz w:val="24"/>
              </w:rPr>
            </w:pPr>
            <w:r w:rsidRPr="00577519">
              <w:rPr>
                <w:b/>
                <w:sz w:val="24"/>
              </w:rPr>
              <w:t>Date:</w:t>
            </w:r>
            <w:r w:rsidRPr="003F03F8">
              <w:rPr>
                <w:sz w:val="24"/>
              </w:rPr>
              <w:t xml:space="preserve"> 04/21/20xx</w:t>
            </w:r>
          </w:p>
        </w:tc>
      </w:tr>
      <w:tr w:rsidR="003F03F8" w:rsidRPr="00577519" w:rsidTr="003F03F8">
        <w:trPr>
          <w:cantSplit/>
        </w:trPr>
        <w:tc>
          <w:tcPr>
            <w:tcW w:w="918" w:type="dxa"/>
          </w:tcPr>
          <w:p w:rsidR="003F03F8" w:rsidRPr="00577519" w:rsidRDefault="003F03F8" w:rsidP="003F03F8">
            <w:pPr>
              <w:keepNext/>
              <w:keepLines/>
              <w:rPr>
                <w:b/>
                <w:sz w:val="24"/>
              </w:rPr>
            </w:pPr>
            <w:r>
              <w:rPr>
                <w:b/>
                <w:sz w:val="24"/>
              </w:rPr>
              <w:t>Issue</w:t>
            </w:r>
          </w:p>
        </w:tc>
        <w:tc>
          <w:tcPr>
            <w:tcW w:w="2250" w:type="dxa"/>
          </w:tcPr>
          <w:p w:rsidR="003F03F8" w:rsidRDefault="003F03F8" w:rsidP="003F03F8">
            <w:pPr>
              <w:keepNext/>
              <w:keepLines/>
              <w:rPr>
                <w:b/>
                <w:sz w:val="24"/>
              </w:rPr>
            </w:pPr>
            <w:r>
              <w:rPr>
                <w:b/>
                <w:sz w:val="24"/>
              </w:rPr>
              <w:t>Description</w:t>
            </w:r>
          </w:p>
        </w:tc>
        <w:tc>
          <w:tcPr>
            <w:tcW w:w="1260" w:type="dxa"/>
          </w:tcPr>
          <w:p w:rsidR="003F03F8" w:rsidRDefault="003F03F8" w:rsidP="003F03F8">
            <w:pPr>
              <w:keepNext/>
              <w:keepLines/>
              <w:rPr>
                <w:b/>
                <w:sz w:val="24"/>
              </w:rPr>
            </w:pPr>
            <w:r>
              <w:rPr>
                <w:b/>
                <w:sz w:val="24"/>
              </w:rPr>
              <w:t>Priority</w:t>
            </w:r>
          </w:p>
          <w:p w:rsidR="003F03F8" w:rsidRDefault="003F03F8" w:rsidP="003F03F8">
            <w:pPr>
              <w:keepNext/>
              <w:keepLines/>
              <w:rPr>
                <w:b/>
                <w:sz w:val="24"/>
              </w:rPr>
            </w:pPr>
            <w:r>
              <w:rPr>
                <w:b/>
                <w:sz w:val="24"/>
              </w:rPr>
              <w:t>(H, M, L)</w:t>
            </w:r>
          </w:p>
        </w:tc>
        <w:tc>
          <w:tcPr>
            <w:tcW w:w="1440" w:type="dxa"/>
          </w:tcPr>
          <w:p w:rsidR="003F03F8" w:rsidRPr="00577519" w:rsidRDefault="003F03F8" w:rsidP="003F03F8">
            <w:pPr>
              <w:keepNext/>
              <w:keepLines/>
              <w:rPr>
                <w:b/>
                <w:sz w:val="24"/>
              </w:rPr>
            </w:pPr>
            <w:r>
              <w:rPr>
                <w:b/>
                <w:sz w:val="24"/>
              </w:rPr>
              <w:t>Category</w:t>
            </w:r>
          </w:p>
        </w:tc>
        <w:tc>
          <w:tcPr>
            <w:tcW w:w="1260" w:type="dxa"/>
          </w:tcPr>
          <w:p w:rsidR="003F03F8" w:rsidRPr="00577519" w:rsidRDefault="003F03F8" w:rsidP="003F03F8">
            <w:pPr>
              <w:keepNext/>
              <w:keepLines/>
              <w:rPr>
                <w:b/>
                <w:sz w:val="24"/>
              </w:rPr>
            </w:pPr>
            <w:r>
              <w:rPr>
                <w:b/>
                <w:sz w:val="24"/>
              </w:rPr>
              <w:t>Reported By</w:t>
            </w:r>
          </w:p>
        </w:tc>
        <w:tc>
          <w:tcPr>
            <w:tcW w:w="1350" w:type="dxa"/>
          </w:tcPr>
          <w:p w:rsidR="003F03F8" w:rsidRPr="00577519" w:rsidRDefault="003F03F8" w:rsidP="003F03F8">
            <w:pPr>
              <w:keepNext/>
              <w:keepLines/>
              <w:rPr>
                <w:b/>
                <w:sz w:val="24"/>
              </w:rPr>
            </w:pPr>
            <w:r>
              <w:rPr>
                <w:b/>
                <w:sz w:val="24"/>
              </w:rPr>
              <w:t>Assigned To</w:t>
            </w:r>
          </w:p>
        </w:tc>
        <w:tc>
          <w:tcPr>
            <w:tcW w:w="1080" w:type="dxa"/>
          </w:tcPr>
          <w:p w:rsidR="003F03F8" w:rsidRPr="00577519" w:rsidRDefault="003F03F8" w:rsidP="003F03F8">
            <w:pPr>
              <w:keepNext/>
              <w:keepLines/>
              <w:rPr>
                <w:b/>
                <w:sz w:val="24"/>
              </w:rPr>
            </w:pPr>
            <w:r>
              <w:rPr>
                <w:b/>
                <w:sz w:val="24"/>
              </w:rPr>
              <w:t>Status</w:t>
            </w:r>
          </w:p>
        </w:tc>
        <w:tc>
          <w:tcPr>
            <w:tcW w:w="1170" w:type="dxa"/>
          </w:tcPr>
          <w:p w:rsidR="003F03F8" w:rsidRPr="00577519" w:rsidRDefault="003F03F8" w:rsidP="003F03F8">
            <w:pPr>
              <w:keepNext/>
              <w:keepLines/>
              <w:rPr>
                <w:b/>
                <w:sz w:val="24"/>
              </w:rPr>
            </w:pPr>
            <w:r>
              <w:rPr>
                <w:b/>
                <w:sz w:val="24"/>
              </w:rPr>
              <w:t>Date Resolved</w:t>
            </w:r>
          </w:p>
        </w:tc>
        <w:tc>
          <w:tcPr>
            <w:tcW w:w="2520" w:type="dxa"/>
          </w:tcPr>
          <w:p w:rsidR="003F03F8" w:rsidRPr="00577519" w:rsidRDefault="003F03F8" w:rsidP="003F03F8">
            <w:pPr>
              <w:keepNext/>
              <w:keepLines/>
              <w:rPr>
                <w:b/>
                <w:sz w:val="24"/>
              </w:rPr>
            </w:pPr>
            <w:r>
              <w:rPr>
                <w:b/>
                <w:sz w:val="24"/>
              </w:rPr>
              <w:t>Resolution/ Comments</w:t>
            </w:r>
          </w:p>
        </w:tc>
      </w:tr>
      <w:tr w:rsidR="003F03F8" w:rsidRPr="00577519" w:rsidTr="003F03F8">
        <w:trPr>
          <w:cantSplit/>
        </w:trPr>
        <w:tc>
          <w:tcPr>
            <w:tcW w:w="918" w:type="dxa"/>
          </w:tcPr>
          <w:p w:rsidR="003F03F8" w:rsidRPr="003F03F8" w:rsidRDefault="003F03F8" w:rsidP="006D4E6C">
            <w:pPr>
              <w:keepNext/>
              <w:keepLines/>
              <w:rPr>
                <w:sz w:val="24"/>
              </w:rPr>
            </w:pPr>
            <w:r>
              <w:rPr>
                <w:sz w:val="24"/>
              </w:rPr>
              <w:t>001</w:t>
            </w:r>
          </w:p>
        </w:tc>
        <w:tc>
          <w:tcPr>
            <w:tcW w:w="2250" w:type="dxa"/>
          </w:tcPr>
          <w:p w:rsidR="003F03F8" w:rsidRPr="003F03F8" w:rsidRDefault="003F03F8" w:rsidP="006D4E6C">
            <w:pPr>
              <w:keepNext/>
              <w:keepLines/>
              <w:rPr>
                <w:sz w:val="24"/>
              </w:rPr>
            </w:pPr>
            <w:r w:rsidRPr="003F03F8">
              <w:rPr>
                <w:sz w:val="24"/>
              </w:rPr>
              <w:t>Broken plotter is preventing engineers from publishing project drawings</w:t>
            </w:r>
            <w:r>
              <w:rPr>
                <w:sz w:val="24"/>
              </w:rPr>
              <w:t>.</w:t>
            </w:r>
          </w:p>
        </w:tc>
        <w:tc>
          <w:tcPr>
            <w:tcW w:w="1260" w:type="dxa"/>
          </w:tcPr>
          <w:p w:rsidR="003F03F8" w:rsidRPr="003F03F8" w:rsidRDefault="003F03F8" w:rsidP="006D4E6C">
            <w:pPr>
              <w:keepNext/>
              <w:keepLines/>
              <w:rPr>
                <w:sz w:val="24"/>
              </w:rPr>
            </w:pPr>
            <w:r>
              <w:rPr>
                <w:sz w:val="24"/>
              </w:rPr>
              <w:t>M</w:t>
            </w:r>
          </w:p>
        </w:tc>
        <w:tc>
          <w:tcPr>
            <w:tcW w:w="1440" w:type="dxa"/>
          </w:tcPr>
          <w:p w:rsidR="003F03F8" w:rsidRPr="003F03F8" w:rsidRDefault="003F03F8" w:rsidP="006D4E6C">
            <w:pPr>
              <w:keepNext/>
              <w:keepLines/>
              <w:rPr>
                <w:sz w:val="24"/>
              </w:rPr>
            </w:pPr>
            <w:r>
              <w:rPr>
                <w:sz w:val="24"/>
              </w:rPr>
              <w:t>Technology</w:t>
            </w:r>
          </w:p>
        </w:tc>
        <w:tc>
          <w:tcPr>
            <w:tcW w:w="1260" w:type="dxa"/>
          </w:tcPr>
          <w:p w:rsidR="003F03F8" w:rsidRPr="003F03F8" w:rsidRDefault="003F03F8" w:rsidP="006D4E6C">
            <w:pPr>
              <w:keepNext/>
              <w:keepLines/>
              <w:rPr>
                <w:sz w:val="24"/>
              </w:rPr>
            </w:pPr>
            <w:r>
              <w:rPr>
                <w:sz w:val="24"/>
              </w:rPr>
              <w:t>A. White</w:t>
            </w:r>
          </w:p>
        </w:tc>
        <w:tc>
          <w:tcPr>
            <w:tcW w:w="1350" w:type="dxa"/>
          </w:tcPr>
          <w:p w:rsidR="003F03F8" w:rsidRPr="003F03F8" w:rsidRDefault="003F03F8" w:rsidP="006D4E6C">
            <w:pPr>
              <w:keepNext/>
              <w:keepLines/>
              <w:rPr>
                <w:sz w:val="24"/>
              </w:rPr>
            </w:pPr>
            <w:r>
              <w:rPr>
                <w:sz w:val="24"/>
              </w:rPr>
              <w:t>B. Brown</w:t>
            </w:r>
          </w:p>
        </w:tc>
        <w:tc>
          <w:tcPr>
            <w:tcW w:w="1080" w:type="dxa"/>
          </w:tcPr>
          <w:p w:rsidR="003F03F8" w:rsidRPr="003F03F8" w:rsidRDefault="003F03F8" w:rsidP="006D4E6C">
            <w:pPr>
              <w:keepNext/>
              <w:keepLines/>
              <w:rPr>
                <w:sz w:val="24"/>
              </w:rPr>
            </w:pPr>
            <w:r>
              <w:rPr>
                <w:sz w:val="24"/>
              </w:rPr>
              <w:t>Closed</w:t>
            </w:r>
          </w:p>
        </w:tc>
        <w:tc>
          <w:tcPr>
            <w:tcW w:w="1170" w:type="dxa"/>
          </w:tcPr>
          <w:p w:rsidR="003F03F8" w:rsidRPr="003F03F8" w:rsidRDefault="003F03F8" w:rsidP="006D4E6C">
            <w:pPr>
              <w:keepNext/>
              <w:keepLines/>
              <w:rPr>
                <w:sz w:val="24"/>
              </w:rPr>
            </w:pPr>
            <w:r>
              <w:rPr>
                <w:sz w:val="24"/>
              </w:rPr>
              <w:t>2/25/xx</w:t>
            </w:r>
          </w:p>
        </w:tc>
        <w:tc>
          <w:tcPr>
            <w:tcW w:w="2520" w:type="dxa"/>
          </w:tcPr>
          <w:p w:rsidR="003F03F8" w:rsidRPr="003F03F8" w:rsidRDefault="003F03F8" w:rsidP="006D4E6C">
            <w:pPr>
              <w:keepNext/>
              <w:keepLines/>
              <w:rPr>
                <w:sz w:val="24"/>
              </w:rPr>
            </w:pPr>
            <w:r w:rsidRPr="003F03F8">
              <w:rPr>
                <w:sz w:val="24"/>
              </w:rPr>
              <w:t>Submitted a help desk ticket (# 6051232) and the plotter was repaired and operational on 2/25/</w:t>
            </w:r>
            <w:r>
              <w:rPr>
                <w:sz w:val="24"/>
              </w:rPr>
              <w:t>xx.</w:t>
            </w:r>
          </w:p>
        </w:tc>
      </w:tr>
      <w:tr w:rsidR="003F03F8" w:rsidRPr="00577519" w:rsidTr="003F03F8">
        <w:trPr>
          <w:cantSplit/>
        </w:trPr>
        <w:tc>
          <w:tcPr>
            <w:tcW w:w="918" w:type="dxa"/>
          </w:tcPr>
          <w:p w:rsidR="003F03F8" w:rsidRDefault="003F03F8" w:rsidP="006D4E6C">
            <w:pPr>
              <w:keepNext/>
              <w:keepLines/>
              <w:rPr>
                <w:sz w:val="24"/>
              </w:rPr>
            </w:pPr>
            <w:r>
              <w:rPr>
                <w:sz w:val="24"/>
              </w:rPr>
              <w:t>002</w:t>
            </w:r>
          </w:p>
        </w:tc>
        <w:tc>
          <w:tcPr>
            <w:tcW w:w="2250" w:type="dxa"/>
          </w:tcPr>
          <w:p w:rsidR="003F03F8" w:rsidRPr="003F03F8" w:rsidRDefault="003F03F8" w:rsidP="006D4E6C">
            <w:pPr>
              <w:keepNext/>
              <w:keepLines/>
              <w:rPr>
                <w:sz w:val="24"/>
              </w:rPr>
            </w:pPr>
            <w:r w:rsidRPr="003F03F8">
              <w:rPr>
                <w:sz w:val="24"/>
              </w:rPr>
              <w:t>Lease for the new facility is in jeopardy of missing 5/1/12 cutoff date for approval</w:t>
            </w:r>
            <w:r>
              <w:rPr>
                <w:sz w:val="24"/>
              </w:rPr>
              <w:t>.</w:t>
            </w:r>
          </w:p>
        </w:tc>
        <w:tc>
          <w:tcPr>
            <w:tcW w:w="1260" w:type="dxa"/>
          </w:tcPr>
          <w:p w:rsidR="003F03F8" w:rsidRPr="003F03F8" w:rsidRDefault="003F03F8" w:rsidP="006D4E6C">
            <w:pPr>
              <w:keepNext/>
              <w:keepLines/>
              <w:rPr>
                <w:sz w:val="24"/>
              </w:rPr>
            </w:pPr>
            <w:r>
              <w:rPr>
                <w:sz w:val="24"/>
              </w:rPr>
              <w:t>H</w:t>
            </w:r>
          </w:p>
        </w:tc>
        <w:tc>
          <w:tcPr>
            <w:tcW w:w="1440" w:type="dxa"/>
          </w:tcPr>
          <w:p w:rsidR="003F03F8" w:rsidRPr="003F03F8" w:rsidRDefault="003F03F8" w:rsidP="006D4E6C">
            <w:pPr>
              <w:keepNext/>
              <w:keepLines/>
              <w:rPr>
                <w:sz w:val="24"/>
              </w:rPr>
            </w:pPr>
            <w:r>
              <w:rPr>
                <w:sz w:val="24"/>
              </w:rPr>
              <w:t>Resources</w:t>
            </w:r>
          </w:p>
        </w:tc>
        <w:tc>
          <w:tcPr>
            <w:tcW w:w="1260" w:type="dxa"/>
          </w:tcPr>
          <w:p w:rsidR="003F03F8" w:rsidRPr="003F03F8" w:rsidRDefault="003F03F8" w:rsidP="006D4E6C">
            <w:pPr>
              <w:keepNext/>
              <w:keepLines/>
              <w:rPr>
                <w:sz w:val="24"/>
              </w:rPr>
            </w:pPr>
            <w:r>
              <w:rPr>
                <w:sz w:val="24"/>
              </w:rPr>
              <w:t>C. Black</w:t>
            </w:r>
          </w:p>
        </w:tc>
        <w:tc>
          <w:tcPr>
            <w:tcW w:w="1350" w:type="dxa"/>
          </w:tcPr>
          <w:p w:rsidR="003F03F8" w:rsidRPr="003F03F8" w:rsidRDefault="003F03F8" w:rsidP="006D4E6C">
            <w:pPr>
              <w:keepNext/>
              <w:keepLines/>
              <w:rPr>
                <w:sz w:val="24"/>
              </w:rPr>
            </w:pPr>
            <w:r>
              <w:rPr>
                <w:sz w:val="24"/>
              </w:rPr>
              <w:t>D. Green</w:t>
            </w:r>
          </w:p>
        </w:tc>
        <w:tc>
          <w:tcPr>
            <w:tcW w:w="1080" w:type="dxa"/>
          </w:tcPr>
          <w:p w:rsidR="003F03F8" w:rsidRPr="003F03F8" w:rsidRDefault="003F03F8" w:rsidP="006D4E6C">
            <w:pPr>
              <w:keepNext/>
              <w:keepLines/>
              <w:rPr>
                <w:sz w:val="24"/>
              </w:rPr>
            </w:pPr>
            <w:r>
              <w:rPr>
                <w:sz w:val="24"/>
              </w:rPr>
              <w:t>Open</w:t>
            </w:r>
          </w:p>
        </w:tc>
        <w:tc>
          <w:tcPr>
            <w:tcW w:w="1170" w:type="dxa"/>
          </w:tcPr>
          <w:p w:rsidR="003F03F8" w:rsidRPr="003F03F8" w:rsidRDefault="003F03F8" w:rsidP="006D4E6C">
            <w:pPr>
              <w:keepNext/>
              <w:keepLines/>
              <w:rPr>
                <w:sz w:val="24"/>
              </w:rPr>
            </w:pPr>
          </w:p>
        </w:tc>
        <w:tc>
          <w:tcPr>
            <w:tcW w:w="2520" w:type="dxa"/>
          </w:tcPr>
          <w:p w:rsidR="003F03F8" w:rsidRPr="003F03F8" w:rsidRDefault="003F03F8" w:rsidP="006D4E6C">
            <w:pPr>
              <w:keepNext/>
              <w:keepLines/>
              <w:rPr>
                <w:sz w:val="24"/>
              </w:rPr>
            </w:pPr>
            <w:r w:rsidRPr="003F03F8">
              <w:rPr>
                <w:sz w:val="24"/>
              </w:rPr>
              <w:t>Escalated the issue with the VP of Facilities on 4/1/12.  He indicated that he should obtain approval of the lease by 4/25/12.  Will follow up twice a week until issue is resolved</w:t>
            </w:r>
            <w:r>
              <w:rPr>
                <w:sz w:val="24"/>
              </w:rPr>
              <w:t>.</w:t>
            </w:r>
          </w:p>
        </w:tc>
      </w:tr>
      <w:tr w:rsidR="003F03F8" w:rsidRPr="00577519" w:rsidTr="003F03F8">
        <w:trPr>
          <w:cantSplit/>
        </w:trPr>
        <w:tc>
          <w:tcPr>
            <w:tcW w:w="918" w:type="dxa"/>
          </w:tcPr>
          <w:p w:rsidR="003F03F8" w:rsidRDefault="003F03F8" w:rsidP="006D4E6C">
            <w:pPr>
              <w:keepNext/>
              <w:keepLines/>
              <w:rPr>
                <w:sz w:val="24"/>
              </w:rPr>
            </w:pPr>
            <w:r>
              <w:rPr>
                <w:sz w:val="24"/>
              </w:rPr>
              <w:t>003</w:t>
            </w:r>
          </w:p>
        </w:tc>
        <w:tc>
          <w:tcPr>
            <w:tcW w:w="2250" w:type="dxa"/>
          </w:tcPr>
          <w:p w:rsidR="003F03F8" w:rsidRPr="003F03F8" w:rsidRDefault="003F03F8" w:rsidP="006D4E6C">
            <w:pPr>
              <w:keepNext/>
              <w:keepLines/>
              <w:rPr>
                <w:sz w:val="24"/>
              </w:rPr>
            </w:pPr>
            <w:r w:rsidRPr="003F03F8">
              <w:rPr>
                <w:sz w:val="24"/>
              </w:rPr>
              <w:t>Testing group director recently retired and has a new director.  We must ensure support and resource allocation for the project</w:t>
            </w:r>
            <w:r>
              <w:rPr>
                <w:sz w:val="24"/>
              </w:rPr>
              <w:t>.</w:t>
            </w:r>
          </w:p>
        </w:tc>
        <w:tc>
          <w:tcPr>
            <w:tcW w:w="1260" w:type="dxa"/>
          </w:tcPr>
          <w:p w:rsidR="003F03F8" w:rsidRPr="003F03F8" w:rsidRDefault="003F03F8" w:rsidP="006D4E6C">
            <w:pPr>
              <w:keepNext/>
              <w:keepLines/>
              <w:rPr>
                <w:sz w:val="24"/>
              </w:rPr>
            </w:pPr>
            <w:r>
              <w:rPr>
                <w:sz w:val="24"/>
              </w:rPr>
              <w:t>M</w:t>
            </w:r>
          </w:p>
        </w:tc>
        <w:tc>
          <w:tcPr>
            <w:tcW w:w="1440" w:type="dxa"/>
          </w:tcPr>
          <w:p w:rsidR="003F03F8" w:rsidRPr="003F03F8" w:rsidRDefault="003F03F8" w:rsidP="006D4E6C">
            <w:pPr>
              <w:keepNext/>
              <w:keepLines/>
              <w:rPr>
                <w:sz w:val="24"/>
              </w:rPr>
            </w:pPr>
            <w:r>
              <w:rPr>
                <w:sz w:val="24"/>
              </w:rPr>
              <w:t>Resources</w:t>
            </w:r>
          </w:p>
        </w:tc>
        <w:tc>
          <w:tcPr>
            <w:tcW w:w="1260" w:type="dxa"/>
          </w:tcPr>
          <w:p w:rsidR="003F03F8" w:rsidRPr="003F03F8" w:rsidRDefault="003F03F8" w:rsidP="006D4E6C">
            <w:pPr>
              <w:keepNext/>
              <w:keepLines/>
              <w:rPr>
                <w:sz w:val="24"/>
              </w:rPr>
            </w:pPr>
            <w:r>
              <w:rPr>
                <w:sz w:val="24"/>
              </w:rPr>
              <w:t>E. Blue</w:t>
            </w:r>
          </w:p>
        </w:tc>
        <w:tc>
          <w:tcPr>
            <w:tcW w:w="1350" w:type="dxa"/>
          </w:tcPr>
          <w:p w:rsidR="003F03F8" w:rsidRPr="003F03F8" w:rsidRDefault="003F03F8" w:rsidP="006D4E6C">
            <w:pPr>
              <w:keepNext/>
              <w:keepLines/>
              <w:rPr>
                <w:sz w:val="24"/>
              </w:rPr>
            </w:pPr>
            <w:r>
              <w:rPr>
                <w:sz w:val="24"/>
              </w:rPr>
              <w:t>J. Doe</w:t>
            </w:r>
          </w:p>
        </w:tc>
        <w:tc>
          <w:tcPr>
            <w:tcW w:w="1080" w:type="dxa"/>
          </w:tcPr>
          <w:p w:rsidR="003F03F8" w:rsidRPr="003F03F8" w:rsidRDefault="003F03F8" w:rsidP="006D4E6C">
            <w:pPr>
              <w:keepNext/>
              <w:keepLines/>
              <w:rPr>
                <w:sz w:val="24"/>
              </w:rPr>
            </w:pPr>
            <w:r>
              <w:rPr>
                <w:sz w:val="24"/>
              </w:rPr>
              <w:t>Closed</w:t>
            </w:r>
          </w:p>
        </w:tc>
        <w:tc>
          <w:tcPr>
            <w:tcW w:w="1170" w:type="dxa"/>
          </w:tcPr>
          <w:p w:rsidR="003F03F8" w:rsidRPr="003F03F8" w:rsidRDefault="003F03F8" w:rsidP="006D4E6C">
            <w:pPr>
              <w:keepNext/>
              <w:keepLines/>
              <w:rPr>
                <w:sz w:val="24"/>
              </w:rPr>
            </w:pPr>
            <w:r>
              <w:rPr>
                <w:sz w:val="24"/>
              </w:rPr>
              <w:t>4/3/xx</w:t>
            </w:r>
          </w:p>
        </w:tc>
        <w:tc>
          <w:tcPr>
            <w:tcW w:w="2520" w:type="dxa"/>
          </w:tcPr>
          <w:p w:rsidR="003F03F8" w:rsidRPr="003F03F8" w:rsidRDefault="003F03F8" w:rsidP="006D4E6C">
            <w:pPr>
              <w:keepNext/>
              <w:keepLines/>
              <w:rPr>
                <w:sz w:val="24"/>
              </w:rPr>
            </w:pPr>
            <w:r w:rsidRPr="003F03F8">
              <w:rPr>
                <w:sz w:val="24"/>
              </w:rPr>
              <w:t>J. Doe met with new testing group director on 4/3/12 and received formal support for the project and resources that have already been assigned by previous director</w:t>
            </w:r>
            <w:r>
              <w:rPr>
                <w:sz w:val="24"/>
              </w:rPr>
              <w:t>.</w:t>
            </w:r>
          </w:p>
        </w:tc>
      </w:tr>
    </w:tbl>
    <w:p w:rsidR="003F03F8" w:rsidRDefault="003F03F8" w:rsidP="00651D65">
      <w:pPr>
        <w:keepNext/>
        <w:keepLines/>
        <w:rPr>
          <w:b/>
          <w:sz w:val="24"/>
        </w:rPr>
      </w:pPr>
    </w:p>
    <w:p w:rsidR="000A0339" w:rsidRPr="00D629A9" w:rsidRDefault="000A0339" w:rsidP="003746D1"/>
    <w:p w:rsidR="003746D1" w:rsidRPr="00FC4E31" w:rsidRDefault="00916C12" w:rsidP="003746D1">
      <w:r>
        <w:t>This f</w:t>
      </w:r>
      <w:r w:rsidR="003746D1">
        <w:t xml:space="preserve">ree </w:t>
      </w:r>
      <w:r w:rsidR="003F03F8">
        <w:t>Issue Log</w:t>
      </w:r>
      <w:r w:rsidR="00F95554">
        <w:t xml:space="preserve"> </w:t>
      </w:r>
      <w:r w:rsidR="003746D1">
        <w:t>Template</w:t>
      </w:r>
      <w:r>
        <w:t xml:space="preserve"> is</w:t>
      </w:r>
      <w:r w:rsidR="003746D1">
        <w:t xml:space="preserve"> brought to you by </w:t>
      </w:r>
      <w:hyperlink r:id="rId13" w:history="1">
        <w:r w:rsidR="003746D1" w:rsidRPr="00924C01">
          <w:rPr>
            <w:rStyle w:val="Hipervnculo"/>
          </w:rPr>
          <w:t>www.ProjectManagementDocs.com</w:t>
        </w:r>
      </w:hyperlink>
    </w:p>
    <w:sectPr w:rsidR="003746D1" w:rsidRPr="00FC4E31" w:rsidSect="00046B59">
      <w:pgSz w:w="15840" w:h="12240" w:orient="landscape" w:code="1"/>
      <w:pgMar w:top="1440" w:right="1440" w:bottom="1440" w:left="144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67B" w:rsidRDefault="0017167B">
      <w:r>
        <w:separator/>
      </w:r>
    </w:p>
  </w:endnote>
  <w:endnote w:type="continuationSeparator" w:id="0">
    <w:p w:rsidR="0017167B" w:rsidRDefault="001716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1BC8" w:rsidRDefault="00BE1B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A699E">
      <w:rPr>
        <w:rStyle w:val="Nmerodepgina"/>
        <w:noProof/>
      </w:rPr>
      <w:t>2</w:t>
    </w:r>
    <w:r>
      <w:rPr>
        <w:rStyle w:val="Nmerodepgina"/>
      </w:rPr>
      <w:fldChar w:fldCharType="end"/>
    </w:r>
  </w:p>
  <w:p w:rsidR="00BE1BC8" w:rsidRDefault="00BE1BC8">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67B" w:rsidRDefault="0017167B">
      <w:r>
        <w:separator/>
      </w:r>
    </w:p>
  </w:footnote>
  <w:footnote w:type="continuationSeparator" w:id="0">
    <w:p w:rsidR="0017167B" w:rsidRDefault="001716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Pr="00D70461" w:rsidRDefault="002A699E" w:rsidP="003F03F8">
    <w:pPr>
      <w:pStyle w:val="Encabezado"/>
      <w:tabs>
        <w:tab w:val="clear" w:pos="8640"/>
        <w:tab w:val="right" w:pos="12960"/>
      </w:tabs>
      <w:rPr>
        <w:b/>
        <w:sz w:val="16"/>
        <w:szCs w:val="16"/>
      </w:rPr>
    </w:pPr>
    <w:r>
      <w:rPr>
        <w:noProof/>
        <w:color w:val="063C73"/>
        <w:lang w:val="es-AR" w:eastAsia="es-AR"/>
      </w:rPr>
      <w:drawing>
        <wp:inline distT="0" distB="0" distL="0" distR="0">
          <wp:extent cx="2057400" cy="333375"/>
          <wp:effectExtent l="19050" t="0" r="0" b="0"/>
          <wp:docPr id="2" name="Imagen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BE1BC8">
      <w:rPr>
        <w:rFonts w:ascii="Arial" w:hAnsi="Arial"/>
        <w:b/>
        <w:i/>
        <w:sz w:val="26"/>
      </w:rPr>
      <w:tab/>
    </w:r>
    <w:r w:rsidR="00BE1BC8" w:rsidRPr="00C7680C">
      <w:rPr>
        <w:rFonts w:ascii="Arial" w:hAnsi="Arial"/>
        <w:b/>
        <w:i/>
        <w:sz w:val="26"/>
      </w:rPr>
      <w:tab/>
    </w:r>
    <w:r w:rsidR="00046B59">
      <w:rPr>
        <w:b/>
        <w:sz w:val="16"/>
        <w:szCs w:val="16"/>
      </w:rPr>
      <w:t>Issue Log</w:t>
    </w:r>
    <w:r w:rsidR="00B15BE7">
      <w:rPr>
        <w:b/>
        <w:sz w:val="16"/>
        <w:szCs w:val="16"/>
      </w:rPr>
      <w:t xml:space="preserve"> </w:t>
    </w:r>
    <w:r w:rsidR="00B15BE7" w:rsidRPr="00D70461">
      <w:rPr>
        <w:b/>
        <w:sz w:val="16"/>
        <w:szCs w:val="16"/>
      </w:rPr>
      <w:t>T</w:t>
    </w:r>
    <w:r w:rsidR="00BE1BC8" w:rsidRPr="00D70461">
      <w:rPr>
        <w:b/>
        <w:sz w:val="16"/>
        <w:szCs w:val="16"/>
      </w:rPr>
      <w:t>emplate</w:t>
    </w:r>
  </w:p>
  <w:p w:rsidR="00786584" w:rsidRPr="00D70461" w:rsidRDefault="00786584" w:rsidP="003F03F8">
    <w:pPr>
      <w:pStyle w:val="Encabezado"/>
      <w:tabs>
        <w:tab w:val="clear" w:pos="4320"/>
        <w:tab w:val="clear" w:pos="8640"/>
        <w:tab w:val="center" w:pos="6480"/>
        <w:tab w:val="right" w:pos="12960"/>
      </w:tabs>
      <w:rPr>
        <w:rFonts w:ascii="Arial" w:hAnsi="Arial"/>
        <w:b/>
      </w:rPr>
    </w:pPr>
    <w:r w:rsidRPr="00D70461">
      <w:rPr>
        <w:b/>
        <w:sz w:val="16"/>
        <w:szCs w:val="16"/>
      </w:rPr>
      <w:tab/>
    </w:r>
    <w:r w:rsidRPr="00D70461">
      <w:rPr>
        <w:b/>
        <w:sz w:val="16"/>
        <w:szCs w:val="16"/>
      </w:rPr>
      <w:tab/>
    </w:r>
    <w:hyperlink r:id="rId3" w:history="1">
      <w:r w:rsidRPr="00D70461">
        <w:rPr>
          <w:rStyle w:val="Hipervnculo"/>
          <w:b/>
          <w:sz w:val="16"/>
          <w:szCs w:val="16"/>
        </w:rPr>
        <w:t>www.ProjectManagementDocs.com</w:t>
      </w:r>
    </w:hyperlink>
  </w:p>
  <w:p w:rsidR="00BE1BC8" w:rsidRPr="00D70461" w:rsidRDefault="00BE1BC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665B68"/>
    <w:multiLevelType w:val="hybridMultilevel"/>
    <w:tmpl w:val="C5863A2C"/>
    <w:lvl w:ilvl="0" w:tplc="92206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16193D"/>
    <w:multiLevelType w:val="hybridMultilevel"/>
    <w:tmpl w:val="E724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3">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642C5E"/>
    <w:multiLevelType w:val="hybridMultilevel"/>
    <w:tmpl w:val="DCD42DF6"/>
    <w:lvl w:ilvl="0" w:tplc="922060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6"/>
  </w:num>
  <w:num w:numId="4">
    <w:abstractNumId w:val="11"/>
  </w:num>
  <w:num w:numId="5">
    <w:abstractNumId w:val="25"/>
  </w:num>
  <w:num w:numId="6">
    <w:abstractNumId w:val="38"/>
  </w:num>
  <w:num w:numId="7">
    <w:abstractNumId w:val="22"/>
  </w:num>
  <w:num w:numId="8">
    <w:abstractNumId w:val="21"/>
  </w:num>
  <w:num w:numId="9">
    <w:abstractNumId w:val="33"/>
  </w:num>
  <w:num w:numId="10">
    <w:abstractNumId w:val="14"/>
  </w:num>
  <w:num w:numId="11">
    <w:abstractNumId w:val="15"/>
  </w:num>
  <w:num w:numId="12">
    <w:abstractNumId w:val="44"/>
  </w:num>
  <w:num w:numId="13">
    <w:abstractNumId w:val="41"/>
  </w:num>
  <w:num w:numId="14">
    <w:abstractNumId w:val="13"/>
  </w:num>
  <w:num w:numId="15">
    <w:abstractNumId w:val="27"/>
  </w:num>
  <w:num w:numId="16">
    <w:abstractNumId w:val="23"/>
  </w:num>
  <w:num w:numId="17">
    <w:abstractNumId w:val="46"/>
  </w:num>
  <w:num w:numId="18">
    <w:abstractNumId w:val="29"/>
  </w:num>
  <w:num w:numId="19">
    <w:abstractNumId w:val="45"/>
  </w:num>
  <w:num w:numId="20">
    <w:abstractNumId w:val="3"/>
  </w:num>
  <w:num w:numId="21">
    <w:abstractNumId w:val="42"/>
  </w:num>
  <w:num w:numId="22">
    <w:abstractNumId w:val="31"/>
  </w:num>
  <w:num w:numId="23">
    <w:abstractNumId w:val="39"/>
  </w:num>
  <w:num w:numId="24">
    <w:abstractNumId w:val="37"/>
  </w:num>
  <w:num w:numId="25">
    <w:abstractNumId w:val="28"/>
  </w:num>
  <w:num w:numId="26">
    <w:abstractNumId w:val="0"/>
  </w:num>
  <w:num w:numId="27">
    <w:abstractNumId w:val="1"/>
  </w:num>
  <w:num w:numId="28">
    <w:abstractNumId w:val="30"/>
  </w:num>
  <w:num w:numId="29">
    <w:abstractNumId w:val="34"/>
  </w:num>
  <w:num w:numId="30">
    <w:abstractNumId w:val="5"/>
  </w:num>
  <w:num w:numId="31">
    <w:abstractNumId w:val="18"/>
  </w:num>
  <w:num w:numId="32">
    <w:abstractNumId w:val="32"/>
  </w:num>
  <w:num w:numId="33">
    <w:abstractNumId w:val="20"/>
  </w:num>
  <w:num w:numId="34">
    <w:abstractNumId w:val="26"/>
  </w:num>
  <w:num w:numId="35">
    <w:abstractNumId w:val="10"/>
  </w:num>
  <w:num w:numId="36">
    <w:abstractNumId w:val="40"/>
  </w:num>
  <w:num w:numId="37">
    <w:abstractNumId w:val="19"/>
  </w:num>
  <w:num w:numId="38">
    <w:abstractNumId w:val="6"/>
  </w:num>
  <w:num w:numId="39">
    <w:abstractNumId w:val="16"/>
  </w:num>
  <w:num w:numId="40">
    <w:abstractNumId w:val="35"/>
  </w:num>
  <w:num w:numId="41">
    <w:abstractNumId w:val="8"/>
  </w:num>
  <w:num w:numId="42">
    <w:abstractNumId w:val="12"/>
  </w:num>
  <w:num w:numId="43">
    <w:abstractNumId w:val="9"/>
  </w:num>
  <w:num w:numId="44">
    <w:abstractNumId w:val="2"/>
  </w:num>
  <w:num w:numId="45">
    <w:abstractNumId w:val="43"/>
  </w:num>
  <w:num w:numId="46">
    <w:abstractNumId w:val="24"/>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5012"/>
    <w:rsid w:val="00007569"/>
    <w:rsid w:val="000212B5"/>
    <w:rsid w:val="000240C4"/>
    <w:rsid w:val="00033D21"/>
    <w:rsid w:val="000367F2"/>
    <w:rsid w:val="00046B59"/>
    <w:rsid w:val="00052887"/>
    <w:rsid w:val="00073F74"/>
    <w:rsid w:val="000A0339"/>
    <w:rsid w:val="000A33E2"/>
    <w:rsid w:val="000B023D"/>
    <w:rsid w:val="000C4DBD"/>
    <w:rsid w:val="000C61E2"/>
    <w:rsid w:val="000D2183"/>
    <w:rsid w:val="00107FED"/>
    <w:rsid w:val="00112B47"/>
    <w:rsid w:val="0011338C"/>
    <w:rsid w:val="001143B4"/>
    <w:rsid w:val="001177BF"/>
    <w:rsid w:val="001201DE"/>
    <w:rsid w:val="00122A52"/>
    <w:rsid w:val="00134C73"/>
    <w:rsid w:val="00140327"/>
    <w:rsid w:val="001428BE"/>
    <w:rsid w:val="0015168D"/>
    <w:rsid w:val="00170D1E"/>
    <w:rsid w:val="0017167B"/>
    <w:rsid w:val="001829C9"/>
    <w:rsid w:val="001851BC"/>
    <w:rsid w:val="0018759E"/>
    <w:rsid w:val="00194331"/>
    <w:rsid w:val="001A061B"/>
    <w:rsid w:val="001B2049"/>
    <w:rsid w:val="001B4495"/>
    <w:rsid w:val="001B5333"/>
    <w:rsid w:val="001C086D"/>
    <w:rsid w:val="001C70BA"/>
    <w:rsid w:val="001E4C4E"/>
    <w:rsid w:val="001E706D"/>
    <w:rsid w:val="001F0B66"/>
    <w:rsid w:val="00214435"/>
    <w:rsid w:val="00250BCA"/>
    <w:rsid w:val="00270FB0"/>
    <w:rsid w:val="00277130"/>
    <w:rsid w:val="002976D1"/>
    <w:rsid w:val="002A548F"/>
    <w:rsid w:val="002A699E"/>
    <w:rsid w:val="002A72B3"/>
    <w:rsid w:val="002B1540"/>
    <w:rsid w:val="002C35F5"/>
    <w:rsid w:val="002D26BC"/>
    <w:rsid w:val="002E2224"/>
    <w:rsid w:val="002E2840"/>
    <w:rsid w:val="002F0DD4"/>
    <w:rsid w:val="002F6983"/>
    <w:rsid w:val="00320A42"/>
    <w:rsid w:val="00331280"/>
    <w:rsid w:val="00332A53"/>
    <w:rsid w:val="00336E95"/>
    <w:rsid w:val="0035445F"/>
    <w:rsid w:val="00371E3F"/>
    <w:rsid w:val="003746D1"/>
    <w:rsid w:val="00382B33"/>
    <w:rsid w:val="0039199B"/>
    <w:rsid w:val="003A035B"/>
    <w:rsid w:val="003B30D1"/>
    <w:rsid w:val="003C2724"/>
    <w:rsid w:val="003C7355"/>
    <w:rsid w:val="003D45B3"/>
    <w:rsid w:val="003D5D82"/>
    <w:rsid w:val="003F03F8"/>
    <w:rsid w:val="003F278F"/>
    <w:rsid w:val="00400FD7"/>
    <w:rsid w:val="00403A6D"/>
    <w:rsid w:val="00404339"/>
    <w:rsid w:val="00421217"/>
    <w:rsid w:val="0042617A"/>
    <w:rsid w:val="00427A8D"/>
    <w:rsid w:val="00432896"/>
    <w:rsid w:val="00441705"/>
    <w:rsid w:val="004442F3"/>
    <w:rsid w:val="00444DEB"/>
    <w:rsid w:val="004563AE"/>
    <w:rsid w:val="00471B44"/>
    <w:rsid w:val="0047262F"/>
    <w:rsid w:val="00493256"/>
    <w:rsid w:val="004A0C9D"/>
    <w:rsid w:val="004D45D9"/>
    <w:rsid w:val="004E1053"/>
    <w:rsid w:val="004E13D2"/>
    <w:rsid w:val="004F743E"/>
    <w:rsid w:val="00503A0F"/>
    <w:rsid w:val="00525849"/>
    <w:rsid w:val="00531C50"/>
    <w:rsid w:val="00534D2D"/>
    <w:rsid w:val="00536519"/>
    <w:rsid w:val="005408FC"/>
    <w:rsid w:val="00542CAC"/>
    <w:rsid w:val="00562BE0"/>
    <w:rsid w:val="00577519"/>
    <w:rsid w:val="00582B31"/>
    <w:rsid w:val="005B47A9"/>
    <w:rsid w:val="005F7D45"/>
    <w:rsid w:val="00624A3D"/>
    <w:rsid w:val="006343FE"/>
    <w:rsid w:val="00644CD7"/>
    <w:rsid w:val="00645314"/>
    <w:rsid w:val="00651D65"/>
    <w:rsid w:val="00675C35"/>
    <w:rsid w:val="006858BD"/>
    <w:rsid w:val="006B3B8B"/>
    <w:rsid w:val="006C4E78"/>
    <w:rsid w:val="006D4E6C"/>
    <w:rsid w:val="006E2E8F"/>
    <w:rsid w:val="006E64BF"/>
    <w:rsid w:val="006F19DE"/>
    <w:rsid w:val="006F680A"/>
    <w:rsid w:val="00707BFB"/>
    <w:rsid w:val="00707E5B"/>
    <w:rsid w:val="007421B5"/>
    <w:rsid w:val="007679C6"/>
    <w:rsid w:val="0078108D"/>
    <w:rsid w:val="007820D3"/>
    <w:rsid w:val="00786584"/>
    <w:rsid w:val="007A259F"/>
    <w:rsid w:val="007B0C5C"/>
    <w:rsid w:val="007E167B"/>
    <w:rsid w:val="007E6C23"/>
    <w:rsid w:val="007F2855"/>
    <w:rsid w:val="007F536A"/>
    <w:rsid w:val="00804CAF"/>
    <w:rsid w:val="00865339"/>
    <w:rsid w:val="00875C53"/>
    <w:rsid w:val="008B7CCC"/>
    <w:rsid w:val="008D1162"/>
    <w:rsid w:val="00905D19"/>
    <w:rsid w:val="00916C12"/>
    <w:rsid w:val="0092339F"/>
    <w:rsid w:val="009363F8"/>
    <w:rsid w:val="009573EA"/>
    <w:rsid w:val="0096196C"/>
    <w:rsid w:val="009636D7"/>
    <w:rsid w:val="009640FE"/>
    <w:rsid w:val="00992622"/>
    <w:rsid w:val="009A5C67"/>
    <w:rsid w:val="009D7367"/>
    <w:rsid w:val="009F7228"/>
    <w:rsid w:val="00A206AD"/>
    <w:rsid w:val="00A21B06"/>
    <w:rsid w:val="00A3079E"/>
    <w:rsid w:val="00A53BBC"/>
    <w:rsid w:val="00A56D22"/>
    <w:rsid w:val="00A6409B"/>
    <w:rsid w:val="00A818DE"/>
    <w:rsid w:val="00A838CC"/>
    <w:rsid w:val="00A93BE2"/>
    <w:rsid w:val="00AC0696"/>
    <w:rsid w:val="00AC25A1"/>
    <w:rsid w:val="00AC7E28"/>
    <w:rsid w:val="00AD5957"/>
    <w:rsid w:val="00AD6E75"/>
    <w:rsid w:val="00AF53D7"/>
    <w:rsid w:val="00B0734D"/>
    <w:rsid w:val="00B13B0C"/>
    <w:rsid w:val="00B15BE7"/>
    <w:rsid w:val="00B2279C"/>
    <w:rsid w:val="00B330E7"/>
    <w:rsid w:val="00B5346E"/>
    <w:rsid w:val="00B6518E"/>
    <w:rsid w:val="00B67493"/>
    <w:rsid w:val="00B836A0"/>
    <w:rsid w:val="00BA5ACA"/>
    <w:rsid w:val="00BB1735"/>
    <w:rsid w:val="00BC76E7"/>
    <w:rsid w:val="00BD327B"/>
    <w:rsid w:val="00BE1BC8"/>
    <w:rsid w:val="00BF0F9E"/>
    <w:rsid w:val="00C00119"/>
    <w:rsid w:val="00C0634C"/>
    <w:rsid w:val="00C1101A"/>
    <w:rsid w:val="00C128EE"/>
    <w:rsid w:val="00C152BB"/>
    <w:rsid w:val="00C25751"/>
    <w:rsid w:val="00C51122"/>
    <w:rsid w:val="00C51609"/>
    <w:rsid w:val="00C74E46"/>
    <w:rsid w:val="00C76367"/>
    <w:rsid w:val="00C7680C"/>
    <w:rsid w:val="00C80CE0"/>
    <w:rsid w:val="00C92A02"/>
    <w:rsid w:val="00C945C7"/>
    <w:rsid w:val="00CA3E75"/>
    <w:rsid w:val="00CB2782"/>
    <w:rsid w:val="00CC02E3"/>
    <w:rsid w:val="00CE7D08"/>
    <w:rsid w:val="00D24436"/>
    <w:rsid w:val="00D45487"/>
    <w:rsid w:val="00D5696F"/>
    <w:rsid w:val="00D629A9"/>
    <w:rsid w:val="00D65607"/>
    <w:rsid w:val="00D70461"/>
    <w:rsid w:val="00D84602"/>
    <w:rsid w:val="00D8535D"/>
    <w:rsid w:val="00D95123"/>
    <w:rsid w:val="00DB799D"/>
    <w:rsid w:val="00DC3CF5"/>
    <w:rsid w:val="00DC5745"/>
    <w:rsid w:val="00DE39B0"/>
    <w:rsid w:val="00DE4226"/>
    <w:rsid w:val="00DF1D3E"/>
    <w:rsid w:val="00DF22F5"/>
    <w:rsid w:val="00E045C9"/>
    <w:rsid w:val="00E179C0"/>
    <w:rsid w:val="00E32315"/>
    <w:rsid w:val="00E43EF6"/>
    <w:rsid w:val="00E45EF5"/>
    <w:rsid w:val="00E6074A"/>
    <w:rsid w:val="00E92AEE"/>
    <w:rsid w:val="00EB2EB6"/>
    <w:rsid w:val="00EC125F"/>
    <w:rsid w:val="00EC1D99"/>
    <w:rsid w:val="00EC5669"/>
    <w:rsid w:val="00EF2B3B"/>
    <w:rsid w:val="00F3725F"/>
    <w:rsid w:val="00F37FBD"/>
    <w:rsid w:val="00F423AE"/>
    <w:rsid w:val="00F42BE7"/>
    <w:rsid w:val="00F4554D"/>
    <w:rsid w:val="00F45886"/>
    <w:rsid w:val="00F51E96"/>
    <w:rsid w:val="00F6760B"/>
    <w:rsid w:val="00F8473B"/>
    <w:rsid w:val="00F906CB"/>
    <w:rsid w:val="00F95554"/>
    <w:rsid w:val="00FB1EE1"/>
    <w:rsid w:val="00FC37D9"/>
    <w:rsid w:val="00FD55F1"/>
    <w:rsid w:val="00FE45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basedOn w:val="Fuentedeprrafopredeter"/>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Issue Log Template</vt:lpstr>
    </vt:vector>
  </TitlesOfParts>
  <Company>FabianSoft</Company>
  <LinksUpToDate>false</LinksUpToDate>
  <CharactersWithSpaces>3753</CharactersWithSpaces>
  <SharedDoc>false</SharedDoc>
  <HLinks>
    <vt:vector size="30" baseType="variant">
      <vt:variant>
        <vt:i4>4390922</vt:i4>
      </vt:variant>
      <vt:variant>
        <vt:i4>9</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Log Template</dc:title>
  <dc:subject>Issue Log Template</dc:subject>
  <dc:creator>www.ProjectManagementDocs.com</dc:creator>
  <cp:lastModifiedBy>Pavilion01</cp:lastModifiedBy>
  <cp:revision>2</cp:revision>
  <cp:lastPrinted>2009-01-25T15:18:00Z</cp:lastPrinted>
  <dcterms:created xsi:type="dcterms:W3CDTF">2014-08-18T22:56:00Z</dcterms:created>
  <dcterms:modified xsi:type="dcterms:W3CDTF">2014-08-18T22:56:00Z</dcterms:modified>
</cp:coreProperties>
</file>