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第二次提交更新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本次主要更新内容：敌人和塔攻击系统完善，金钱系统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game_poet：塔类的更新，增加攻击系统。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增加属性：QTimer *m_fireRateTimer;攻击时间间隔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game_enemy *target;攻击目标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QList&lt;game_bullet *&gt;m_bullet;子弹列表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其中void chooseEnemy(game_enemy enemy[40]);确定target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void loseEnemy();当target死亡或走出攻击范围时，解除当前target绑定；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void attakEnemy();攻击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void drawBullet(QPainter *);画出子弹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shootWeapon()；slots，生成子弹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connect(m_fireRateTimer, SIGNAL(timeout()), this, SLOT(shootWeapon()));</w:t>
      </w:r>
      <w:r>
        <w:rPr>
          <w:rFonts w:hint="eastAsia"/>
          <w:lang w:val="en-US" w:eastAsia="zh-CN"/>
        </w:rPr>
        <w:t>设定时间间隔，攻击。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game_enemy：敌人类，具有draw（绘出）、move（移动）、birth（生成）、death（死亡）、getAttacked（受到攻击）等属性。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game_bullet：子弹类，具有draw（绘出），move（移动），Hit（攻击）等属性，move以动画形式展示。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增加Money和Exp属性，Money初始值为2000，每进行一次抽塔扣除500，每杀死一个敌人增加100+波数*10；Exp初始值为0，拆除塔增加exp。对应的，增加了bool canBuy（）函数，判断能否抽塔。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增加了两个draw函数（drawMoney和drawExp</w:t>
      </w:r>
      <w:bookmarkStart w:id="0" w:name="_GoBack"/>
      <w:bookmarkEnd w:id="0"/>
      <w:r>
        <w:rPr>
          <w:rFonts w:hint="eastAsia"/>
          <w:lang w:val="en-US" w:eastAsia="zh-CN"/>
        </w:rPr>
        <w:t>），用于Money和Exp的打印输出。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运行截图： </w:t>
      </w:r>
      <w:r>
        <w:rPr>
          <w:rFonts w:hint="default"/>
          <w:lang w:val="en-US" w:eastAsia="zh-CN"/>
        </w:rPr>
        <w:drawing>
          <wp:inline distT="0" distB="0" distL="114300" distR="114300">
            <wp:extent cx="3048000" cy="2362200"/>
            <wp:effectExtent l="0" t="0" r="0" b="0"/>
            <wp:docPr id="2" name="图片 2" descr="4363ebbdb659fc80c1b46c90b4d0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363ebbdb659fc80c1b46c90b4d0f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57420"/>
    <w:rsid w:val="20364599"/>
    <w:rsid w:val="2BB05195"/>
    <w:rsid w:val="5C057420"/>
    <w:rsid w:val="617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2020-06-07T05:57:00Z</dcterms:created>
  <dc:creator>凭君莫问</dc:creator>
  <cp:lastModifiedBy>凭君莫问</cp:lastModifiedBy>
  <dcterms:modified xsi:type="dcterms:W3CDTF">2020-06-07T06:45:56Z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