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w:t>
      </w:r>
      <w:r>
        <w:rPr>
          <w:iCs/>
          <w:i/>
        </w:rPr>
        <w:t xml:space="preserve"> </w:t>
      </w:r>
      <w:r>
        <w:rPr>
          <w:iCs/>
          <w:i/>
        </w:rPr>
        <w:t xml:space="preserve">“</w:t>
      </w:r>
      <w:r>
        <w:rPr>
          <w:iCs/>
          <w:i/>
        </w:rPr>
        <w:t xml:space="preserve">Warehouse items</w:t>
      </w:r>
      <w:r>
        <w:rPr>
          <w:iCs/>
          <w:i/>
        </w:rPr>
        <w:t xml:space="preserve">”</w:t>
      </w:r>
      <w:r>
        <w:rPr>
          <w:iCs/>
          <w:i/>
        </w:rPr>
        <w:t xml:space="preserve"> </w:t>
      </w:r>
      <w:r>
        <w:rPr>
          <w:iCs/>
          <w:i/>
        </w:rPr>
        <w:t xml:space="preserve">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w:t>
      </w:r>
      <w:r>
        <w:t xml:space="preserve"> </w:t>
      </w:r>
      <w:r>
        <w:t xml:space="preserve">“</w:t>
      </w:r>
      <w:r>
        <w:t xml:space="preserve">go view</w:t>
      </w:r>
      <w:r>
        <w:t xml:space="preserve">”</w:t>
      </w:r>
      <w:r>
        <w:t xml:space="preserve"> </w:t>
      </w:r>
      <w:r>
        <w:t xml:space="preserve">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in the chat.</w:t>
      </w:r>
      <w:r>
        <w:t xml:space="preserve"> </w:t>
      </w:r>
      <w:r>
        <w:t xml:space="preserve">Never Google Drive, never links, never markdown only. A copy also goes in the project’s docs folder.</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t>
      </w:r>
      <w:r>
        <w:rPr>
          <w:bCs/>
          <w:b/>
        </w:rPr>
        <w:t xml:space="preserve">What do you think?</w:t>
      </w:r>
      <w:r>
        <w:rPr>
          <w:bCs/>
          <w:b/>
        </w:rPr>
        <w:t xml:space="preserve">”</w:t>
      </w:r>
      <w:r>
        <w:t xml:space="preserve"> </w:t>
      </w:r>
      <w:r>
        <w:t xml:space="preserve">gets an opinion with reasons, then Claude waits for your go, unless you already said</w:t>
      </w:r>
      <w:r>
        <w:t xml:space="preserve"> </w:t>
      </w:r>
      <w:r>
        <w:t xml:space="preserve">“</w:t>
      </w:r>
      <w:r>
        <w:t xml:space="preserve">do it all.</w:t>
      </w:r>
      <w:r>
        <w:t xml:space="preserve">”</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2"/>
        </w:numPr>
        <w:pStyle w:val="Compact"/>
      </w:pPr>
      <w:r>
        <w:t xml:space="preserve">One obvious next step on every screen.</w:t>
      </w:r>
    </w:p>
    <w:p>
      <w:pPr>
        <w:numPr>
          <w:ilvl w:val="1"/>
          <w:numId w:val="1002"/>
        </w:numPr>
        <w:pStyle w:val="Compact"/>
      </w:pPr>
      <w:r>
        <w:t xml:space="preserve">Show value before asking for anything.</w:t>
      </w:r>
    </w:p>
    <w:p>
      <w:pPr>
        <w:numPr>
          <w:ilvl w:val="1"/>
          <w:numId w:val="1002"/>
        </w:numPr>
        <w:pStyle w:val="Compact"/>
      </w:pPr>
      <w:r>
        <w:t xml:space="preserve">What a beginner uses first goes at the top.</w:t>
      </w:r>
    </w:p>
    <w:p>
      <w:pPr>
        <w:numPr>
          <w:ilvl w:val="1"/>
          <w:numId w:val="1002"/>
        </w:numPr>
        <w:pStyle w:val="Compact"/>
      </w:pPr>
      <w:r>
        <w:t xml:space="preserve">Checklists start partly done.</w:t>
      </w:r>
    </w:p>
    <w:p>
      <w:pPr>
        <w:numPr>
          <w:ilvl w:val="1"/>
          <w:numId w:val="1002"/>
        </w:numPr>
        <w:pStyle w:val="Compact"/>
      </w:pPr>
      <w:r>
        <w:t xml:space="preserve">Ask for the upgrade at happy moments and at limits, never cold.</w:t>
      </w:r>
    </w:p>
    <w:p>
      <w:pPr>
        <w:numPr>
          <w:ilvl w:val="1"/>
          <w:numId w:val="1002"/>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w:t>
      </w:r>
      <w:r>
        <w:t xml:space="preserve"> </w:t>
      </w:r>
      <w:r>
        <w:t xml:space="preserve">“</w:t>
      </w:r>
      <w:r>
        <w:t xml:space="preserve">the AI writes your listings for nine sites; listing in our store is free.</w:t>
      </w:r>
      <w:r>
        <w:t xml:space="preserv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3"/>
        </w:numPr>
        <w:pStyle w:val="Compact"/>
      </w:pPr>
      <w:r>
        <w:t xml:space="preserve">Every number opens to the people behind it.</w:t>
      </w:r>
    </w:p>
    <w:p>
      <w:pPr>
        <w:numPr>
          <w:ilvl w:val="1"/>
          <w:numId w:val="1003"/>
        </w:numPr>
        <w:pStyle w:val="Compact"/>
      </w:pPr>
      <w:r>
        <w:t xml:space="preserve">You can see exactly what a buyer sees.</w:t>
      </w:r>
    </w:p>
    <w:p>
      <w:pPr>
        <w:numPr>
          <w:ilvl w:val="1"/>
          <w:numId w:val="1003"/>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4"/>
        </w:numPr>
        <w:pStyle w:val="Compact"/>
      </w:pPr>
      <w:r>
        <w:rPr>
          <w:bCs/>
          <w:b/>
        </w:rPr>
        <w:t xml:space="preserve">Build Journal:</w:t>
      </w:r>
      <w:r>
        <w:t xml:space="preserve"> </w:t>
      </w:r>
      <w:r>
        <w:t xml:space="preserve">every conversation, word for word, for the book.</w:t>
      </w:r>
    </w:p>
    <w:p>
      <w:pPr>
        <w:numPr>
          <w:ilvl w:val="1"/>
          <w:numId w:val="1004"/>
        </w:numPr>
        <w:pStyle w:val="Compact"/>
      </w:pPr>
      <w:r>
        <w:rPr>
          <w:bCs/>
          <w:b/>
        </w:rPr>
        <w:t xml:space="preserve">Change Log:</w:t>
      </w:r>
      <w:r>
        <w:t xml:space="preserve"> </w:t>
      </w:r>
      <w:r>
        <w:t xml:space="preserve">every change.</w:t>
      </w:r>
    </w:p>
    <w:p>
      <w:pPr>
        <w:numPr>
          <w:ilvl w:val="1"/>
          <w:numId w:val="1004"/>
        </w:numPr>
        <w:pStyle w:val="Compact"/>
      </w:pPr>
      <w:r>
        <w:t xml:space="preserve">Both are sent after every batch of work, at the end of every session, and at least every two hours.</w:t>
      </w:r>
    </w:p>
    <w:p>
      <w:pPr>
        <w:numPr>
          <w:ilvl w:val="1"/>
          <w:numId w:val="1004"/>
        </w:numPr>
        <w:pStyle w:val="Compact"/>
      </w:pPr>
      <w:r>
        <w:t xml:space="preserve">The User Guide, White Paper, Complete Guide and Presentation Walkthrough stay current.</w:t>
      </w:r>
    </w:p>
    <w:p>
      <w:pPr>
        <w:pStyle w:val="FirstParagraph"/>
      </w:pPr>
      <w:r>
        <w:rPr>
          <w:bCs/>
          <w:b/>
        </w:rPr>
        <w:t xml:space="preserve">Facts to never get wrong:</w:t>
      </w:r>
      <w:r>
        <w:t xml:space="preserve"> </w:t>
      </w:r>
      <w:r>
        <w:t xml:space="preserve">one 25,000 sq ft warehouse with over 300 pallets. Never</w:t>
      </w:r>
      <w:r>
        <w:t xml:space="preserve"> </w:t>
      </w:r>
      <w:r>
        <w:t xml:space="preserve">“</w:t>
      </w:r>
      <w:r>
        <w:t xml:space="preserve">three warehouses</w:t>
      </w:r>
      <w:r>
        <w:t xml:space="preserve">”</w:t>
      </w:r>
      <w:r>
        <w:t xml:space="preserve"> </w:t>
      </w:r>
      <w:r>
        <w:t xml:space="preserve">or</w:t>
      </w:r>
      <w:r>
        <w:t xml:space="preserve"> </w:t>
      </w:r>
      <w:r>
        <w:t xml:space="preserve">“</w:t>
      </w:r>
      <w:r>
        <w:t xml:space="preserve">400 pallets.</w:t>
      </w:r>
      <w:r>
        <w:t xml:space="preserv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2026-10-02T00:19:45Z</dcterms:created>
  <dcterms:modified xsi:type="dcterms:W3CDTF">2026-10-02T00:19:45Z</dcterms:modified>
</cp:coreProperties>
</file>

<file path=docProps/custom.xml><?xml version="1.0" encoding="utf-8"?>
<Properties xmlns="http://schemas.openxmlformats.org/officeDocument/2006/custom-properties" xmlns:vt="http://schemas.openxmlformats.org/officeDocument/2006/docPropsVTypes"/>
</file>