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next-owner-market--file-index"/>
    <w:p>
      <w:pPr>
        <w:pStyle w:val="Heading1"/>
      </w:pPr>
      <w:r>
        <w:t xml:space="preserve">Next Owner Market — File Index</w:t>
      </w:r>
    </w:p>
    <w:p>
      <w:pPr>
        <w:pStyle w:val="FirstParagraph"/>
      </w:pPr>
      <w:r>
        <w:rPr>
          <w:iCs/>
          <w:i/>
        </w:rPr>
        <w:t xml:space="preserve">The complete, current set. September 30, 2026 (night). Replace every older copy with these; same names, newest wins. Delete anything not on this list (the old Marketing_Plan and Facebook_Group_Handoff are folded into the Tool Marketing Plan and Launch Kit).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c>
          <w:tcPr/>
          <w:p>
            <w:pPr>
              <w:pStyle w:val="Compact"/>
              <w:jc w:val="left"/>
            </w:pPr>
            <w:r>
              <w:t xml:space="preserve">Changes when</w:t>
            </w:r>
          </w:p>
        </w:tc>
      </w:tr>
      <w:tr>
        <w:tc>
          <w:tcPr/>
          <w:p>
            <w:pPr>
              <w:pStyle w:val="Compact"/>
              <w:jc w:val="left"/>
            </w:pPr>
            <w:r>
              <w:t xml:space="preserve">1</w:t>
            </w:r>
          </w:p>
        </w:tc>
        <w:tc>
          <w:tcPr/>
          <w:p>
            <w:pPr>
              <w:pStyle w:val="Compact"/>
              <w:jc w:val="left"/>
            </w:pPr>
            <w:r>
              <w:t xml:space="preserve">Next_Owner_Market_Complete_Guide.docx</w:t>
            </w:r>
          </w:p>
        </w:tc>
        <w:tc>
          <w:tcPr/>
          <w:p>
            <w:pPr>
              <w:pStyle w:val="Compact"/>
              <w:jc w:val="left"/>
            </w:pPr>
            <w:r>
              <w:t xml:space="preserve">Everything: what the site is, every public page and app screen (where, how to get there, what, why), what runs by itself, how it grows, trust, costs, where things are kept, the Operations page explained</w:t>
            </w:r>
          </w:p>
        </w:tc>
        <w:tc>
          <w:tcPr/>
          <w:p>
            <w:pPr>
              <w:pStyle w:val="Compact"/>
              <w:jc w:val="left"/>
            </w:pPr>
            <w:r>
              <w:t xml:space="preserve">Whenever the app changes</w:t>
            </w:r>
          </w:p>
        </w:tc>
      </w:tr>
      <w:tr>
        <w:tc>
          <w:tcPr/>
          <w:p>
            <w:pPr>
              <w:pStyle w:val="Compact"/>
              <w:jc w:val="left"/>
            </w:pPr>
            <w:r>
              <w:t xml:space="preserve">2</w:t>
            </w:r>
          </w:p>
        </w:tc>
        <w:tc>
          <w:tcPr/>
          <w:p>
            <w:pPr>
              <w:pStyle w:val="Compact"/>
              <w:jc w:val="left"/>
            </w:pPr>
            <w:r>
              <w:t xml:space="preserve">Next_Owner_Market_Presentation_Walkthrough.docx</w:t>
            </w:r>
          </w:p>
        </w:tc>
        <w:tc>
          <w:tcPr/>
          <w:p>
            <w:pPr>
              <w:pStyle w:val="Compact"/>
              <w:jc w:val="left"/>
            </w:pPr>
            <w:r>
              <w:t xml:space="preserve">A 14-slide script for presenting the site to anyone, what to show and say, plus every address in one table</w:t>
            </w:r>
          </w:p>
        </w:tc>
        <w:tc>
          <w:tcPr/>
          <w:p>
            <w:pPr>
              <w:pStyle w:val="Compact"/>
              <w:jc w:val="left"/>
            </w:pPr>
            <w:r>
              <w:t xml:space="preserve">Whenever the app changes</w:t>
            </w:r>
          </w:p>
        </w:tc>
      </w:tr>
      <w:tr>
        <w:tc>
          <w:tcPr/>
          <w:p>
            <w:pPr>
              <w:pStyle w:val="Compact"/>
              <w:jc w:val="left"/>
            </w:pPr>
            <w:r>
              <w:t xml:space="preserve">3</w:t>
            </w:r>
          </w:p>
        </w:tc>
        <w:tc>
          <w:tcPr/>
          <w:p>
            <w:pPr>
              <w:pStyle w:val="Compact"/>
              <w:jc w:val="left"/>
            </w:pPr>
            <w:r>
              <w:t xml:space="preserve">Next_Owner_Market_User_Guide.docx</w:t>
            </w:r>
          </w:p>
        </w:tc>
        <w:tc>
          <w:tcPr/>
          <w:p>
            <w:pPr>
              <w:pStyle w:val="Compact"/>
              <w:jc w:val="left"/>
            </w:pPr>
            <w:r>
              <w:t xml:space="preserve">The instruction book for buyers, sellers and staff, screen by screen, with What's New sections</w:t>
            </w:r>
          </w:p>
        </w:tc>
        <w:tc>
          <w:tcPr/>
          <w:p>
            <w:pPr>
              <w:pStyle w:val="Compact"/>
              <w:jc w:val="left"/>
            </w:pPr>
            <w:r>
              <w:t xml:space="preserve">Whenever the app changes</w:t>
            </w:r>
          </w:p>
        </w:tc>
      </w:tr>
      <w:tr>
        <w:tc>
          <w:tcPr/>
          <w:p>
            <w:pPr>
              <w:pStyle w:val="Compact"/>
              <w:jc w:val="left"/>
            </w:pPr>
            <w:r>
              <w:t xml:space="preserve">4</w:t>
            </w:r>
          </w:p>
        </w:tc>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addenda</w:t>
            </w:r>
          </w:p>
        </w:tc>
        <w:tc>
          <w:tcPr/>
          <w:p>
            <w:pPr>
              <w:pStyle w:val="Compact"/>
              <w:jc w:val="left"/>
            </w:pPr>
            <w:r>
              <w:t xml:space="preserve">Whenever the app changes</w:t>
            </w:r>
          </w:p>
        </w:tc>
      </w:tr>
      <w:tr>
        <w:tc>
          <w:tcPr/>
          <w:p>
            <w:pPr>
              <w:pStyle w:val="Compact"/>
              <w:jc w:val="left"/>
            </w:pPr>
            <w:r>
              <w:t xml:space="preserve">5</w:t>
            </w:r>
          </w:p>
        </w:tc>
        <w:tc>
          <w:tcPr/>
          <w:p>
            <w:pPr>
              <w:pStyle w:val="Compact"/>
              <w:jc w:val="left"/>
            </w:pPr>
            <w:r>
              <w:t xml:space="preserve">Next_Owner_Market_Mission_Statement.docx</w:t>
            </w:r>
          </w:p>
        </w:tc>
        <w:tc>
          <w:tcPr/>
          <w:p>
            <w:pPr>
              <w:pStyle w:val="Compact"/>
              <w:jc w:val="left"/>
            </w:pPr>
            <w:r>
              <w:t xml:space="preserve">Why we built this, full and short versions, in the owner's voice</w:t>
            </w:r>
          </w:p>
        </w:tc>
        <w:tc>
          <w:tcPr/>
          <w:p>
            <w:pPr>
              <w:pStyle w:val="Compact"/>
              <w:jc w:val="left"/>
            </w:pPr>
            <w:r>
              <w:t xml:space="preserve">When the owner adds to it</w:t>
            </w:r>
          </w:p>
        </w:tc>
      </w:tr>
      <w:tr>
        <w:tc>
          <w:tcPr/>
          <w:p>
            <w:pPr>
              <w:pStyle w:val="Compact"/>
              <w:jc w:val="left"/>
            </w:pPr>
            <w:r>
              <w:t xml:space="preserve">6</w:t>
            </w:r>
          </w:p>
        </w:tc>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content, creators, search, 60-day cadence</w:t>
            </w:r>
          </w:p>
        </w:tc>
        <w:tc>
          <w:tcPr/>
          <w:p>
            <w:pPr>
              <w:pStyle w:val="Compact"/>
              <w:jc w:val="left"/>
            </w:pPr>
            <w:r>
              <w:t xml:space="preserve">Stable</w:t>
            </w:r>
          </w:p>
        </w:tc>
      </w:tr>
      <w:tr>
        <w:tc>
          <w:tcPr/>
          <w:p>
            <w:pPr>
              <w:pStyle w:val="Compact"/>
              <w:jc w:val="left"/>
            </w:pPr>
            <w:r>
              <w:t xml:space="preserve">7</w:t>
            </w:r>
          </w:p>
        </w:tc>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Stable</w:t>
            </w:r>
          </w:p>
        </w:tc>
      </w:tr>
      <w:tr>
        <w:tc>
          <w:tcPr/>
          <w:p>
            <w:pPr>
              <w:pStyle w:val="Compact"/>
              <w:jc w:val="left"/>
            </w:pPr>
            <w:r>
              <w:t xml:space="preserve">8</w:t>
            </w:r>
          </w:p>
        </w:tc>
        <w:tc>
          <w:tcPr/>
          <w:p>
            <w:pPr>
              <w:pStyle w:val="Compact"/>
              <w:jc w:val="left"/>
            </w:pPr>
            <w:r>
              <w:t xml:space="preserve">Next_Owner_Market_AddOn_Modules_White_Paper.docx</w:t>
            </w:r>
          </w:p>
        </w:tc>
        <w:tc>
          <w:tcPr/>
          <w:p>
            <w:pPr>
              <w:pStyle w:val="Compact"/>
              <w:jc w:val="left"/>
            </w:pPr>
            <w:r>
              <w:t xml:space="preserve">The add-on modules research paper, with status (four of six built)</w:t>
            </w:r>
          </w:p>
        </w:tc>
        <w:tc>
          <w:tcPr/>
          <w:p>
            <w:pPr>
              <w:pStyle w:val="Compact"/>
              <w:jc w:val="left"/>
            </w:pPr>
            <w:r>
              <w:t xml:space="preserve">When modules change</w:t>
            </w:r>
          </w:p>
        </w:tc>
      </w:tr>
      <w:tr>
        <w:tc>
          <w:tcPr/>
          <w:p>
            <w:pPr>
              <w:pStyle w:val="Compact"/>
              <w:jc w:val="left"/>
            </w:pPr>
            <w:r>
              <w:t xml:space="preserve">9</w:t>
            </w:r>
          </w:p>
        </w:tc>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Stable</w:t>
            </w:r>
          </w:p>
        </w:tc>
      </w:tr>
      <w:tr>
        <w:tc>
          <w:tcPr/>
          <w:p>
            <w:pPr>
              <w:pStyle w:val="Compact"/>
              <w:jc w:val="left"/>
            </w:pPr>
            <w:r>
              <w:t xml:space="preserve">10</w:t>
            </w:r>
          </w:p>
        </w:tc>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Stable</w:t>
            </w:r>
          </w:p>
        </w:tc>
      </w:tr>
      <w:tr>
        <w:tc>
          <w:tcPr/>
          <w:p>
            <w:pPr>
              <w:pStyle w:val="Compact"/>
              <w:jc w:val="left"/>
            </w:pPr>
            <w:r>
              <w:t xml:space="preserve">11</w:t>
            </w:r>
          </w:p>
        </w:tc>
        <w:tc>
          <w:tcPr/>
          <w:p>
            <w:pPr>
              <w:pStyle w:val="Compact"/>
              <w:jc w:val="left"/>
            </w:pPr>
            <w:r>
              <w:t xml:space="preserve">Next_Owner_Market_Build_Journal.docx</w:t>
            </w:r>
          </w:p>
        </w:tc>
        <w:tc>
          <w:tcPr/>
          <w:p>
            <w:pPr>
              <w:pStyle w:val="Compact"/>
              <w:jc w:val="left"/>
            </w:pPr>
            <w:r>
              <w:t xml:space="preserve">Every conversation, verbatim, for the book</w:t>
            </w:r>
          </w:p>
        </w:tc>
        <w:tc>
          <w:tcPr/>
          <w:p>
            <w:pPr>
              <w:pStyle w:val="Compact"/>
              <w:jc w:val="left"/>
            </w:pPr>
            <w:r>
              <w:t xml:space="preserve">Every session</w:t>
            </w:r>
          </w:p>
        </w:tc>
      </w:tr>
      <w:tr>
        <w:tc>
          <w:tcPr/>
          <w:p>
            <w:pPr>
              <w:pStyle w:val="Compact"/>
              <w:jc w:val="left"/>
            </w:pPr>
            <w:r>
              <w:t xml:space="preserve">12</w:t>
            </w:r>
          </w:p>
        </w:tc>
        <w:tc>
          <w:tcPr/>
          <w:p>
            <w:pPr>
              <w:pStyle w:val="Compact"/>
              <w:jc w:val="left"/>
            </w:pPr>
            <w:r>
              <w:t xml:space="preserve">Next_Owner_Market_Change_Log.docx</w:t>
            </w:r>
          </w:p>
        </w:tc>
        <w:tc>
          <w:tcPr/>
          <w:p>
            <w:pPr>
              <w:pStyle w:val="Compact"/>
              <w:jc w:val="left"/>
            </w:pPr>
            <w:r>
              <w:t xml:space="preserve">Every change to the code and docs, when, what, which files</w:t>
            </w:r>
          </w:p>
        </w:tc>
        <w:tc>
          <w:tcPr/>
          <w:p>
            <w:pPr>
              <w:pStyle w:val="Compact"/>
              <w:jc w:val="left"/>
            </w:pPr>
            <w:r>
              <w:t xml:space="preserve">Every session</w:t>
            </w:r>
          </w:p>
        </w:tc>
      </w:tr>
      <w:tr>
        <w:tc>
          <w:tcPr/>
          <w:p>
            <w:pPr>
              <w:pStyle w:val="Compact"/>
              <w:jc w:val="left"/>
            </w:pPr>
            <w:r>
              <w:t xml:space="preserve">13</w:t>
            </w:r>
          </w:p>
        </w:tc>
        <w:tc>
          <w:tcPr/>
          <w:p>
            <w:pPr>
              <w:pStyle w:val="Compact"/>
              <w:jc w:val="left"/>
            </w:pPr>
            <w:r>
              <w:t xml:space="preserve">Next_Owner_Market_File_Index.docx</w:t>
            </w:r>
          </w:p>
        </w:tc>
        <w:tc>
          <w:tcPr/>
          <w:p>
            <w:pPr>
              <w:pStyle w:val="Compact"/>
              <w:jc w:val="left"/>
            </w:pPr>
            <w:r>
              <w:t xml:space="preserve">This list</w:t>
            </w:r>
          </w:p>
        </w:tc>
        <w:tc>
          <w:tcPr/>
          <w:p>
            <w:pPr>
              <w:pStyle w:val="Compact"/>
              <w:jc w:val="left"/>
            </w:pPr>
            <w:r>
              <w:t xml:space="preserve">When files are added</w:t>
            </w:r>
          </w:p>
        </w:tc>
      </w:tr>
      <w:tr>
        <w:tc>
          <w:tcPr/>
          <w:p>
            <w:pPr>
              <w:pStyle w:val="Compact"/>
              <w:jc w:val="left"/>
            </w:pPr>
            <w:r>
              <w:t xml:space="preserve">14</w:t>
            </w:r>
          </w:p>
        </w:tc>
        <w:tc>
          <w:tcPr/>
          <w:p>
            <w:pPr>
              <w:pStyle w:val="Compact"/>
              <w:jc w:val="left"/>
            </w:pPr>
            <w:r>
              <w:t xml:space="preserve">Their_Record_Outreach_Plan.docx</w:t>
            </w:r>
          </w:p>
        </w:tc>
        <w:tc>
          <w:tcPr/>
          <w:p>
            <w:pPr>
              <w:pStyle w:val="Compact"/>
              <w:jc w:val="left"/>
            </w:pPr>
            <w:r>
              <w:t xml:space="preserve">Outreach plan for the Their Record project (separate project)</w:t>
            </w:r>
          </w:p>
        </w:tc>
        <w:tc>
          <w:tcPr/>
          <w:p>
            <w:pPr>
              <w:pStyle w:val="Compact"/>
              <w:jc w:val="left"/>
            </w:pPr>
            <w:r>
              <w:t xml:space="preserve">Stable</w:t>
            </w:r>
          </w:p>
        </w:tc>
      </w:tr>
      <w:tr>
        <w:tc>
          <w:tcPr/>
          <w:p>
            <w:pPr>
              <w:pStyle w:val="Compact"/>
              <w:jc w:val="left"/>
            </w:pPr>
            <w:r>
              <w:t xml:space="preserve">15</w:t>
            </w:r>
          </w:p>
        </w:tc>
        <w:tc>
          <w:tcPr/>
          <w:p>
            <w:pPr>
              <w:pStyle w:val="Compact"/>
              <w:jc w:val="left"/>
            </w:pPr>
            <w:r>
              <w:t xml:space="preserve">Record_and_Turntable_Refurbish.docx</w:t>
            </w:r>
          </w:p>
        </w:tc>
        <w:tc>
          <w:tcPr/>
          <w:p>
            <w:pPr>
              <w:pStyle w:val="Compact"/>
              <w:jc w:val="left"/>
            </w:pPr>
            <w:r>
              <w:t xml:space="preserve">Turntable restoration guide (separate)</w:t>
            </w:r>
          </w:p>
        </w:tc>
        <w:tc>
          <w:tcPr/>
          <w:p>
            <w:pPr>
              <w:pStyle w:val="Compact"/>
              <w:jc w:val="left"/>
            </w:pPr>
            <w:r>
              <w:t xml:space="preserve">Stable</w:t>
            </w:r>
          </w:p>
        </w:tc>
      </w:tr>
      <w:tr>
        <w:tc>
          <w:tcPr/>
          <w:p>
            <w:pPr>
              <w:pStyle w:val="Compact"/>
              <w:jc w:val="left"/>
            </w:pPr>
            <w:r>
              <w:t xml:space="preserve">16</w:t>
            </w:r>
          </w:p>
        </w:tc>
        <w:tc>
          <w:tcPr/>
          <w:p>
            <w:pPr>
              <w:pStyle w:val="Compact"/>
              <w:jc w:val="left"/>
            </w:pPr>
            <w:r>
              <w:t xml:space="preserve">next-owner-market-source.zip</w:t>
            </w:r>
          </w:p>
        </w:tc>
        <w:tc>
          <w:tcPr/>
          <w:p>
            <w:pPr>
              <w:pStyle w:val="Compact"/>
              <w:jc w:val="left"/>
            </w:pPr>
            <w:r>
              <w:t xml:space="preserve">Source code snapshot (the live code is on GitHub; this is a convenience copy and may lag)</w:t>
            </w:r>
          </w:p>
        </w:tc>
        <w:tc>
          <w:tcPr/>
          <w:p>
            <w:pPr>
              <w:pStyle w:val="Compact"/>
              <w:jc w:val="left"/>
            </w:pPr>
            <w:r>
              <w:t xml:space="preserve">On request</w:t>
            </w:r>
          </w:p>
        </w:tc>
      </w:tr>
    </w:tbl>
    <w:p>
      <w:pPr>
        <w:pStyle w:val="BodyText"/>
      </w:pPr>
      <w:r>
        <w:t xml:space="preserve">Operating rules for working with Claude: the</w:t>
      </w:r>
      <w:r>
        <w:t xml:space="preserve"> </w:t>
      </w:r>
      <w:r>
        <w:rPr>
          <w:rStyle w:val="VerbatimChar"/>
        </w:rPr>
        <w:t xml:space="preserve">shayne-operating-rules</w:t>
      </w:r>
      <w:r>
        <w:t xml:space="preserve"> </w:t>
      </w:r>
      <w:r>
        <w:t xml:space="preserve">skill on the Claude account (every chat, every project) and</w:t>
      </w:r>
      <w:r>
        <w:t xml:space="preserve"> </w:t>
      </w:r>
      <w:r>
        <w:rPr>
          <w:rStyle w:val="VerbatimChar"/>
        </w:rPr>
        <w:t xml:space="preserve">CLAUDE.md</w:t>
      </w:r>
      <w:r>
        <w:t xml:space="preserve"> </w:t>
      </w:r>
      <w:r>
        <w:t xml:space="preserve">in the code.</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2026-10-01T00:45:03Z</dcterms:created>
  <dcterms:modified xsi:type="dcterms:W3CDTF">2026-10-01T00:45:03Z</dcterms:modified>
</cp:coreProperties>
</file>

<file path=docProps/custom.xml><?xml version="1.0" encoding="utf-8"?>
<Properties xmlns="http://schemas.openxmlformats.org/officeDocument/2006/custom-properties" xmlns:vt="http://schemas.openxmlformats.org/officeDocument/2006/docPropsVTypes"/>
</file>