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01"/>
        </w:numPr>
      </w:pPr>
      <w:r>
        <w:t xml:space="preserve">What is it, and where did it come from (store, brand, plant, app)? If Claude isn't sure what it is, it asks you before naming it.</w:t>
      </w:r>
    </w:p>
    <w:p>
      <w:pPr>
        <w:numPr>
          <w:ilvl w:val="0"/>
          <w:numId w:val="1001"/>
        </w:numPr>
      </w:pPr>
      <w:r>
        <w:t xml:space="preserve">Search the source first. Nothing found means search again with different words. Never guess, never answer from memory.</w:t>
      </w:r>
    </w:p>
    <w:p>
      <w:pPr>
        <w:numPr>
          <w:ilvl w:val="0"/>
          <w:numId w:val="1001"/>
        </w:numPr>
      </w:pPr>
      <w:r>
        <w:t xml:space="preserve">Answer once, with the source.</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2026-10-23T21:02:39Z</dcterms:created>
  <dcterms:modified xsi:type="dcterms:W3CDTF">2026-10-23T21:02:39Z</dcterms:modified>
</cp:coreProperties>
</file>

<file path=docProps/custom.xml><?xml version="1.0" encoding="utf-8"?>
<Properties xmlns="http://schemas.openxmlformats.org/officeDocument/2006/custom-properties" xmlns:vt="http://schemas.openxmlformats.org/officeDocument/2006/docPropsVTypes"/>
</file>