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52A62" w14:textId="0E0D77DE" w:rsidR="00F21DD5" w:rsidRPr="009A349F" w:rsidRDefault="008E2EC9" w:rsidP="008E2EC9">
      <w:pPr>
        <w:jc w:val="center"/>
        <w:rPr>
          <w:rFonts w:asciiTheme="minorEastAsia" w:hAnsiTheme="minorEastAsia"/>
          <w:b/>
          <w:bCs/>
          <w:sz w:val="32"/>
          <w:szCs w:val="36"/>
        </w:rPr>
      </w:pPr>
      <w:r w:rsidRPr="009A349F">
        <w:rPr>
          <w:rFonts w:asciiTheme="minorEastAsia" w:hAnsiTheme="minorEastAsia" w:hint="eastAsia"/>
          <w:b/>
          <w:bCs/>
          <w:sz w:val="32"/>
          <w:szCs w:val="36"/>
        </w:rPr>
        <w:t>R</w:t>
      </w:r>
      <w:r w:rsidRPr="009A349F">
        <w:rPr>
          <w:rFonts w:asciiTheme="minorEastAsia" w:hAnsiTheme="minorEastAsia"/>
          <w:b/>
          <w:bCs/>
          <w:sz w:val="32"/>
          <w:szCs w:val="36"/>
        </w:rPr>
        <w:t>LC</w:t>
      </w:r>
      <w:r w:rsidRPr="009A349F">
        <w:rPr>
          <w:rFonts w:asciiTheme="minorEastAsia" w:hAnsiTheme="minorEastAsia" w:hint="eastAsia"/>
          <w:b/>
          <w:bCs/>
          <w:sz w:val="32"/>
          <w:szCs w:val="36"/>
        </w:rPr>
        <w:t>（串联）谐振实验预习报告</w:t>
      </w:r>
    </w:p>
    <w:p w14:paraId="25ED8E44" w14:textId="24180124" w:rsidR="00945D21" w:rsidRPr="009A349F" w:rsidRDefault="00945D21" w:rsidP="00945D21">
      <w:pPr>
        <w:rPr>
          <w:rFonts w:asciiTheme="minorEastAsia" w:hAnsiTheme="minorEastAsia"/>
          <w:sz w:val="24"/>
          <w:szCs w:val="28"/>
        </w:rPr>
      </w:pPr>
      <w:r w:rsidRPr="009A349F">
        <w:rPr>
          <w:rFonts w:asciiTheme="minorEastAsia" w:hAnsiTheme="minorEastAsia" w:hint="eastAsia"/>
          <w:sz w:val="24"/>
          <w:szCs w:val="28"/>
        </w:rPr>
        <w:t>一、</w:t>
      </w:r>
      <w:r w:rsidRPr="009A349F">
        <w:rPr>
          <w:rFonts w:asciiTheme="minorEastAsia" w:hAnsiTheme="minorEastAsia"/>
          <w:sz w:val="24"/>
          <w:szCs w:val="28"/>
        </w:rPr>
        <w:t>万用表测量交流信号的电流电压的缺陷</w:t>
      </w:r>
    </w:p>
    <w:p w14:paraId="257796F4" w14:textId="221DB5D9" w:rsidR="00945D21" w:rsidRPr="009A349F" w:rsidRDefault="00945D21" w:rsidP="00945D21">
      <w:pPr>
        <w:rPr>
          <w:rFonts w:asciiTheme="minorEastAsia" w:hAnsiTheme="minorEastAsia"/>
          <w:sz w:val="24"/>
          <w:szCs w:val="28"/>
        </w:rPr>
      </w:pPr>
      <w:r w:rsidRPr="009A349F">
        <w:rPr>
          <w:rFonts w:asciiTheme="minorEastAsia" w:hAnsiTheme="minorEastAsia"/>
          <w:sz w:val="24"/>
          <w:szCs w:val="28"/>
        </w:rPr>
        <w:t>(1)万用表的交流</w:t>
      </w:r>
      <w:r w:rsidRPr="009A349F">
        <w:rPr>
          <w:rFonts w:asciiTheme="minorEastAsia" w:hAnsiTheme="minorEastAsia" w:hint="eastAsia"/>
          <w:sz w:val="24"/>
          <w:szCs w:val="28"/>
        </w:rPr>
        <w:t>档</w:t>
      </w:r>
      <w:r w:rsidRPr="009A349F">
        <w:rPr>
          <w:rFonts w:asciiTheme="minorEastAsia" w:hAnsiTheme="minorEastAsia"/>
          <w:sz w:val="24"/>
          <w:szCs w:val="28"/>
        </w:rPr>
        <w:t>适用于测量市电工频电压(约50Hz)，而实验所用电压为kHz级别，采样频率过低，不能准确测量。</w:t>
      </w:r>
    </w:p>
    <w:p w14:paraId="77E6D6B8" w14:textId="77777777" w:rsidR="00945D21" w:rsidRPr="009A349F" w:rsidRDefault="00945D21" w:rsidP="00945D21">
      <w:pPr>
        <w:rPr>
          <w:rFonts w:asciiTheme="minorEastAsia" w:hAnsiTheme="minorEastAsia"/>
          <w:sz w:val="24"/>
          <w:szCs w:val="28"/>
        </w:rPr>
      </w:pPr>
      <w:r w:rsidRPr="009A349F">
        <w:rPr>
          <w:rFonts w:asciiTheme="minorEastAsia" w:hAnsiTheme="minorEastAsia"/>
          <w:sz w:val="24"/>
          <w:szCs w:val="28"/>
        </w:rPr>
        <w:t>(2)不同量程的选择产生误差</w:t>
      </w:r>
      <w:r w:rsidRPr="009A349F">
        <w:rPr>
          <w:rFonts w:asciiTheme="minorEastAsia" w:hAnsiTheme="minorEastAsia" w:hint="eastAsia"/>
          <w:sz w:val="24"/>
          <w:szCs w:val="28"/>
        </w:rPr>
        <w:t>：</w:t>
      </w:r>
      <w:r w:rsidRPr="009A349F">
        <w:rPr>
          <w:rFonts w:asciiTheme="minorEastAsia" w:hAnsiTheme="minorEastAsia"/>
          <w:sz w:val="24"/>
          <w:szCs w:val="28"/>
        </w:rPr>
        <w:t>表头灵敏度较低，内阻较低，档位越低误差就会越大</w:t>
      </w:r>
      <w:r w:rsidRPr="009A349F">
        <w:rPr>
          <w:rFonts w:asciiTheme="minorEastAsia" w:hAnsiTheme="minorEastAsia" w:hint="eastAsia"/>
          <w:sz w:val="24"/>
          <w:szCs w:val="28"/>
        </w:rPr>
        <w:t>。</w:t>
      </w:r>
    </w:p>
    <w:p w14:paraId="6DC84701" w14:textId="77777777" w:rsidR="00945D21" w:rsidRPr="009A349F" w:rsidRDefault="00945D21" w:rsidP="00945D21">
      <w:pPr>
        <w:rPr>
          <w:rFonts w:asciiTheme="minorEastAsia" w:hAnsiTheme="minorEastAsia"/>
          <w:sz w:val="24"/>
          <w:szCs w:val="28"/>
        </w:rPr>
      </w:pPr>
      <w:r w:rsidRPr="009A349F">
        <w:rPr>
          <w:rFonts w:asciiTheme="minorEastAsia" w:hAnsiTheme="minorEastAsia"/>
          <w:sz w:val="24"/>
          <w:szCs w:val="28"/>
        </w:rPr>
        <w:t>(3)实验操作产生误差</w:t>
      </w:r>
      <w:r w:rsidRPr="009A349F">
        <w:rPr>
          <w:rFonts w:asciiTheme="minorEastAsia" w:hAnsiTheme="minorEastAsia" w:hint="eastAsia"/>
          <w:sz w:val="24"/>
          <w:szCs w:val="28"/>
        </w:rPr>
        <w:t>：</w:t>
      </w:r>
      <w:r w:rsidRPr="009A349F">
        <w:rPr>
          <w:rFonts w:asciiTheme="minorEastAsia" w:hAnsiTheme="minorEastAsia"/>
          <w:sz w:val="24"/>
          <w:szCs w:val="28"/>
        </w:rPr>
        <w:t>使用表笔进行测量，在实验操作时非常容易出现接触不良、手碰到表笔头等影响实验结果，并且在交流电路的测量时，使用人工使用表笔测量来保持一个稳定的电流或电压示数是非常困难</w:t>
      </w:r>
      <w:r w:rsidRPr="009A349F">
        <w:rPr>
          <w:rFonts w:asciiTheme="minorEastAsia" w:hAnsiTheme="minorEastAsia" w:hint="eastAsia"/>
          <w:sz w:val="24"/>
          <w:szCs w:val="28"/>
        </w:rPr>
        <w:t>；</w:t>
      </w:r>
    </w:p>
    <w:p w14:paraId="3758DC70" w14:textId="7441E67C" w:rsidR="00945D21" w:rsidRPr="009A349F" w:rsidRDefault="00945D21" w:rsidP="00945D21">
      <w:pPr>
        <w:rPr>
          <w:rFonts w:asciiTheme="minorEastAsia" w:hAnsiTheme="minorEastAsia"/>
          <w:sz w:val="24"/>
          <w:szCs w:val="28"/>
        </w:rPr>
      </w:pPr>
      <w:r w:rsidRPr="009A349F">
        <w:rPr>
          <w:rFonts w:asciiTheme="minorEastAsia" w:hAnsiTheme="minorEastAsia"/>
          <w:sz w:val="24"/>
          <w:szCs w:val="28"/>
        </w:rPr>
        <w:t>(4)测交流电压虽然表盘按有效值刻度</w:t>
      </w:r>
      <w:r w:rsidRPr="009A349F">
        <w:rPr>
          <w:rFonts w:asciiTheme="minorEastAsia" w:hAnsiTheme="minorEastAsia" w:hint="eastAsia"/>
          <w:sz w:val="24"/>
          <w:szCs w:val="28"/>
        </w:rPr>
        <w:t>，</w:t>
      </w:r>
      <w:r w:rsidRPr="009A349F">
        <w:rPr>
          <w:rFonts w:asciiTheme="minorEastAsia" w:hAnsiTheme="minorEastAsia"/>
          <w:sz w:val="24"/>
          <w:szCs w:val="28"/>
        </w:rPr>
        <w:t>但整流电路真正检测出来的是电压的平均值。电压的有效值U与平均值之比，称为仪表的定度系K=1.111 (或1/K=0.9)，此外还有波形因数K</w:t>
      </w:r>
      <w:r w:rsidRPr="009A349F">
        <w:rPr>
          <w:rFonts w:asciiTheme="minorEastAsia" w:hAnsiTheme="minorEastAsia"/>
          <w:sz w:val="24"/>
          <w:szCs w:val="28"/>
          <w:vertAlign w:val="subscript"/>
        </w:rPr>
        <w:t>F</w:t>
      </w:r>
      <w:r w:rsidRPr="009A349F">
        <w:rPr>
          <w:rFonts w:asciiTheme="minorEastAsia" w:hAnsiTheme="minorEastAsia"/>
          <w:sz w:val="24"/>
          <w:szCs w:val="28"/>
        </w:rPr>
        <w:t>的影响。</w:t>
      </w:r>
    </w:p>
    <w:p w14:paraId="7B585BAD" w14:textId="2614C08F" w:rsidR="00945D21" w:rsidRDefault="00945D21">
      <w:pPr>
        <w:rPr>
          <w:rFonts w:asciiTheme="minorEastAsia" w:hAnsiTheme="minorEastAsia"/>
          <w:sz w:val="24"/>
          <w:szCs w:val="28"/>
        </w:rPr>
      </w:pPr>
      <w:r w:rsidRPr="009A349F">
        <w:rPr>
          <w:rFonts w:asciiTheme="minorEastAsia" w:hAnsiTheme="minorEastAsia" w:hint="eastAsia"/>
          <w:sz w:val="24"/>
          <w:szCs w:val="28"/>
        </w:rPr>
        <w:t>所以</w:t>
      </w:r>
      <w:r w:rsidRPr="009A349F">
        <w:rPr>
          <w:rFonts w:asciiTheme="minorEastAsia" w:hAnsiTheme="minorEastAsia"/>
          <w:sz w:val="24"/>
          <w:szCs w:val="28"/>
        </w:rPr>
        <w:t>本实验</w:t>
      </w:r>
      <w:r w:rsidRPr="009A349F">
        <w:rPr>
          <w:rFonts w:asciiTheme="minorEastAsia" w:hAnsiTheme="minorEastAsia" w:hint="eastAsia"/>
          <w:sz w:val="24"/>
          <w:szCs w:val="28"/>
        </w:rPr>
        <w:t>应</w:t>
      </w:r>
      <w:r w:rsidRPr="009A349F">
        <w:rPr>
          <w:rFonts w:asciiTheme="minorEastAsia" w:hAnsiTheme="minorEastAsia"/>
          <w:sz w:val="24"/>
          <w:szCs w:val="28"/>
        </w:rPr>
        <w:t>采用交流毫伏表测量电压。</w:t>
      </w:r>
    </w:p>
    <w:p w14:paraId="6E393356" w14:textId="77777777" w:rsidR="008672F3" w:rsidRPr="009A349F" w:rsidRDefault="008672F3">
      <w:pPr>
        <w:rPr>
          <w:rFonts w:asciiTheme="minorEastAsia" w:hAnsiTheme="minorEastAsia"/>
          <w:sz w:val="24"/>
          <w:szCs w:val="28"/>
        </w:rPr>
      </w:pPr>
    </w:p>
    <w:p w14:paraId="60F09296" w14:textId="4DC8AD82" w:rsidR="00AB62E0" w:rsidRPr="009A349F" w:rsidRDefault="00AB62E0">
      <w:pPr>
        <w:rPr>
          <w:rFonts w:asciiTheme="minorEastAsia" w:hAnsiTheme="minorEastAsia"/>
          <w:sz w:val="24"/>
          <w:szCs w:val="28"/>
        </w:rPr>
      </w:pPr>
      <w:r w:rsidRPr="009A349F">
        <w:rPr>
          <w:rFonts w:asciiTheme="minorEastAsia" w:hAnsiTheme="minorEastAsia" w:hint="eastAsia"/>
          <w:sz w:val="24"/>
          <w:szCs w:val="28"/>
        </w:rPr>
        <w:t>二、</w:t>
      </w:r>
    </w:p>
    <w:p w14:paraId="196A69D7" w14:textId="77777777" w:rsidR="00AB62E0" w:rsidRPr="009A349F" w:rsidRDefault="008E2EC9">
      <w:pPr>
        <w:rPr>
          <w:rFonts w:asciiTheme="minorEastAsia" w:hAnsiTheme="minorEastAsia"/>
          <w:sz w:val="24"/>
          <w:szCs w:val="28"/>
        </w:rPr>
      </w:pPr>
      <w:r w:rsidRPr="009A349F">
        <w:rPr>
          <w:rFonts w:asciiTheme="minorEastAsia" w:hAnsiTheme="minorEastAsia"/>
          <w:sz w:val="24"/>
          <w:szCs w:val="28"/>
        </w:rPr>
        <w:t>1.串联谐振</w:t>
      </w:r>
    </w:p>
    <w:p w14:paraId="7BDDE805" w14:textId="2502AFDE" w:rsidR="00AB62E0" w:rsidRPr="009A349F" w:rsidRDefault="008E2EC9">
      <w:pPr>
        <w:rPr>
          <w:rFonts w:asciiTheme="minorEastAsia" w:hAnsiTheme="minorEastAsia"/>
          <w:sz w:val="24"/>
          <w:szCs w:val="28"/>
        </w:rPr>
      </w:pPr>
      <w:r w:rsidRPr="009A349F">
        <w:rPr>
          <w:rFonts w:asciiTheme="minorEastAsia" w:hAnsiTheme="minorEastAsia"/>
          <w:sz w:val="24"/>
          <w:szCs w:val="28"/>
        </w:rPr>
        <w:t>在具有电阻R、电感L和电容C元件的交流电路中，电路两端的电压与其中电流相位一般是不同的。如果调节电路元件(L 或C)的参数或电源频率</w:t>
      </w:r>
      <w:r w:rsidR="00AB62E0" w:rsidRPr="009A349F">
        <w:rPr>
          <w:rFonts w:asciiTheme="minorEastAsia" w:hAnsiTheme="minorEastAsia" w:hint="eastAsia"/>
          <w:sz w:val="24"/>
          <w:szCs w:val="28"/>
        </w:rPr>
        <w:t>，</w:t>
      </w:r>
      <w:r w:rsidRPr="009A349F">
        <w:rPr>
          <w:rFonts w:asciiTheme="minorEastAsia" w:hAnsiTheme="minorEastAsia"/>
          <w:sz w:val="24"/>
          <w:szCs w:val="28"/>
        </w:rPr>
        <w:t>可以使它们相位相同，整个电路呈现为纯电阻性。电路达到这种状态称之为谐振。</w:t>
      </w:r>
    </w:p>
    <w:p w14:paraId="2B3A799C" w14:textId="39B3B4F6" w:rsidR="00AB62E0" w:rsidRPr="009A349F" w:rsidRDefault="008E2EC9">
      <w:pPr>
        <w:rPr>
          <w:rFonts w:asciiTheme="minorEastAsia" w:hAnsiTheme="minorEastAsia"/>
          <w:sz w:val="24"/>
          <w:szCs w:val="28"/>
        </w:rPr>
      </w:pPr>
      <w:r w:rsidRPr="009A349F">
        <w:rPr>
          <w:rFonts w:asciiTheme="minorEastAsia" w:hAnsiTheme="minorEastAsia"/>
          <w:sz w:val="24"/>
          <w:szCs w:val="28"/>
        </w:rPr>
        <w:t>谐振的实质是电容中的电场能与电感中的磁场能相互转换，此增彼减</w:t>
      </w:r>
      <w:r w:rsidR="00AB62E0" w:rsidRPr="009A349F">
        <w:rPr>
          <w:rFonts w:asciiTheme="minorEastAsia" w:hAnsiTheme="minorEastAsia" w:hint="eastAsia"/>
          <w:sz w:val="24"/>
          <w:szCs w:val="28"/>
        </w:rPr>
        <w:t>，</w:t>
      </w:r>
      <w:r w:rsidRPr="009A349F">
        <w:rPr>
          <w:rFonts w:asciiTheme="minorEastAsia" w:hAnsiTheme="minorEastAsia"/>
          <w:sz w:val="24"/>
          <w:szCs w:val="28"/>
        </w:rPr>
        <w:t>完全补偿。电场能和磁场能的总和时刻保持不变，电源不必与电容或电感往返转换能量，只需供给电路中电阻所消耗的电能。</w:t>
      </w:r>
    </w:p>
    <w:p w14:paraId="6EC5C973" w14:textId="726A5F9B" w:rsidR="00AB62E0" w:rsidRPr="009A349F" w:rsidRDefault="008E2EC9">
      <w:pPr>
        <w:rPr>
          <w:rFonts w:asciiTheme="minorEastAsia" w:hAnsiTheme="minorEastAsia"/>
          <w:sz w:val="24"/>
          <w:szCs w:val="28"/>
        </w:rPr>
      </w:pPr>
      <w:r w:rsidRPr="009A349F">
        <w:rPr>
          <w:rFonts w:asciiTheme="minorEastAsia" w:hAnsiTheme="minorEastAsia"/>
          <w:sz w:val="24"/>
          <w:szCs w:val="28"/>
        </w:rPr>
        <w:lastRenderedPageBreak/>
        <w:t>在电阻、电感及电容所组成的串联电路内，电路中的电压u与电流i的相位相同，电路呈现电阻性，这种现象叫串联谐振。此时电路容抗等于感抗，即X</w:t>
      </w:r>
      <w:r w:rsidR="00AB62E0" w:rsidRPr="009A349F">
        <w:rPr>
          <w:rFonts w:asciiTheme="minorEastAsia" w:hAnsiTheme="minorEastAsia" w:hint="eastAsia"/>
          <w:sz w:val="24"/>
          <w:szCs w:val="28"/>
          <w:vertAlign w:val="subscript"/>
        </w:rPr>
        <w:t>c</w:t>
      </w:r>
      <w:r w:rsidRPr="009A349F">
        <w:rPr>
          <w:rFonts w:asciiTheme="minorEastAsia" w:hAnsiTheme="minorEastAsia"/>
          <w:sz w:val="24"/>
          <w:szCs w:val="28"/>
        </w:rPr>
        <w:t>=X</w:t>
      </w:r>
      <w:r w:rsidR="00AB62E0" w:rsidRPr="009A349F">
        <w:rPr>
          <w:rFonts w:asciiTheme="minorEastAsia" w:hAnsiTheme="minorEastAsia"/>
          <w:sz w:val="24"/>
          <w:szCs w:val="28"/>
          <w:vertAlign w:val="subscript"/>
        </w:rPr>
        <w:t>L</w:t>
      </w:r>
      <w:r w:rsidRPr="009A349F">
        <w:rPr>
          <w:rFonts w:asciiTheme="minorEastAsia" w:hAnsiTheme="minorEastAsia"/>
          <w:sz w:val="24"/>
          <w:szCs w:val="28"/>
        </w:rPr>
        <w:t>。</w:t>
      </w:r>
    </w:p>
    <w:p w14:paraId="442D89DE" w14:textId="49551730" w:rsidR="001367BB" w:rsidRPr="009A349F" w:rsidRDefault="008E2EC9">
      <w:pPr>
        <w:rPr>
          <w:rFonts w:asciiTheme="minorEastAsia" w:hAnsiTheme="minorEastAsia"/>
          <w:sz w:val="24"/>
          <w:szCs w:val="28"/>
        </w:rPr>
      </w:pPr>
      <w:r w:rsidRPr="009A349F">
        <w:rPr>
          <w:rFonts w:asciiTheme="minorEastAsia" w:hAnsiTheme="minorEastAsia"/>
          <w:sz w:val="24"/>
          <w:szCs w:val="28"/>
        </w:rPr>
        <w:t>电路固有谐振频率</w:t>
      </w:r>
      <w:r w:rsidR="00AB62E0" w:rsidRPr="009A349F">
        <w:rPr>
          <w:rFonts w:asciiTheme="minorEastAsia" w:hAnsiTheme="minorEastAsia" w:hint="eastAsia"/>
          <w:sz w:val="24"/>
          <w:szCs w:val="28"/>
        </w:rPr>
        <w:t>：</w:t>
      </w:r>
    </w:p>
    <w:p w14:paraId="301CA973" w14:textId="569D5B85" w:rsidR="00245CBD" w:rsidRPr="009A349F" w:rsidRDefault="00401815">
      <w:pPr>
        <w:rPr>
          <w:rFonts w:asciiTheme="minorEastAsia" w:hAnsiTheme="minorEastAsia"/>
          <w:sz w:val="24"/>
          <w:szCs w:val="28"/>
        </w:rPr>
      </w:pPr>
      <m:oMathPara>
        <m:oMath>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0</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2</m:t>
              </m:r>
              <m:r>
                <w:rPr>
                  <w:rFonts w:ascii="Cambria Math" w:hAnsi="Cambria Math" w:hint="eastAsia"/>
                  <w:sz w:val="24"/>
                  <w:szCs w:val="28"/>
                </w:rPr>
                <m:t>π</m:t>
              </m:r>
              <m:rad>
                <m:radPr>
                  <m:degHide m:val="1"/>
                  <m:ctrlPr>
                    <w:rPr>
                      <w:rFonts w:ascii="Cambria Math" w:hAnsi="Cambria Math"/>
                      <w:i/>
                      <w:sz w:val="24"/>
                      <w:szCs w:val="28"/>
                    </w:rPr>
                  </m:ctrlPr>
                </m:radPr>
                <m:deg/>
                <m:e>
                  <m:r>
                    <w:rPr>
                      <w:rFonts w:ascii="Cambria Math" w:hAnsi="Cambria Math"/>
                      <w:sz w:val="24"/>
                      <w:szCs w:val="28"/>
                    </w:rPr>
                    <m:t>LC</m:t>
                  </m:r>
                </m:e>
              </m:rad>
            </m:den>
          </m:f>
        </m:oMath>
      </m:oMathPara>
    </w:p>
    <w:p w14:paraId="74D157B8" w14:textId="6743994C" w:rsidR="001367BB" w:rsidRPr="009A349F" w:rsidRDefault="008E2EC9">
      <w:pPr>
        <w:rPr>
          <w:rFonts w:asciiTheme="minorEastAsia" w:hAnsiTheme="minorEastAsia"/>
          <w:sz w:val="24"/>
          <w:szCs w:val="28"/>
        </w:rPr>
      </w:pPr>
      <w:r w:rsidRPr="009A349F">
        <w:rPr>
          <w:rFonts w:asciiTheme="minorEastAsia" w:hAnsiTheme="minorEastAsia"/>
          <w:sz w:val="24"/>
          <w:szCs w:val="28"/>
        </w:rPr>
        <w:t>通频带</w:t>
      </w:r>
      <w:r w:rsidR="00245CBD" w:rsidRPr="009A349F">
        <w:rPr>
          <w:rFonts w:asciiTheme="minorEastAsia" w:hAnsiTheme="minorEastAsia" w:hint="eastAsia"/>
          <w:sz w:val="24"/>
          <w:szCs w:val="28"/>
        </w:rPr>
        <w:t>：</w:t>
      </w:r>
    </w:p>
    <w:p w14:paraId="275CDEE3" w14:textId="653BA27A" w:rsidR="00245CBD" w:rsidRPr="009A349F" w:rsidRDefault="00401815">
      <w:pPr>
        <w:rPr>
          <w:rFonts w:asciiTheme="minorEastAsia" w:hAnsiTheme="minorEastAsia"/>
          <w:sz w:val="24"/>
          <w:szCs w:val="28"/>
        </w:rPr>
      </w:pPr>
      <m:oMathPara>
        <m:oMath>
          <m:sSub>
            <m:sSubPr>
              <m:ctrlPr>
                <w:rPr>
                  <w:rFonts w:ascii="Cambria Math" w:hAnsi="Cambria Math"/>
                  <w:i/>
                  <w:sz w:val="24"/>
                  <w:szCs w:val="28"/>
                </w:rPr>
              </m:ctrlPr>
            </m:sSubPr>
            <m:e>
              <m:r>
                <w:rPr>
                  <w:rFonts w:ascii="Cambria Math" w:hAnsi="Cambria Math"/>
                  <w:sz w:val="24"/>
                  <w:szCs w:val="28"/>
                </w:rPr>
                <m:t>B</m:t>
              </m:r>
            </m:e>
            <m:sub>
              <m:r>
                <w:rPr>
                  <w:rFonts w:ascii="Cambria Math" w:hAnsi="Cambria Math"/>
                  <w:sz w:val="24"/>
                  <w:szCs w:val="28"/>
                </w:rPr>
                <m:t>f</m:t>
              </m:r>
            </m:sub>
          </m:sSub>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0</m:t>
                  </m:r>
                </m:sub>
              </m:sSub>
            </m:num>
            <m:den>
              <m:r>
                <w:rPr>
                  <w:rFonts w:ascii="Cambria Math" w:hAnsi="Cambria Math"/>
                  <w:sz w:val="24"/>
                  <w:szCs w:val="28"/>
                </w:rPr>
                <m:t>Q</m:t>
              </m:r>
            </m:den>
          </m:f>
        </m:oMath>
      </m:oMathPara>
    </w:p>
    <w:p w14:paraId="6CB93A45" w14:textId="77777777" w:rsidR="00245CBD" w:rsidRPr="009A349F" w:rsidRDefault="008E2EC9">
      <w:pPr>
        <w:rPr>
          <w:rFonts w:asciiTheme="minorEastAsia" w:hAnsiTheme="minorEastAsia"/>
          <w:sz w:val="24"/>
          <w:szCs w:val="28"/>
        </w:rPr>
      </w:pPr>
      <w:r w:rsidRPr="009A349F">
        <w:rPr>
          <w:rFonts w:asciiTheme="minorEastAsia" w:hAnsiTheme="minorEastAsia"/>
          <w:sz w:val="24"/>
          <w:szCs w:val="28"/>
        </w:rPr>
        <w:t>2.谐振频率的测量方法</w:t>
      </w:r>
    </w:p>
    <w:p w14:paraId="7DE1923B" w14:textId="5B23FE62" w:rsidR="00245CBD" w:rsidRPr="009A349F" w:rsidRDefault="008E2EC9">
      <w:pPr>
        <w:rPr>
          <w:rFonts w:asciiTheme="minorEastAsia" w:hAnsiTheme="minorEastAsia"/>
          <w:sz w:val="24"/>
          <w:szCs w:val="28"/>
        </w:rPr>
      </w:pPr>
      <w:r w:rsidRPr="009A349F">
        <w:rPr>
          <w:rFonts w:asciiTheme="minorEastAsia" w:hAnsiTheme="minorEastAsia"/>
          <w:sz w:val="24"/>
          <w:szCs w:val="28"/>
        </w:rPr>
        <w:t>(1)最大电流/电压法</w:t>
      </w:r>
      <w:r w:rsidR="00245CBD" w:rsidRPr="009A349F">
        <w:rPr>
          <w:rFonts w:asciiTheme="minorEastAsia" w:hAnsiTheme="minorEastAsia" w:hint="eastAsia"/>
          <w:sz w:val="24"/>
          <w:szCs w:val="28"/>
        </w:rPr>
        <w:t>：</w:t>
      </w:r>
      <w:r w:rsidRPr="009A349F">
        <w:rPr>
          <w:rFonts w:asciiTheme="minorEastAsia" w:hAnsiTheme="minorEastAsia"/>
          <w:sz w:val="24"/>
          <w:szCs w:val="28"/>
        </w:rPr>
        <w:t>串联</w:t>
      </w:r>
      <w:r w:rsidR="0090533A" w:rsidRPr="009A349F">
        <w:rPr>
          <w:rFonts w:asciiTheme="minorEastAsia" w:hAnsiTheme="minorEastAsia" w:hint="eastAsia"/>
          <w:sz w:val="24"/>
          <w:szCs w:val="28"/>
        </w:rPr>
        <w:t>一</w:t>
      </w:r>
      <w:r w:rsidRPr="009A349F">
        <w:rPr>
          <w:rFonts w:asciiTheme="minorEastAsia" w:hAnsiTheme="minorEastAsia"/>
          <w:sz w:val="24"/>
          <w:szCs w:val="28"/>
        </w:rPr>
        <w:t>交流电流表(用数字万用表交流毫安档代替)测量回路中的电流。先固定RLC的取值</w:t>
      </w:r>
      <w:r w:rsidR="00245CBD" w:rsidRPr="009A349F">
        <w:rPr>
          <w:rFonts w:asciiTheme="minorEastAsia" w:hAnsiTheme="minorEastAsia" w:hint="eastAsia"/>
          <w:sz w:val="24"/>
          <w:szCs w:val="28"/>
        </w:rPr>
        <w:t>，</w:t>
      </w:r>
      <w:r w:rsidRPr="009A349F">
        <w:rPr>
          <w:rFonts w:asciiTheme="minorEastAsia" w:hAnsiTheme="minorEastAsia"/>
          <w:sz w:val="24"/>
          <w:szCs w:val="28"/>
        </w:rPr>
        <w:t>调节信号源的频率使电流表的示值为最大</w:t>
      </w:r>
      <w:r w:rsidR="00245CBD" w:rsidRPr="009A349F">
        <w:rPr>
          <w:rFonts w:asciiTheme="minorEastAsia" w:hAnsiTheme="minorEastAsia" w:hint="eastAsia"/>
          <w:sz w:val="24"/>
          <w:szCs w:val="28"/>
        </w:rPr>
        <w:t>，</w:t>
      </w:r>
      <w:r w:rsidRPr="009A349F">
        <w:rPr>
          <w:rFonts w:asciiTheme="minorEastAsia" w:hAnsiTheme="minorEastAsia"/>
          <w:sz w:val="24"/>
          <w:szCs w:val="28"/>
        </w:rPr>
        <w:t>此时RLC串联电路谐振</w:t>
      </w:r>
      <w:r w:rsidR="00245CBD" w:rsidRPr="009A349F">
        <w:rPr>
          <w:rFonts w:asciiTheme="minorEastAsia" w:hAnsiTheme="minorEastAsia" w:hint="eastAsia"/>
          <w:sz w:val="24"/>
          <w:szCs w:val="28"/>
        </w:rPr>
        <w:t>，</w:t>
      </w:r>
      <w:r w:rsidRPr="009A349F">
        <w:rPr>
          <w:rFonts w:asciiTheme="minorEastAsia" w:hAnsiTheme="minorEastAsia"/>
          <w:sz w:val="24"/>
          <w:szCs w:val="28"/>
        </w:rPr>
        <w:t>信号源的输出频率即为该电路的谐振频率</w:t>
      </w:r>
      <w:r w:rsidR="00756974" w:rsidRPr="009A349F">
        <w:rPr>
          <w:rFonts w:asciiTheme="minorEastAsia" w:hAnsiTheme="minorEastAsia" w:hint="eastAsia"/>
          <w:sz w:val="24"/>
          <w:szCs w:val="28"/>
        </w:rPr>
        <w:t>。</w:t>
      </w:r>
    </w:p>
    <w:p w14:paraId="7FD796F1" w14:textId="77777777" w:rsidR="00DB68D0" w:rsidRPr="009A349F" w:rsidRDefault="008E2EC9">
      <w:pPr>
        <w:rPr>
          <w:rFonts w:asciiTheme="minorEastAsia" w:hAnsiTheme="minorEastAsia"/>
          <w:sz w:val="24"/>
          <w:szCs w:val="28"/>
        </w:rPr>
      </w:pPr>
      <w:r w:rsidRPr="009A349F">
        <w:rPr>
          <w:rFonts w:asciiTheme="minorEastAsia" w:hAnsiTheme="minorEastAsia"/>
          <w:sz w:val="24"/>
          <w:szCs w:val="28"/>
        </w:rPr>
        <w:t>(2)示波器法</w:t>
      </w:r>
      <w:r w:rsidR="00245CBD" w:rsidRPr="009A349F">
        <w:rPr>
          <w:rFonts w:asciiTheme="minorEastAsia" w:hAnsiTheme="minorEastAsia" w:hint="eastAsia"/>
          <w:sz w:val="24"/>
          <w:szCs w:val="28"/>
        </w:rPr>
        <w:t>：</w:t>
      </w:r>
      <w:r w:rsidRPr="009A349F">
        <w:rPr>
          <w:rFonts w:asciiTheme="minorEastAsia" w:hAnsiTheme="minorEastAsia"/>
          <w:sz w:val="24"/>
          <w:szCs w:val="28"/>
        </w:rPr>
        <w:t>串联谐振电路表现纯电阻性，电压与电流相位差为0</w:t>
      </w:r>
      <w:r w:rsidR="00245CBD" w:rsidRPr="009A349F">
        <w:rPr>
          <w:rFonts w:asciiTheme="minorEastAsia" w:hAnsiTheme="minorEastAsia" w:hint="eastAsia"/>
          <w:sz w:val="24"/>
          <w:szCs w:val="28"/>
        </w:rPr>
        <w:t>，</w:t>
      </w:r>
      <w:r w:rsidRPr="009A349F">
        <w:rPr>
          <w:rFonts w:asciiTheme="minorEastAsia" w:hAnsiTheme="minorEastAsia"/>
          <w:sz w:val="24"/>
          <w:szCs w:val="28"/>
        </w:rPr>
        <w:t>利用这</w:t>
      </w:r>
      <w:r w:rsidR="00245CBD" w:rsidRPr="009A349F">
        <w:rPr>
          <w:rFonts w:asciiTheme="minorEastAsia" w:hAnsiTheme="minorEastAsia" w:hint="eastAsia"/>
          <w:sz w:val="24"/>
          <w:szCs w:val="28"/>
        </w:rPr>
        <w:t>一</w:t>
      </w:r>
      <w:r w:rsidRPr="009A349F">
        <w:rPr>
          <w:rFonts w:asciiTheme="minorEastAsia" w:hAnsiTheme="minorEastAsia"/>
          <w:sz w:val="24"/>
          <w:szCs w:val="28"/>
        </w:rPr>
        <w:t>特点， 我们可以将电压与电流分别输入示波器的两个端口，调节频率使得示波器上两列正弦波相位差为0，此时即是谐振频率。</w:t>
      </w:r>
    </w:p>
    <w:p w14:paraId="31C6A51B" w14:textId="77777777" w:rsidR="00DB68D0" w:rsidRPr="009A349F" w:rsidRDefault="008E2EC9">
      <w:pPr>
        <w:rPr>
          <w:rFonts w:asciiTheme="minorEastAsia" w:hAnsiTheme="minorEastAsia"/>
          <w:sz w:val="24"/>
          <w:szCs w:val="28"/>
        </w:rPr>
      </w:pPr>
      <w:r w:rsidRPr="009A349F">
        <w:rPr>
          <w:rFonts w:asciiTheme="minorEastAsia" w:hAnsiTheme="minorEastAsia"/>
          <w:sz w:val="24"/>
          <w:szCs w:val="28"/>
        </w:rPr>
        <w:t>(3)双表法</w:t>
      </w:r>
      <w:r w:rsidR="00DB68D0" w:rsidRPr="009A349F">
        <w:rPr>
          <w:rFonts w:asciiTheme="minorEastAsia" w:hAnsiTheme="minorEastAsia" w:hint="eastAsia"/>
          <w:sz w:val="24"/>
          <w:szCs w:val="28"/>
        </w:rPr>
        <w:t>：</w:t>
      </w:r>
      <w:r w:rsidRPr="009A349F">
        <w:rPr>
          <w:rFonts w:asciiTheme="minorEastAsia" w:hAnsiTheme="minorEastAsia"/>
          <w:sz w:val="24"/>
          <w:szCs w:val="28"/>
        </w:rPr>
        <w:t>先使函数信号发生器的输出电压U为任意值，调节其输出频率，寻找电阻电压最大值V</w:t>
      </w:r>
      <w:r w:rsidR="00DB68D0" w:rsidRPr="009A349F">
        <w:rPr>
          <w:rFonts w:asciiTheme="minorEastAsia" w:hAnsiTheme="minorEastAsia"/>
          <w:sz w:val="24"/>
          <w:szCs w:val="28"/>
          <w:vertAlign w:val="subscript"/>
        </w:rPr>
        <w:t>r</w:t>
      </w:r>
      <w:r w:rsidR="00DB68D0" w:rsidRPr="009A349F">
        <w:rPr>
          <w:rFonts w:asciiTheme="minorEastAsia" w:hAnsiTheme="minorEastAsia" w:hint="eastAsia"/>
          <w:sz w:val="24"/>
          <w:szCs w:val="28"/>
        </w:rPr>
        <w:t>，</w:t>
      </w:r>
      <w:r w:rsidRPr="009A349F">
        <w:rPr>
          <w:rFonts w:asciiTheme="minorEastAsia" w:hAnsiTheme="minorEastAsia"/>
          <w:sz w:val="24"/>
          <w:szCs w:val="28"/>
        </w:rPr>
        <w:t>此时对应频率为谐振频率</w:t>
      </w:r>
      <w:r w:rsidR="00DB68D0" w:rsidRPr="009A349F">
        <w:rPr>
          <w:rFonts w:asciiTheme="minorEastAsia" w:hAnsiTheme="minorEastAsia" w:hint="eastAsia"/>
          <w:sz w:val="24"/>
          <w:szCs w:val="28"/>
        </w:rPr>
        <w:t>，</w:t>
      </w:r>
      <w:r w:rsidRPr="009A349F">
        <w:rPr>
          <w:rFonts w:asciiTheme="minorEastAsia" w:hAnsiTheme="minorEastAsia"/>
          <w:sz w:val="24"/>
          <w:szCs w:val="28"/>
        </w:rPr>
        <w:t>然后调节函数信号发生器的输出电压，使V</w:t>
      </w:r>
      <w:r w:rsidR="00DB68D0" w:rsidRPr="009A349F">
        <w:rPr>
          <w:rFonts w:asciiTheme="minorEastAsia" w:hAnsiTheme="minorEastAsia"/>
          <w:sz w:val="24"/>
          <w:szCs w:val="28"/>
          <w:vertAlign w:val="subscript"/>
        </w:rPr>
        <w:t>1</w:t>
      </w:r>
      <w:r w:rsidRPr="009A349F">
        <w:rPr>
          <w:rFonts w:asciiTheme="minorEastAsia" w:hAnsiTheme="minorEastAsia"/>
          <w:sz w:val="24"/>
          <w:szCs w:val="28"/>
        </w:rPr>
        <w:t>=1V时，记下电阻两端电压</w:t>
      </w:r>
      <w:r w:rsidR="00DB68D0" w:rsidRPr="009A349F">
        <w:rPr>
          <w:rFonts w:asciiTheme="minorEastAsia" w:hAnsiTheme="minorEastAsia" w:hint="eastAsia"/>
          <w:sz w:val="24"/>
          <w:szCs w:val="28"/>
        </w:rPr>
        <w:t>，</w:t>
      </w:r>
      <w:r w:rsidRPr="009A349F">
        <w:rPr>
          <w:rFonts w:asciiTheme="minorEastAsia" w:hAnsiTheme="minorEastAsia"/>
          <w:sz w:val="24"/>
          <w:szCs w:val="28"/>
        </w:rPr>
        <w:t>然后改变函数信号发生器的输出频率和输出电压</w:t>
      </w:r>
      <w:r w:rsidR="00DB68D0" w:rsidRPr="009A349F">
        <w:rPr>
          <w:rFonts w:asciiTheme="minorEastAsia" w:hAnsiTheme="minorEastAsia" w:hint="eastAsia"/>
          <w:sz w:val="24"/>
          <w:szCs w:val="28"/>
        </w:rPr>
        <w:t>，</w:t>
      </w:r>
      <w:r w:rsidRPr="009A349F">
        <w:rPr>
          <w:rFonts w:asciiTheme="minorEastAsia" w:hAnsiTheme="minorEastAsia"/>
          <w:sz w:val="24"/>
          <w:szCs w:val="28"/>
        </w:rPr>
        <w:t>使得V</w:t>
      </w:r>
      <w:r w:rsidR="00DB68D0" w:rsidRPr="009A349F">
        <w:rPr>
          <w:rFonts w:asciiTheme="minorEastAsia" w:hAnsiTheme="minorEastAsia"/>
          <w:sz w:val="24"/>
          <w:szCs w:val="28"/>
          <w:vertAlign w:val="subscript"/>
        </w:rPr>
        <w:t>1</w:t>
      </w:r>
      <w:r w:rsidRPr="009A349F">
        <w:rPr>
          <w:rFonts w:asciiTheme="minorEastAsia" w:hAnsiTheme="minorEastAsia"/>
          <w:sz w:val="24"/>
          <w:szCs w:val="28"/>
        </w:rPr>
        <w:t>始终等于1V，测出V</w:t>
      </w:r>
      <w:r w:rsidR="00DB68D0" w:rsidRPr="009A349F">
        <w:rPr>
          <w:rFonts w:asciiTheme="minorEastAsia" w:hAnsiTheme="minorEastAsia"/>
          <w:sz w:val="24"/>
          <w:szCs w:val="28"/>
          <w:vertAlign w:val="subscript"/>
        </w:rPr>
        <w:t>2</w:t>
      </w:r>
      <w:r w:rsidRPr="009A349F">
        <w:rPr>
          <w:rFonts w:asciiTheme="minorEastAsia" w:hAnsiTheme="minorEastAsia"/>
          <w:sz w:val="24"/>
          <w:szCs w:val="28"/>
        </w:rPr>
        <w:t>为0.707V</w:t>
      </w:r>
      <w:r w:rsidR="00DB68D0" w:rsidRPr="009A349F">
        <w:rPr>
          <w:rFonts w:asciiTheme="minorEastAsia" w:hAnsiTheme="minorEastAsia"/>
          <w:sz w:val="24"/>
          <w:szCs w:val="28"/>
          <w:vertAlign w:val="subscript"/>
        </w:rPr>
        <w:t>r</w:t>
      </w:r>
      <w:r w:rsidR="00DB68D0" w:rsidRPr="009A349F">
        <w:rPr>
          <w:rFonts w:asciiTheme="minorEastAsia" w:hAnsiTheme="minorEastAsia" w:hint="eastAsia"/>
          <w:sz w:val="24"/>
          <w:szCs w:val="28"/>
        </w:rPr>
        <w:t>，</w:t>
      </w:r>
      <w:r w:rsidRPr="009A349F">
        <w:rPr>
          <w:rFonts w:asciiTheme="minorEastAsia" w:hAnsiTheme="minorEastAsia"/>
          <w:sz w:val="24"/>
          <w:szCs w:val="28"/>
        </w:rPr>
        <w:t>0.5</w:t>
      </w:r>
      <w:r w:rsidR="00DB68D0" w:rsidRPr="009A349F">
        <w:rPr>
          <w:rFonts w:asciiTheme="minorEastAsia" w:hAnsiTheme="minorEastAsia"/>
          <w:sz w:val="24"/>
          <w:szCs w:val="28"/>
        </w:rPr>
        <w:t xml:space="preserve"> V</w:t>
      </w:r>
      <w:r w:rsidR="00DB68D0" w:rsidRPr="009A349F">
        <w:rPr>
          <w:rFonts w:asciiTheme="minorEastAsia" w:hAnsiTheme="minorEastAsia"/>
          <w:sz w:val="24"/>
          <w:szCs w:val="28"/>
          <w:vertAlign w:val="subscript"/>
        </w:rPr>
        <w:t>r</w:t>
      </w:r>
      <w:r w:rsidRPr="009A349F">
        <w:rPr>
          <w:rFonts w:asciiTheme="minorEastAsia" w:hAnsiTheme="minorEastAsia"/>
          <w:sz w:val="24"/>
          <w:szCs w:val="28"/>
        </w:rPr>
        <w:t>，0.3</w:t>
      </w:r>
      <w:r w:rsidR="00DB68D0" w:rsidRPr="009A349F">
        <w:rPr>
          <w:rFonts w:asciiTheme="minorEastAsia" w:hAnsiTheme="minorEastAsia"/>
          <w:sz w:val="24"/>
          <w:szCs w:val="28"/>
        </w:rPr>
        <w:t xml:space="preserve"> V</w:t>
      </w:r>
      <w:r w:rsidR="00DB68D0" w:rsidRPr="009A349F">
        <w:rPr>
          <w:rFonts w:asciiTheme="minorEastAsia" w:hAnsiTheme="minorEastAsia"/>
          <w:sz w:val="24"/>
          <w:szCs w:val="28"/>
          <w:vertAlign w:val="subscript"/>
        </w:rPr>
        <w:t>r</w:t>
      </w:r>
      <w:r w:rsidR="00DB68D0" w:rsidRPr="009A349F">
        <w:rPr>
          <w:rFonts w:asciiTheme="minorEastAsia" w:hAnsiTheme="minorEastAsia" w:hint="eastAsia"/>
          <w:sz w:val="24"/>
          <w:szCs w:val="28"/>
        </w:rPr>
        <w:t>，</w:t>
      </w:r>
      <w:r w:rsidRPr="009A349F">
        <w:rPr>
          <w:rFonts w:asciiTheme="minorEastAsia" w:hAnsiTheme="minorEastAsia"/>
          <w:sz w:val="24"/>
          <w:szCs w:val="28"/>
        </w:rPr>
        <w:t>0.1</w:t>
      </w:r>
      <w:r w:rsidR="00DB68D0" w:rsidRPr="009A349F">
        <w:rPr>
          <w:rFonts w:asciiTheme="minorEastAsia" w:hAnsiTheme="minorEastAsia"/>
          <w:sz w:val="24"/>
          <w:szCs w:val="28"/>
        </w:rPr>
        <w:t xml:space="preserve"> V</w:t>
      </w:r>
      <w:r w:rsidR="00DB68D0" w:rsidRPr="009A349F">
        <w:rPr>
          <w:rFonts w:asciiTheme="minorEastAsia" w:hAnsiTheme="minorEastAsia"/>
          <w:sz w:val="24"/>
          <w:szCs w:val="28"/>
          <w:vertAlign w:val="subscript"/>
        </w:rPr>
        <w:t>r</w:t>
      </w:r>
      <w:r w:rsidRPr="009A349F">
        <w:rPr>
          <w:rFonts w:asciiTheme="minorEastAsia" w:hAnsiTheme="minorEastAsia"/>
          <w:sz w:val="24"/>
          <w:szCs w:val="28"/>
        </w:rPr>
        <w:t> 时对应的频率。</w:t>
      </w:r>
    </w:p>
    <w:p w14:paraId="179F60F5" w14:textId="77777777" w:rsidR="00DB68D0" w:rsidRPr="009A349F" w:rsidRDefault="008E2EC9">
      <w:pPr>
        <w:rPr>
          <w:rFonts w:asciiTheme="minorEastAsia" w:hAnsiTheme="minorEastAsia"/>
          <w:sz w:val="24"/>
          <w:szCs w:val="28"/>
        </w:rPr>
      </w:pPr>
      <w:r w:rsidRPr="009A349F">
        <w:rPr>
          <w:rFonts w:asciiTheme="minorEastAsia" w:hAnsiTheme="minorEastAsia"/>
          <w:sz w:val="24"/>
          <w:szCs w:val="28"/>
        </w:rPr>
        <w:t>3. 3dB截止频率与通频带的测量</w:t>
      </w:r>
    </w:p>
    <w:p w14:paraId="09AC76DC" w14:textId="73F9FF16" w:rsidR="00DB68D0" w:rsidRPr="009A349F" w:rsidRDefault="008E2EC9">
      <w:pPr>
        <w:rPr>
          <w:rFonts w:asciiTheme="minorEastAsia" w:hAnsiTheme="minorEastAsia"/>
          <w:sz w:val="24"/>
          <w:szCs w:val="28"/>
        </w:rPr>
      </w:pPr>
      <w:r w:rsidRPr="009A349F">
        <w:rPr>
          <w:rFonts w:asciiTheme="minorEastAsia" w:hAnsiTheme="minorEastAsia"/>
          <w:sz w:val="24"/>
          <w:szCs w:val="28"/>
        </w:rPr>
        <w:t>3dB</w:t>
      </w:r>
      <w:r w:rsidR="00DB68D0" w:rsidRPr="009A349F">
        <w:rPr>
          <w:rFonts w:asciiTheme="minorEastAsia" w:hAnsiTheme="minorEastAsia" w:hint="eastAsia"/>
          <w:sz w:val="24"/>
          <w:szCs w:val="28"/>
        </w:rPr>
        <w:t>：</w:t>
      </w:r>
      <w:r w:rsidRPr="009A349F">
        <w:rPr>
          <w:rFonts w:asciiTheme="minorEastAsia" w:hAnsiTheme="minorEastAsia"/>
          <w:sz w:val="24"/>
          <w:szCs w:val="28"/>
        </w:rPr>
        <w:t>指的是比峰值功率小3dB (就是峰值的50%)的频谱范围的带宽</w:t>
      </w:r>
      <w:r w:rsidR="00DB68D0" w:rsidRPr="009A349F">
        <w:rPr>
          <w:rFonts w:asciiTheme="minorEastAsia" w:hAnsiTheme="minorEastAsia" w:hint="eastAsia"/>
          <w:sz w:val="24"/>
          <w:szCs w:val="28"/>
        </w:rPr>
        <w:t>；</w:t>
      </w:r>
      <w:r w:rsidRPr="009A349F">
        <w:rPr>
          <w:rFonts w:asciiTheme="minorEastAsia" w:hAnsiTheme="minorEastAsia"/>
          <w:sz w:val="24"/>
          <w:szCs w:val="28"/>
        </w:rPr>
        <w:t>截止频率用来说明电路频率特性指标的特殊频率。当保持电路输入信号的幅度不变，改变频率使输出信号降至最大值的0.707倍，或某</w:t>
      </w:r>
      <w:r w:rsidR="00DB68D0" w:rsidRPr="009A349F">
        <w:rPr>
          <w:rFonts w:asciiTheme="minorEastAsia" w:hAnsiTheme="minorEastAsia" w:hint="eastAsia"/>
          <w:sz w:val="24"/>
          <w:szCs w:val="28"/>
        </w:rPr>
        <w:t>一</w:t>
      </w:r>
      <w:r w:rsidRPr="009A349F">
        <w:rPr>
          <w:rFonts w:asciiTheme="minorEastAsia" w:hAnsiTheme="minorEastAsia"/>
          <w:sz w:val="24"/>
          <w:szCs w:val="28"/>
        </w:rPr>
        <w:t>特殊额定值时该频率称为截止频</w:t>
      </w:r>
      <w:r w:rsidRPr="009A349F">
        <w:rPr>
          <w:rFonts w:asciiTheme="minorEastAsia" w:hAnsiTheme="minorEastAsia"/>
          <w:sz w:val="24"/>
          <w:szCs w:val="28"/>
        </w:rPr>
        <w:lastRenderedPageBreak/>
        <w:t>率</w:t>
      </w:r>
      <w:r w:rsidR="00DB68D0" w:rsidRPr="009A349F">
        <w:rPr>
          <w:rFonts w:asciiTheme="minorEastAsia" w:hAnsiTheme="minorEastAsia" w:hint="eastAsia"/>
          <w:sz w:val="24"/>
          <w:szCs w:val="28"/>
        </w:rPr>
        <w:t>；</w:t>
      </w:r>
    </w:p>
    <w:p w14:paraId="5256423D" w14:textId="282AB69D" w:rsidR="00AB62E0" w:rsidRPr="009A349F" w:rsidRDefault="00AB62E0">
      <w:pPr>
        <w:rPr>
          <w:rFonts w:asciiTheme="minorEastAsia" w:hAnsiTheme="minorEastAsia"/>
          <w:sz w:val="24"/>
          <w:szCs w:val="28"/>
        </w:rPr>
      </w:pPr>
      <w:r w:rsidRPr="009A349F">
        <w:rPr>
          <w:rFonts w:asciiTheme="minorEastAsia" w:hAnsiTheme="minorEastAsia" w:hint="eastAsia"/>
          <w:sz w:val="24"/>
          <w:szCs w:val="28"/>
        </w:rPr>
        <w:t>“</w:t>
      </w:r>
      <w:r w:rsidR="008E2EC9" w:rsidRPr="009A349F">
        <w:rPr>
          <w:rFonts w:asciiTheme="minorEastAsia" w:hAnsiTheme="minorEastAsia"/>
          <w:sz w:val="24"/>
          <w:szCs w:val="28"/>
        </w:rPr>
        <w:t>通频带</w:t>
      </w:r>
      <w:r w:rsidRPr="009A349F">
        <w:rPr>
          <w:rFonts w:asciiTheme="minorEastAsia" w:hAnsiTheme="minorEastAsia" w:hint="eastAsia"/>
          <w:sz w:val="24"/>
          <w:szCs w:val="28"/>
        </w:rPr>
        <w:t>”</w:t>
      </w:r>
      <w:r w:rsidR="008E2EC9" w:rsidRPr="009A349F">
        <w:rPr>
          <w:rFonts w:asciiTheme="minorEastAsia" w:hAnsiTheme="minorEastAsia"/>
          <w:sz w:val="24"/>
          <w:szCs w:val="28"/>
        </w:rPr>
        <w:t>英文</w:t>
      </w:r>
      <w:r w:rsidRPr="009A349F">
        <w:rPr>
          <w:rFonts w:asciiTheme="minorEastAsia" w:hAnsiTheme="minorEastAsia" w:hint="eastAsia"/>
          <w:sz w:val="24"/>
          <w:szCs w:val="28"/>
        </w:rPr>
        <w:t>：</w:t>
      </w:r>
      <w:r w:rsidR="008E2EC9" w:rsidRPr="009A349F">
        <w:rPr>
          <w:rFonts w:asciiTheme="minorEastAsia" w:hAnsiTheme="minorEastAsia"/>
          <w:sz w:val="24"/>
          <w:szCs w:val="28"/>
        </w:rPr>
        <w:t>passband</w:t>
      </w:r>
      <w:r w:rsidRPr="009A349F">
        <w:rPr>
          <w:rFonts w:asciiTheme="minorEastAsia" w:hAnsiTheme="minorEastAsia" w:hint="eastAsia"/>
          <w:sz w:val="24"/>
          <w:szCs w:val="28"/>
        </w:rPr>
        <w:t>；</w:t>
      </w:r>
      <w:r w:rsidR="008E2EC9" w:rsidRPr="009A349F">
        <w:rPr>
          <w:rFonts w:asciiTheme="minorEastAsia" w:hAnsiTheme="minorEastAsia"/>
          <w:sz w:val="24"/>
          <w:szCs w:val="28"/>
        </w:rPr>
        <w:t> transmission bands</w:t>
      </w:r>
      <w:r w:rsidRPr="009A349F">
        <w:rPr>
          <w:rFonts w:asciiTheme="minorEastAsia" w:hAnsiTheme="minorEastAsia" w:hint="eastAsia"/>
          <w:sz w:val="24"/>
          <w:szCs w:val="28"/>
        </w:rPr>
        <w:t>；</w:t>
      </w:r>
      <w:r w:rsidR="008E2EC9" w:rsidRPr="009A349F">
        <w:rPr>
          <w:rFonts w:asciiTheme="minorEastAsia" w:hAnsiTheme="minorEastAsia"/>
          <w:sz w:val="24"/>
          <w:szCs w:val="28"/>
        </w:rPr>
        <w:t>pass band</w:t>
      </w:r>
      <w:r w:rsidRPr="009A349F">
        <w:rPr>
          <w:rFonts w:asciiTheme="minorEastAsia" w:hAnsiTheme="minorEastAsia" w:hint="eastAsia"/>
          <w:sz w:val="24"/>
          <w:szCs w:val="28"/>
        </w:rPr>
        <w:t>；</w:t>
      </w:r>
    </w:p>
    <w:p w14:paraId="2C906A31" w14:textId="00E9C3F4" w:rsidR="00AB62E0" w:rsidRPr="009A349F" w:rsidRDefault="008E2EC9">
      <w:pPr>
        <w:rPr>
          <w:rFonts w:asciiTheme="minorEastAsia" w:hAnsiTheme="minorEastAsia"/>
          <w:sz w:val="24"/>
          <w:szCs w:val="28"/>
        </w:rPr>
      </w:pPr>
      <w:r w:rsidRPr="009A349F">
        <w:rPr>
          <w:rFonts w:asciiTheme="minorEastAsia" w:hAnsiTheme="minorEastAsia"/>
          <w:sz w:val="24"/>
          <w:szCs w:val="28"/>
        </w:rPr>
        <w:t>下限截止频率f</w:t>
      </w:r>
      <w:r w:rsidR="00BA29FC" w:rsidRPr="009A349F">
        <w:rPr>
          <w:rFonts w:asciiTheme="minorEastAsia" w:hAnsiTheme="minorEastAsia"/>
          <w:sz w:val="24"/>
          <w:szCs w:val="28"/>
          <w:vertAlign w:val="subscript"/>
        </w:rPr>
        <w:t>L</w:t>
      </w:r>
      <w:r w:rsidR="00BA29FC" w:rsidRPr="009A349F">
        <w:rPr>
          <w:rFonts w:asciiTheme="minorEastAsia" w:hAnsiTheme="minorEastAsia" w:hint="eastAsia"/>
          <w:sz w:val="24"/>
          <w:szCs w:val="28"/>
        </w:rPr>
        <w:t>：</w:t>
      </w:r>
      <w:r w:rsidRPr="009A349F">
        <w:rPr>
          <w:rFonts w:asciiTheme="minorEastAsia" w:hAnsiTheme="minorEastAsia"/>
          <w:sz w:val="24"/>
          <w:szCs w:val="28"/>
        </w:rPr>
        <w:t>在信号频率下降到一定程度时，放大倍数的数值明显下降，使放大倍数的数值等于0.707倍的频率称为下限截止频率f</w:t>
      </w:r>
      <w:r w:rsidR="00BA29FC" w:rsidRPr="009A349F">
        <w:rPr>
          <w:rFonts w:asciiTheme="minorEastAsia" w:hAnsiTheme="minorEastAsia"/>
          <w:sz w:val="24"/>
          <w:szCs w:val="28"/>
          <w:vertAlign w:val="subscript"/>
        </w:rPr>
        <w:t>L</w:t>
      </w:r>
      <w:r w:rsidRPr="009A349F">
        <w:rPr>
          <w:rFonts w:asciiTheme="minorEastAsia" w:hAnsiTheme="minorEastAsia"/>
          <w:sz w:val="24"/>
          <w:szCs w:val="28"/>
        </w:rPr>
        <w:t>。</w:t>
      </w:r>
    </w:p>
    <w:p w14:paraId="761BB3E0" w14:textId="727CFA81" w:rsidR="00AB62E0" w:rsidRPr="009A349F" w:rsidRDefault="008E2EC9">
      <w:pPr>
        <w:rPr>
          <w:rFonts w:asciiTheme="minorEastAsia" w:hAnsiTheme="minorEastAsia"/>
          <w:sz w:val="24"/>
          <w:szCs w:val="28"/>
        </w:rPr>
      </w:pPr>
      <w:r w:rsidRPr="009A349F">
        <w:rPr>
          <w:rFonts w:asciiTheme="minorEastAsia" w:hAnsiTheme="minorEastAsia"/>
          <w:sz w:val="24"/>
          <w:szCs w:val="28"/>
        </w:rPr>
        <w:t>上限截止频率f</w:t>
      </w:r>
      <w:r w:rsidR="00BA29FC" w:rsidRPr="009A349F">
        <w:rPr>
          <w:rFonts w:asciiTheme="minorEastAsia" w:hAnsiTheme="minorEastAsia"/>
          <w:sz w:val="24"/>
          <w:szCs w:val="28"/>
          <w:vertAlign w:val="subscript"/>
        </w:rPr>
        <w:t>H</w:t>
      </w:r>
      <w:r w:rsidRPr="009A349F">
        <w:rPr>
          <w:rFonts w:asciiTheme="minorEastAsia" w:hAnsiTheme="minorEastAsia"/>
          <w:sz w:val="24"/>
          <w:szCs w:val="28"/>
        </w:rPr>
        <w:t>:信号频率上升到一定程度时，放大倍数的数值也将下降</w:t>
      </w:r>
      <w:r w:rsidR="00BA29FC" w:rsidRPr="009A349F">
        <w:rPr>
          <w:rFonts w:asciiTheme="minorEastAsia" w:hAnsiTheme="minorEastAsia" w:hint="eastAsia"/>
          <w:sz w:val="24"/>
          <w:szCs w:val="28"/>
        </w:rPr>
        <w:t>，</w:t>
      </w:r>
      <w:r w:rsidRPr="009A349F">
        <w:rPr>
          <w:rFonts w:asciiTheme="minorEastAsia" w:hAnsiTheme="minorEastAsia"/>
          <w:sz w:val="24"/>
          <w:szCs w:val="28"/>
        </w:rPr>
        <w:t>使放大倍数的数值等于0.707倍的频率称为上限截止频率f</w:t>
      </w:r>
      <w:r w:rsidR="00BA29FC" w:rsidRPr="009A349F">
        <w:rPr>
          <w:rFonts w:asciiTheme="minorEastAsia" w:hAnsiTheme="minorEastAsia"/>
          <w:sz w:val="24"/>
          <w:szCs w:val="28"/>
          <w:vertAlign w:val="subscript"/>
        </w:rPr>
        <w:t>H</w:t>
      </w:r>
      <w:r w:rsidRPr="009A349F">
        <w:rPr>
          <w:rFonts w:asciiTheme="minorEastAsia" w:hAnsiTheme="minorEastAsia"/>
          <w:sz w:val="24"/>
          <w:szCs w:val="28"/>
        </w:rPr>
        <w:t>。</w:t>
      </w:r>
    </w:p>
    <w:p w14:paraId="5E7CA232" w14:textId="4F5CABFE" w:rsidR="00AB62E0" w:rsidRPr="009A349F" w:rsidRDefault="008E2EC9">
      <w:pPr>
        <w:rPr>
          <w:rFonts w:asciiTheme="minorEastAsia" w:hAnsiTheme="minorEastAsia"/>
          <w:sz w:val="24"/>
          <w:szCs w:val="28"/>
        </w:rPr>
      </w:pPr>
      <w:r w:rsidRPr="009A349F">
        <w:rPr>
          <w:rFonts w:asciiTheme="minorEastAsia" w:hAnsiTheme="minorEastAsia"/>
          <w:sz w:val="24"/>
          <w:szCs w:val="28"/>
        </w:rPr>
        <w:t>通频带f</w:t>
      </w:r>
      <w:r w:rsidR="00773B60" w:rsidRPr="009A349F">
        <w:rPr>
          <w:rFonts w:asciiTheme="minorEastAsia" w:hAnsiTheme="minorEastAsia"/>
          <w:sz w:val="24"/>
          <w:szCs w:val="28"/>
          <w:vertAlign w:val="subscript"/>
        </w:rPr>
        <w:t>bw</w:t>
      </w:r>
      <w:r w:rsidR="00773B60" w:rsidRPr="009A349F">
        <w:rPr>
          <w:rFonts w:asciiTheme="minorEastAsia" w:hAnsiTheme="minorEastAsia" w:hint="eastAsia"/>
          <w:sz w:val="24"/>
          <w:szCs w:val="28"/>
        </w:rPr>
        <w:t>：</w:t>
      </w:r>
      <w:r w:rsidRPr="009A349F">
        <w:rPr>
          <w:rFonts w:asciiTheme="minorEastAsia" w:hAnsiTheme="minorEastAsia"/>
          <w:sz w:val="24"/>
          <w:szCs w:val="28"/>
        </w:rPr>
        <w:t> f</w:t>
      </w:r>
      <w:r w:rsidR="00BA29FC" w:rsidRPr="009A349F">
        <w:rPr>
          <w:rFonts w:asciiTheme="minorEastAsia" w:hAnsiTheme="minorEastAsia"/>
          <w:sz w:val="24"/>
          <w:szCs w:val="28"/>
          <w:vertAlign w:val="subscript"/>
        </w:rPr>
        <w:t>L</w:t>
      </w:r>
      <w:r w:rsidRPr="009A349F">
        <w:rPr>
          <w:rFonts w:asciiTheme="minorEastAsia" w:hAnsiTheme="minorEastAsia"/>
          <w:sz w:val="24"/>
          <w:szCs w:val="28"/>
        </w:rPr>
        <w:t>与f</w:t>
      </w:r>
      <w:r w:rsidR="00BA29FC" w:rsidRPr="009A349F">
        <w:rPr>
          <w:rFonts w:asciiTheme="minorEastAsia" w:hAnsiTheme="minorEastAsia"/>
          <w:sz w:val="24"/>
          <w:szCs w:val="28"/>
          <w:vertAlign w:val="subscript"/>
        </w:rPr>
        <w:t>H</w:t>
      </w:r>
      <w:r w:rsidRPr="009A349F">
        <w:rPr>
          <w:rFonts w:asciiTheme="minorEastAsia" w:hAnsiTheme="minorEastAsia"/>
          <w:sz w:val="24"/>
          <w:szCs w:val="28"/>
        </w:rPr>
        <w:t>之间形成的频带称中频段，或通频带f</w:t>
      </w:r>
      <w:r w:rsidR="00773B60" w:rsidRPr="009A349F">
        <w:rPr>
          <w:rFonts w:asciiTheme="minorEastAsia" w:hAnsiTheme="minorEastAsia"/>
          <w:sz w:val="24"/>
          <w:szCs w:val="28"/>
          <w:vertAlign w:val="subscript"/>
        </w:rPr>
        <w:t>bw</w:t>
      </w:r>
      <w:r w:rsidRPr="009A349F">
        <w:rPr>
          <w:rFonts w:asciiTheme="minorEastAsia" w:hAnsiTheme="minorEastAsia"/>
          <w:sz w:val="24"/>
          <w:szCs w:val="28"/>
        </w:rPr>
        <w:t>。</w:t>
      </w:r>
    </w:p>
    <w:p w14:paraId="5982B27A" w14:textId="11E95615" w:rsidR="00BA29FC" w:rsidRPr="009A349F" w:rsidRDefault="00401815" w:rsidP="00BA29FC">
      <w:pPr>
        <w:jc w:val="center"/>
        <w:rPr>
          <w:rFonts w:asciiTheme="minorEastAsia" w:hAnsiTheme="minorEastAsia"/>
          <w:sz w:val="24"/>
          <w:szCs w:val="28"/>
          <w:vertAlign w:val="subscript"/>
        </w:rPr>
      </w:pPr>
      <m:oMathPara>
        <m:oMath>
          <m:sSub>
            <m:sSubPr>
              <m:ctrlPr>
                <w:rPr>
                  <w:rFonts w:ascii="Cambria Math" w:hAnsi="Cambria Math"/>
                  <w:i/>
                  <w:sz w:val="24"/>
                  <w:szCs w:val="28"/>
                  <w:vertAlign w:val="subscript"/>
                </w:rPr>
              </m:ctrlPr>
            </m:sSubPr>
            <m:e>
              <m:r>
                <w:rPr>
                  <w:rFonts w:ascii="Cambria Math" w:hAnsi="Cambria Math" w:hint="eastAsia"/>
                  <w:sz w:val="24"/>
                  <w:szCs w:val="28"/>
                  <w:vertAlign w:val="subscript"/>
                </w:rPr>
                <m:t>f</m:t>
              </m:r>
            </m:e>
            <m:sub>
              <m:r>
                <w:rPr>
                  <w:rFonts w:ascii="Cambria Math" w:hAnsi="Cambria Math"/>
                  <w:sz w:val="24"/>
                  <w:szCs w:val="28"/>
                  <w:vertAlign w:val="subscript"/>
                </w:rPr>
                <m:t>bw</m:t>
              </m:r>
            </m:sub>
          </m:sSub>
          <m:r>
            <w:rPr>
              <w:rFonts w:ascii="Cambria Math" w:hAnsi="Cambria Math"/>
              <w:sz w:val="24"/>
              <w:szCs w:val="28"/>
              <w:vertAlign w:val="subscript"/>
            </w:rPr>
            <m:t>=</m:t>
          </m:r>
          <m:sSub>
            <m:sSubPr>
              <m:ctrlPr>
                <w:rPr>
                  <w:rFonts w:ascii="Cambria Math" w:hAnsi="Cambria Math"/>
                  <w:i/>
                  <w:sz w:val="24"/>
                  <w:szCs w:val="28"/>
                  <w:vertAlign w:val="subscript"/>
                </w:rPr>
              </m:ctrlPr>
            </m:sSubPr>
            <m:e>
              <m:r>
                <w:rPr>
                  <w:rFonts w:ascii="Cambria Math" w:hAnsi="Cambria Math"/>
                  <w:sz w:val="24"/>
                  <w:szCs w:val="28"/>
                  <w:vertAlign w:val="subscript"/>
                </w:rPr>
                <m:t>f</m:t>
              </m:r>
            </m:e>
            <m:sub>
              <m:r>
                <w:rPr>
                  <w:rFonts w:ascii="Cambria Math" w:hAnsi="Cambria Math"/>
                  <w:sz w:val="24"/>
                  <w:szCs w:val="28"/>
                  <w:vertAlign w:val="subscript"/>
                </w:rPr>
                <m:t>H</m:t>
              </m:r>
            </m:sub>
          </m:sSub>
          <m:r>
            <w:rPr>
              <w:rFonts w:ascii="Cambria Math" w:hAnsi="Cambria Math"/>
              <w:sz w:val="24"/>
              <w:szCs w:val="28"/>
              <w:vertAlign w:val="subscript"/>
            </w:rPr>
            <m:t>-</m:t>
          </m:r>
          <m:sSub>
            <m:sSubPr>
              <m:ctrlPr>
                <w:rPr>
                  <w:rFonts w:ascii="Cambria Math" w:hAnsi="Cambria Math"/>
                  <w:i/>
                  <w:sz w:val="24"/>
                  <w:szCs w:val="28"/>
                  <w:vertAlign w:val="subscript"/>
                </w:rPr>
              </m:ctrlPr>
            </m:sSubPr>
            <m:e>
              <m:r>
                <w:rPr>
                  <w:rFonts w:ascii="Cambria Math" w:hAnsi="Cambria Math"/>
                  <w:sz w:val="24"/>
                  <w:szCs w:val="28"/>
                  <w:vertAlign w:val="subscript"/>
                </w:rPr>
                <m:t>f</m:t>
              </m:r>
            </m:e>
            <m:sub>
              <m:r>
                <w:rPr>
                  <w:rFonts w:ascii="Cambria Math" w:hAnsi="Cambria Math"/>
                  <w:sz w:val="24"/>
                  <w:szCs w:val="28"/>
                  <w:vertAlign w:val="subscript"/>
                </w:rPr>
                <m:t>L</m:t>
              </m:r>
            </m:sub>
          </m:sSub>
        </m:oMath>
      </m:oMathPara>
    </w:p>
    <w:p w14:paraId="177C4BB7" w14:textId="5227BCCC" w:rsidR="00AB62E0" w:rsidRPr="009A349F" w:rsidRDefault="008E2EC9">
      <w:pPr>
        <w:rPr>
          <w:rFonts w:asciiTheme="minorEastAsia" w:hAnsiTheme="minorEastAsia"/>
          <w:sz w:val="24"/>
          <w:szCs w:val="28"/>
        </w:rPr>
      </w:pPr>
      <w:r w:rsidRPr="009A349F">
        <w:rPr>
          <w:rFonts w:asciiTheme="minorEastAsia" w:hAnsiTheme="minorEastAsia"/>
          <w:sz w:val="24"/>
          <w:szCs w:val="28"/>
        </w:rPr>
        <w:t>或者定义为</w:t>
      </w:r>
      <w:r w:rsidR="00AB62E0" w:rsidRPr="009A349F">
        <w:rPr>
          <w:rFonts w:asciiTheme="minorEastAsia" w:hAnsiTheme="minorEastAsia" w:hint="eastAsia"/>
          <w:sz w:val="24"/>
          <w:szCs w:val="28"/>
        </w:rPr>
        <w:t>：</w:t>
      </w:r>
    </w:p>
    <w:p w14:paraId="56D9DF9A" w14:textId="58412EFC" w:rsidR="00945D21" w:rsidRPr="009A349F" w:rsidRDefault="008E2EC9">
      <w:pPr>
        <w:rPr>
          <w:rFonts w:asciiTheme="minorEastAsia" w:hAnsiTheme="minorEastAsia"/>
          <w:sz w:val="24"/>
          <w:szCs w:val="28"/>
        </w:rPr>
      </w:pPr>
      <w:r w:rsidRPr="009A349F">
        <w:rPr>
          <w:rFonts w:asciiTheme="minorEastAsia" w:hAnsiTheme="minorEastAsia"/>
          <w:sz w:val="24"/>
          <w:szCs w:val="28"/>
        </w:rPr>
        <w:t>在信号传输系统中</w:t>
      </w:r>
      <w:r w:rsidR="00773B60" w:rsidRPr="009A349F">
        <w:rPr>
          <w:rFonts w:asciiTheme="minorEastAsia" w:hAnsiTheme="minorEastAsia" w:hint="eastAsia"/>
          <w:sz w:val="24"/>
          <w:szCs w:val="28"/>
        </w:rPr>
        <w:t>，</w:t>
      </w:r>
      <w:r w:rsidRPr="009A349F">
        <w:rPr>
          <w:rFonts w:asciiTheme="minorEastAsia" w:hAnsiTheme="minorEastAsia"/>
          <w:sz w:val="24"/>
          <w:szCs w:val="28"/>
        </w:rPr>
        <w:t>系统输出信号从最大值衰减3dB的信号频率为截止频率</w:t>
      </w:r>
      <w:r w:rsidR="00773B60" w:rsidRPr="009A349F">
        <w:rPr>
          <w:rFonts w:asciiTheme="minorEastAsia" w:hAnsiTheme="minorEastAsia" w:hint="eastAsia"/>
          <w:sz w:val="24"/>
          <w:szCs w:val="28"/>
        </w:rPr>
        <w:t>，</w:t>
      </w:r>
      <w:r w:rsidRPr="009A349F">
        <w:rPr>
          <w:rFonts w:asciiTheme="minorEastAsia" w:hAnsiTheme="minorEastAsia"/>
          <w:sz w:val="24"/>
          <w:szCs w:val="28"/>
        </w:rPr>
        <w:t>上下截止频率之间的频带称为通频带</w:t>
      </w:r>
      <w:r w:rsidR="00773B60" w:rsidRPr="009A349F">
        <w:rPr>
          <w:rFonts w:asciiTheme="minorEastAsia" w:hAnsiTheme="minorEastAsia" w:hint="eastAsia"/>
          <w:sz w:val="24"/>
          <w:szCs w:val="28"/>
        </w:rPr>
        <w:t>，</w:t>
      </w:r>
      <w:r w:rsidRPr="009A349F">
        <w:rPr>
          <w:rFonts w:asciiTheme="minorEastAsia" w:hAnsiTheme="minorEastAsia"/>
          <w:sz w:val="24"/>
          <w:szCs w:val="28"/>
        </w:rPr>
        <w:t>用Bw表示</w:t>
      </w:r>
      <w:r w:rsidR="00773B60" w:rsidRPr="009A349F">
        <w:rPr>
          <w:rFonts w:asciiTheme="minorEastAsia" w:hAnsiTheme="minorEastAsia" w:hint="eastAsia"/>
          <w:sz w:val="24"/>
          <w:szCs w:val="28"/>
        </w:rPr>
        <w:t>。</w:t>
      </w:r>
      <w:r w:rsidRPr="009A349F">
        <w:rPr>
          <w:rFonts w:asciiTheme="minorEastAsia" w:hAnsiTheme="minorEastAsia"/>
          <w:sz w:val="24"/>
          <w:szCs w:val="28"/>
        </w:rPr>
        <w:t>通频带越宽，表明放大电路对不同频率信号的适应能力越强。</w:t>
      </w:r>
    </w:p>
    <w:p w14:paraId="2E71B14E" w14:textId="0F0868F3" w:rsidR="00945D21" w:rsidRPr="009A349F" w:rsidRDefault="008E2EC9">
      <w:pPr>
        <w:rPr>
          <w:rFonts w:asciiTheme="minorEastAsia" w:hAnsiTheme="minorEastAsia"/>
          <w:sz w:val="24"/>
          <w:szCs w:val="28"/>
        </w:rPr>
      </w:pPr>
      <w:r w:rsidRPr="009A349F">
        <w:rPr>
          <w:rFonts w:asciiTheme="minorEastAsia" w:hAnsiTheme="minorEastAsia"/>
          <w:sz w:val="24"/>
          <w:szCs w:val="28"/>
        </w:rPr>
        <w:t>在高频端和低频端各有一个截止频率，分别称为上截止频率和下截止频率。两个截止频率之间的频率范围称为通频带。</w:t>
      </w:r>
    </w:p>
    <w:p w14:paraId="68A865EA" w14:textId="3DDBA5BA" w:rsidR="00945D21" w:rsidRPr="009A349F" w:rsidRDefault="008E2EC9">
      <w:pPr>
        <w:rPr>
          <w:rFonts w:asciiTheme="minorEastAsia" w:hAnsiTheme="minorEastAsia"/>
          <w:sz w:val="24"/>
          <w:szCs w:val="28"/>
        </w:rPr>
      </w:pPr>
      <w:r w:rsidRPr="009A349F">
        <w:rPr>
          <w:rFonts w:asciiTheme="minorEastAsia" w:hAnsiTheme="minorEastAsia"/>
          <w:sz w:val="24"/>
          <w:szCs w:val="28"/>
        </w:rPr>
        <w:t>测量思路</w:t>
      </w:r>
      <w:r w:rsidR="00945D21" w:rsidRPr="009A349F">
        <w:rPr>
          <w:rFonts w:asciiTheme="minorEastAsia" w:hAnsiTheme="minorEastAsia" w:hint="eastAsia"/>
          <w:sz w:val="24"/>
          <w:szCs w:val="28"/>
        </w:rPr>
        <w:t>：</w:t>
      </w:r>
    </w:p>
    <w:p w14:paraId="51393746" w14:textId="50AEE66D" w:rsidR="00945D21" w:rsidRPr="009A349F" w:rsidRDefault="008E2EC9">
      <w:pPr>
        <w:rPr>
          <w:rFonts w:asciiTheme="minorEastAsia" w:hAnsiTheme="minorEastAsia"/>
          <w:sz w:val="24"/>
          <w:szCs w:val="28"/>
        </w:rPr>
      </w:pPr>
      <w:r w:rsidRPr="009A349F">
        <w:rPr>
          <w:rFonts w:asciiTheme="minorEastAsia" w:hAnsiTheme="minorEastAsia"/>
          <w:sz w:val="24"/>
          <w:szCs w:val="28"/>
        </w:rPr>
        <w:t>(1)先测量发生谐振时的电流Im</w:t>
      </w:r>
      <w:r w:rsidR="00945D21" w:rsidRPr="009A349F">
        <w:rPr>
          <w:rFonts w:asciiTheme="minorEastAsia" w:hAnsiTheme="minorEastAsia" w:hint="eastAsia"/>
          <w:sz w:val="24"/>
          <w:szCs w:val="28"/>
        </w:rPr>
        <w:t>；</w:t>
      </w:r>
    </w:p>
    <w:p w14:paraId="04EF10A6" w14:textId="651AD3B8" w:rsidR="00945D21" w:rsidRPr="009A349F" w:rsidRDefault="008E2EC9">
      <w:pPr>
        <w:rPr>
          <w:rFonts w:asciiTheme="minorEastAsia" w:hAnsiTheme="minorEastAsia"/>
          <w:sz w:val="24"/>
          <w:szCs w:val="28"/>
        </w:rPr>
      </w:pPr>
      <w:r w:rsidRPr="009A349F">
        <w:rPr>
          <w:rFonts w:asciiTheme="minorEastAsia" w:hAnsiTheme="minorEastAsia"/>
          <w:sz w:val="24"/>
          <w:szCs w:val="28"/>
        </w:rPr>
        <w:t>(2)由公式计算出达到截至频率时的电流I1 =0.707Im</w:t>
      </w:r>
      <w:r w:rsidR="00945D21" w:rsidRPr="009A349F">
        <w:rPr>
          <w:rFonts w:asciiTheme="minorEastAsia" w:hAnsiTheme="minorEastAsia" w:hint="eastAsia"/>
          <w:sz w:val="24"/>
          <w:szCs w:val="28"/>
        </w:rPr>
        <w:t>；</w:t>
      </w:r>
    </w:p>
    <w:p w14:paraId="1187B3F1" w14:textId="20A040A5" w:rsidR="00945D21" w:rsidRPr="009A349F" w:rsidRDefault="008E2EC9">
      <w:pPr>
        <w:rPr>
          <w:rFonts w:asciiTheme="minorEastAsia" w:hAnsiTheme="minorEastAsia"/>
          <w:sz w:val="24"/>
          <w:szCs w:val="28"/>
        </w:rPr>
      </w:pPr>
      <w:r w:rsidRPr="009A349F">
        <w:rPr>
          <w:rFonts w:asciiTheme="minorEastAsia" w:hAnsiTheme="minorEastAsia"/>
          <w:sz w:val="24"/>
          <w:szCs w:val="28"/>
        </w:rPr>
        <w:t>(3)改变信号源的频率使电路电流变为I1此时的频率即为截至频率，左右两个截至频率做差即为通频带。</w:t>
      </w:r>
    </w:p>
    <w:p w14:paraId="560CD02E" w14:textId="77777777" w:rsidR="009A349F" w:rsidRDefault="009A349F">
      <w:pPr>
        <w:rPr>
          <w:rFonts w:asciiTheme="minorEastAsia" w:hAnsiTheme="minorEastAsia"/>
          <w:sz w:val="24"/>
          <w:szCs w:val="28"/>
        </w:rPr>
      </w:pPr>
    </w:p>
    <w:p w14:paraId="0D9279B3" w14:textId="4A6D16B4" w:rsidR="0090533A" w:rsidRPr="009A349F" w:rsidRDefault="0090533A">
      <w:pPr>
        <w:rPr>
          <w:rFonts w:asciiTheme="minorEastAsia" w:hAnsiTheme="minorEastAsia"/>
          <w:sz w:val="24"/>
          <w:szCs w:val="28"/>
        </w:rPr>
      </w:pPr>
      <w:r w:rsidRPr="009A349F">
        <w:rPr>
          <w:rFonts w:asciiTheme="minorEastAsia" w:hAnsiTheme="minorEastAsia" w:hint="eastAsia"/>
          <w:sz w:val="24"/>
          <w:szCs w:val="28"/>
        </w:rPr>
        <w:t>三、仿真电路如下图所示。</w:t>
      </w:r>
    </w:p>
    <w:p w14:paraId="76616514" w14:textId="6C03CB63" w:rsidR="0090533A" w:rsidRDefault="0090533A">
      <w:r>
        <w:rPr>
          <w:noProof/>
        </w:rPr>
        <w:lastRenderedPageBreak/>
        <w:drawing>
          <wp:inline distT="0" distB="0" distL="0" distR="0" wp14:anchorId="37E8A2ED" wp14:editId="4661B6F3">
            <wp:extent cx="5274310" cy="29870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87040"/>
                    </a:xfrm>
                    <a:prstGeom prst="rect">
                      <a:avLst/>
                    </a:prstGeom>
                  </pic:spPr>
                </pic:pic>
              </a:graphicData>
            </a:graphic>
          </wp:inline>
        </w:drawing>
      </w:r>
    </w:p>
    <w:p w14:paraId="689E7F96" w14:textId="1795F233" w:rsidR="0090533A" w:rsidRPr="009A349F" w:rsidRDefault="0090533A">
      <w:pPr>
        <w:rPr>
          <w:sz w:val="24"/>
          <w:szCs w:val="28"/>
        </w:rPr>
      </w:pPr>
      <w:r w:rsidRPr="009A349F">
        <w:rPr>
          <w:rFonts w:hint="eastAsia"/>
          <w:sz w:val="24"/>
          <w:szCs w:val="28"/>
        </w:rPr>
        <w:t>由最大电流电压法可知</w:t>
      </w:r>
      <w:r w:rsidR="00756974" w:rsidRPr="009A349F">
        <w:rPr>
          <w:rFonts w:hint="eastAsia"/>
          <w:sz w:val="24"/>
          <w:szCs w:val="28"/>
        </w:rPr>
        <w:t>当信号源的频率为1</w:t>
      </w:r>
      <w:r w:rsidR="00756974" w:rsidRPr="009A349F">
        <w:rPr>
          <w:sz w:val="24"/>
          <w:szCs w:val="28"/>
        </w:rPr>
        <w:t>.57kH</w:t>
      </w:r>
      <w:r w:rsidR="00756974" w:rsidRPr="009A349F">
        <w:rPr>
          <w:rFonts w:hint="eastAsia"/>
          <w:sz w:val="24"/>
          <w:szCs w:val="28"/>
        </w:rPr>
        <w:t>z时，电流表示数最大，即谐振频率为1</w:t>
      </w:r>
      <w:r w:rsidR="00756974" w:rsidRPr="009A349F">
        <w:rPr>
          <w:sz w:val="24"/>
          <w:szCs w:val="28"/>
        </w:rPr>
        <w:t>.57kHz</w:t>
      </w:r>
      <w:r w:rsidR="00756974" w:rsidRPr="009A349F">
        <w:rPr>
          <w:rFonts w:hint="eastAsia"/>
          <w:sz w:val="24"/>
          <w:szCs w:val="28"/>
        </w:rPr>
        <w:t>，改变信号源频率，记录R两端激起的电压和电流响应如下表所示。</w:t>
      </w:r>
    </w:p>
    <w:tbl>
      <w:tblPr>
        <w:tblStyle w:val="a4"/>
        <w:tblW w:w="8254" w:type="dxa"/>
        <w:tblLook w:val="04A0" w:firstRow="1" w:lastRow="0" w:firstColumn="1" w:lastColumn="0" w:noHBand="0" w:noVBand="1"/>
      </w:tblPr>
      <w:tblGrid>
        <w:gridCol w:w="1179"/>
        <w:gridCol w:w="1179"/>
        <w:gridCol w:w="1179"/>
        <w:gridCol w:w="1179"/>
        <w:gridCol w:w="1179"/>
        <w:gridCol w:w="1179"/>
        <w:gridCol w:w="1180"/>
      </w:tblGrid>
      <w:tr w:rsidR="00756974" w14:paraId="6A1492DE" w14:textId="77777777" w:rsidTr="009A349F">
        <w:trPr>
          <w:trHeight w:val="600"/>
        </w:trPr>
        <w:tc>
          <w:tcPr>
            <w:tcW w:w="1179" w:type="dxa"/>
          </w:tcPr>
          <w:p w14:paraId="4E53171B" w14:textId="1B769E03" w:rsidR="00756974" w:rsidRDefault="00756974">
            <w:r>
              <w:rPr>
                <w:rFonts w:hint="eastAsia"/>
              </w:rPr>
              <w:t>f（k</w:t>
            </w:r>
            <w:r>
              <w:t>H</w:t>
            </w:r>
            <w:r>
              <w:rPr>
                <w:rFonts w:hint="eastAsia"/>
              </w:rPr>
              <w:t>z）</w:t>
            </w:r>
          </w:p>
        </w:tc>
        <w:tc>
          <w:tcPr>
            <w:tcW w:w="1179" w:type="dxa"/>
          </w:tcPr>
          <w:p w14:paraId="64AA4D75" w14:textId="064FF6DF" w:rsidR="00756974" w:rsidRDefault="009A349F">
            <w:r>
              <w:rPr>
                <w:rFonts w:hint="eastAsia"/>
              </w:rPr>
              <w:t>1.3</w:t>
            </w:r>
          </w:p>
        </w:tc>
        <w:tc>
          <w:tcPr>
            <w:tcW w:w="1179" w:type="dxa"/>
          </w:tcPr>
          <w:p w14:paraId="746A7BDC" w14:textId="791BF96C" w:rsidR="00756974" w:rsidRDefault="009A349F">
            <w:r>
              <w:rPr>
                <w:rFonts w:hint="eastAsia"/>
              </w:rPr>
              <w:t>1</w:t>
            </w:r>
            <w:r>
              <w:t>.4</w:t>
            </w:r>
          </w:p>
        </w:tc>
        <w:tc>
          <w:tcPr>
            <w:tcW w:w="1179" w:type="dxa"/>
          </w:tcPr>
          <w:p w14:paraId="341E9884" w14:textId="48AF4CF2" w:rsidR="00756974" w:rsidRDefault="009A349F">
            <w:r>
              <w:rPr>
                <w:rFonts w:hint="eastAsia"/>
              </w:rPr>
              <w:t>1</w:t>
            </w:r>
            <w:r>
              <w:t>.5</w:t>
            </w:r>
          </w:p>
        </w:tc>
        <w:tc>
          <w:tcPr>
            <w:tcW w:w="1179" w:type="dxa"/>
          </w:tcPr>
          <w:p w14:paraId="14CDC185" w14:textId="43277E37" w:rsidR="00756974" w:rsidRDefault="009A349F">
            <w:r>
              <w:rPr>
                <w:rFonts w:hint="eastAsia"/>
              </w:rPr>
              <w:t>1</w:t>
            </w:r>
            <w:r>
              <w:t>.57</w:t>
            </w:r>
          </w:p>
        </w:tc>
        <w:tc>
          <w:tcPr>
            <w:tcW w:w="1179" w:type="dxa"/>
          </w:tcPr>
          <w:p w14:paraId="3485BC52" w14:textId="7D98D8E8" w:rsidR="00756974" w:rsidRDefault="009A349F">
            <w:r>
              <w:rPr>
                <w:rFonts w:hint="eastAsia"/>
              </w:rPr>
              <w:t>1</w:t>
            </w:r>
            <w:r>
              <w:t>.6</w:t>
            </w:r>
          </w:p>
        </w:tc>
        <w:tc>
          <w:tcPr>
            <w:tcW w:w="1180" w:type="dxa"/>
          </w:tcPr>
          <w:p w14:paraId="099667B0" w14:textId="349E905F" w:rsidR="00756974" w:rsidRDefault="009A349F">
            <w:r>
              <w:rPr>
                <w:rFonts w:hint="eastAsia"/>
              </w:rPr>
              <w:t>1</w:t>
            </w:r>
            <w:r>
              <w:t>.7</w:t>
            </w:r>
          </w:p>
        </w:tc>
      </w:tr>
      <w:tr w:rsidR="009A349F" w14:paraId="21C92DCA" w14:textId="77777777" w:rsidTr="009A349F">
        <w:trPr>
          <w:trHeight w:val="600"/>
        </w:trPr>
        <w:tc>
          <w:tcPr>
            <w:tcW w:w="1179" w:type="dxa"/>
          </w:tcPr>
          <w:p w14:paraId="325336E0" w14:textId="0234CD9C" w:rsidR="009A349F" w:rsidRDefault="009A349F" w:rsidP="009A349F">
            <w:r>
              <w:rPr>
                <w:rFonts w:hint="eastAsia"/>
              </w:rPr>
              <w:t>U（V）</w:t>
            </w:r>
          </w:p>
        </w:tc>
        <w:tc>
          <w:tcPr>
            <w:tcW w:w="1179" w:type="dxa"/>
          </w:tcPr>
          <w:p w14:paraId="3D6CFC40" w14:textId="510A0142" w:rsidR="009A349F" w:rsidRDefault="009A349F" w:rsidP="009A349F">
            <w:r>
              <w:rPr>
                <w:rFonts w:hint="eastAsia"/>
              </w:rPr>
              <w:t>1</w:t>
            </w:r>
            <w:r>
              <w:t>.795</w:t>
            </w:r>
          </w:p>
        </w:tc>
        <w:tc>
          <w:tcPr>
            <w:tcW w:w="1179" w:type="dxa"/>
          </w:tcPr>
          <w:p w14:paraId="19160B07" w14:textId="41EC2F82" w:rsidR="009A349F" w:rsidRDefault="009A349F" w:rsidP="009A349F">
            <w:r>
              <w:rPr>
                <w:rFonts w:hint="eastAsia"/>
              </w:rPr>
              <w:t>2</w:t>
            </w:r>
            <w:r>
              <w:t>.809</w:t>
            </w:r>
          </w:p>
        </w:tc>
        <w:tc>
          <w:tcPr>
            <w:tcW w:w="1179" w:type="dxa"/>
          </w:tcPr>
          <w:p w14:paraId="7DB1D4F8" w14:textId="2F74CC62" w:rsidR="009A349F" w:rsidRDefault="009A349F" w:rsidP="009A349F">
            <w:r>
              <w:rPr>
                <w:rFonts w:hint="eastAsia"/>
              </w:rPr>
              <w:t>5</w:t>
            </w:r>
            <w:r>
              <w:t>.189</w:t>
            </w:r>
          </w:p>
        </w:tc>
        <w:tc>
          <w:tcPr>
            <w:tcW w:w="1179" w:type="dxa"/>
          </w:tcPr>
          <w:p w14:paraId="2A442E99" w14:textId="1AAB65CE" w:rsidR="009A349F" w:rsidRDefault="009A349F" w:rsidP="009A349F">
            <w:r>
              <w:rPr>
                <w:rFonts w:hint="eastAsia"/>
              </w:rPr>
              <w:t>7</w:t>
            </w:r>
            <w:r>
              <w:t>.07</w:t>
            </w:r>
          </w:p>
        </w:tc>
        <w:tc>
          <w:tcPr>
            <w:tcW w:w="1179" w:type="dxa"/>
          </w:tcPr>
          <w:p w14:paraId="14BC6AD8" w14:textId="1B762B30" w:rsidR="009A349F" w:rsidRDefault="009A349F" w:rsidP="009A349F">
            <w:r>
              <w:rPr>
                <w:rFonts w:hint="eastAsia"/>
              </w:rPr>
              <w:t>6</w:t>
            </w:r>
            <w:r>
              <w:t>.642</w:t>
            </w:r>
          </w:p>
        </w:tc>
        <w:tc>
          <w:tcPr>
            <w:tcW w:w="1180" w:type="dxa"/>
          </w:tcPr>
          <w:p w14:paraId="1B5B89FB" w14:textId="09DFD1E1" w:rsidR="009A349F" w:rsidRDefault="009A349F" w:rsidP="009A349F">
            <w:r>
              <w:rPr>
                <w:rFonts w:hint="eastAsia"/>
              </w:rPr>
              <w:t>3</w:t>
            </w:r>
            <w:r>
              <w:t>.782</w:t>
            </w:r>
          </w:p>
        </w:tc>
      </w:tr>
      <w:tr w:rsidR="009A349F" w14:paraId="08A3CC6E" w14:textId="77777777" w:rsidTr="009A349F">
        <w:trPr>
          <w:trHeight w:val="577"/>
        </w:trPr>
        <w:tc>
          <w:tcPr>
            <w:tcW w:w="1179" w:type="dxa"/>
          </w:tcPr>
          <w:p w14:paraId="3DEE5C6D" w14:textId="09B9B8B6" w:rsidR="009A349F" w:rsidRDefault="009A349F" w:rsidP="009A349F">
            <w:r>
              <w:rPr>
                <w:rFonts w:hint="eastAsia"/>
              </w:rPr>
              <w:t>I（m</w:t>
            </w:r>
            <w:r>
              <w:t>A</w:t>
            </w:r>
            <w:r>
              <w:rPr>
                <w:rFonts w:hint="eastAsia"/>
              </w:rPr>
              <w:t>）</w:t>
            </w:r>
          </w:p>
        </w:tc>
        <w:tc>
          <w:tcPr>
            <w:tcW w:w="1179" w:type="dxa"/>
          </w:tcPr>
          <w:p w14:paraId="7C5C845B" w14:textId="7B6FB04E" w:rsidR="009A349F" w:rsidRDefault="009A349F" w:rsidP="009A349F">
            <w:r>
              <w:rPr>
                <w:rFonts w:hint="eastAsia"/>
              </w:rPr>
              <w:t>1</w:t>
            </w:r>
            <w:r>
              <w:t>7.95</w:t>
            </w:r>
          </w:p>
        </w:tc>
        <w:tc>
          <w:tcPr>
            <w:tcW w:w="1179" w:type="dxa"/>
          </w:tcPr>
          <w:p w14:paraId="044E9132" w14:textId="0A95403C" w:rsidR="009A349F" w:rsidRDefault="009A349F" w:rsidP="009A349F">
            <w:r>
              <w:rPr>
                <w:rFonts w:hint="eastAsia"/>
              </w:rPr>
              <w:t>2</w:t>
            </w:r>
            <w:r>
              <w:t>8.087</w:t>
            </w:r>
          </w:p>
        </w:tc>
        <w:tc>
          <w:tcPr>
            <w:tcW w:w="1179" w:type="dxa"/>
          </w:tcPr>
          <w:p w14:paraId="5524E1A3" w14:textId="67C04FFB" w:rsidR="009A349F" w:rsidRDefault="009A349F" w:rsidP="009A349F">
            <w:r>
              <w:rPr>
                <w:rFonts w:hint="eastAsia"/>
              </w:rPr>
              <w:t>5</w:t>
            </w:r>
            <w:r>
              <w:t>1.885</w:t>
            </w:r>
          </w:p>
        </w:tc>
        <w:tc>
          <w:tcPr>
            <w:tcW w:w="1179" w:type="dxa"/>
          </w:tcPr>
          <w:p w14:paraId="02F10615" w14:textId="4EB87665" w:rsidR="009A349F" w:rsidRDefault="009A349F" w:rsidP="009A349F">
            <w:r>
              <w:rPr>
                <w:rFonts w:hint="eastAsia"/>
              </w:rPr>
              <w:t>7</w:t>
            </w:r>
            <w:r>
              <w:t>0.703</w:t>
            </w:r>
          </w:p>
        </w:tc>
        <w:tc>
          <w:tcPr>
            <w:tcW w:w="1179" w:type="dxa"/>
          </w:tcPr>
          <w:p w14:paraId="7382FB43" w14:textId="433E7588" w:rsidR="009A349F" w:rsidRDefault="009A349F" w:rsidP="009A349F">
            <w:r>
              <w:rPr>
                <w:rFonts w:hint="eastAsia"/>
              </w:rPr>
              <w:t>6</w:t>
            </w:r>
            <w:r>
              <w:t>6.416</w:t>
            </w:r>
          </w:p>
        </w:tc>
        <w:tc>
          <w:tcPr>
            <w:tcW w:w="1180" w:type="dxa"/>
          </w:tcPr>
          <w:p w14:paraId="02EE3CEC" w14:textId="65433DD1" w:rsidR="009A349F" w:rsidRDefault="009A349F" w:rsidP="009A349F">
            <w:r>
              <w:rPr>
                <w:rFonts w:hint="eastAsia"/>
              </w:rPr>
              <w:t>3</w:t>
            </w:r>
            <w:r>
              <w:t>7.825</w:t>
            </w:r>
          </w:p>
        </w:tc>
      </w:tr>
    </w:tbl>
    <w:p w14:paraId="13986122" w14:textId="2039C2BF" w:rsidR="00036955" w:rsidRPr="009A349F" w:rsidRDefault="00BC730D">
      <w:pPr>
        <w:rPr>
          <w:sz w:val="24"/>
          <w:szCs w:val="28"/>
        </w:rPr>
      </w:pPr>
      <w:r w:rsidRPr="009A349F">
        <w:rPr>
          <w:rFonts w:hint="eastAsia"/>
          <w:sz w:val="24"/>
          <w:szCs w:val="28"/>
        </w:rPr>
        <w:t>四、</w:t>
      </w:r>
      <w:r w:rsidR="00036955" w:rsidRPr="009A349F">
        <w:rPr>
          <w:sz w:val="24"/>
          <w:szCs w:val="28"/>
        </w:rPr>
        <w:t>信号源内阻的影响</w:t>
      </w:r>
    </w:p>
    <w:p w14:paraId="56BC61C0" w14:textId="77777777" w:rsidR="00036955" w:rsidRPr="009A349F" w:rsidRDefault="00036955">
      <w:pPr>
        <w:rPr>
          <w:sz w:val="24"/>
          <w:szCs w:val="28"/>
        </w:rPr>
      </w:pPr>
      <w:r w:rsidRPr="009A349F">
        <w:rPr>
          <w:sz w:val="24"/>
          <w:szCs w:val="28"/>
        </w:rPr>
        <w:t>(1)信号源存在内阻，信号源内阻存在会导致电路品质因数变低，通频带变宽，使电路的选择性变差。</w:t>
      </w:r>
    </w:p>
    <w:p w14:paraId="1152DFBB" w14:textId="2D65C6CC" w:rsidR="00036955" w:rsidRPr="009A349F" w:rsidRDefault="00036955">
      <w:pPr>
        <w:rPr>
          <w:sz w:val="24"/>
          <w:szCs w:val="28"/>
        </w:rPr>
      </w:pPr>
      <w:r w:rsidRPr="009A349F">
        <w:rPr>
          <w:sz w:val="24"/>
          <w:szCs w:val="28"/>
        </w:rPr>
        <w:t>(2)减小内阻影响的方法</w:t>
      </w:r>
      <w:r w:rsidRPr="009A349F">
        <w:rPr>
          <w:rFonts w:hint="eastAsia"/>
          <w:sz w:val="24"/>
          <w:szCs w:val="28"/>
        </w:rPr>
        <w:t>：</w:t>
      </w:r>
    </w:p>
    <w:p w14:paraId="1CD8D3D3" w14:textId="4542F575" w:rsidR="008672F3" w:rsidRPr="009A349F" w:rsidRDefault="00036955">
      <w:pPr>
        <w:rPr>
          <w:sz w:val="24"/>
          <w:szCs w:val="28"/>
        </w:rPr>
      </w:pPr>
      <w:r w:rsidRPr="009A349F">
        <w:rPr>
          <w:sz w:val="24"/>
          <w:szCs w:val="28"/>
        </w:rPr>
        <w:t>对电压源，并联一</w:t>
      </w:r>
      <w:r w:rsidRPr="009A349F">
        <w:rPr>
          <w:rFonts w:hint="eastAsia"/>
          <w:sz w:val="24"/>
          <w:szCs w:val="28"/>
        </w:rPr>
        <w:t>个</w:t>
      </w:r>
      <w:r w:rsidRPr="009A349F">
        <w:rPr>
          <w:sz w:val="24"/>
          <w:szCs w:val="28"/>
        </w:rPr>
        <w:t>小电阻，对电流源，串联一个大电阻，我们可以或者在实验前先测量电源的内阻，然后在后续实验中利用串联分压和等效电阻来进行相应操作即可。或使用双表法，测量过程中适当调节函数信号发生器输入信号保证V1示数不变。</w:t>
      </w:r>
    </w:p>
    <w:sectPr w:rsidR="008672F3" w:rsidRPr="009A34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59124" w14:textId="77777777" w:rsidR="00401815" w:rsidRDefault="00401815" w:rsidP="000B3CA5">
      <w:r>
        <w:separator/>
      </w:r>
    </w:p>
  </w:endnote>
  <w:endnote w:type="continuationSeparator" w:id="0">
    <w:p w14:paraId="42DE8618" w14:textId="77777777" w:rsidR="00401815" w:rsidRDefault="00401815" w:rsidP="000B3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A512E" w14:textId="77777777" w:rsidR="00401815" w:rsidRDefault="00401815" w:rsidP="000B3CA5">
      <w:r>
        <w:separator/>
      </w:r>
    </w:p>
  </w:footnote>
  <w:footnote w:type="continuationSeparator" w:id="0">
    <w:p w14:paraId="08046333" w14:textId="77777777" w:rsidR="00401815" w:rsidRDefault="00401815" w:rsidP="000B3C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C9"/>
    <w:rsid w:val="00036955"/>
    <w:rsid w:val="000B3CA5"/>
    <w:rsid w:val="001367BB"/>
    <w:rsid w:val="00245CBD"/>
    <w:rsid w:val="00401815"/>
    <w:rsid w:val="00627996"/>
    <w:rsid w:val="00756974"/>
    <w:rsid w:val="00773B60"/>
    <w:rsid w:val="008672F3"/>
    <w:rsid w:val="0088726F"/>
    <w:rsid w:val="008E2EC9"/>
    <w:rsid w:val="0090533A"/>
    <w:rsid w:val="00945D21"/>
    <w:rsid w:val="009A349F"/>
    <w:rsid w:val="00AB62E0"/>
    <w:rsid w:val="00B76AB0"/>
    <w:rsid w:val="00BA29FC"/>
    <w:rsid w:val="00BC730D"/>
    <w:rsid w:val="00DB68D0"/>
    <w:rsid w:val="00EE43F7"/>
    <w:rsid w:val="00F13ED5"/>
    <w:rsid w:val="00F21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30EEA"/>
  <w15:chartTrackingRefBased/>
  <w15:docId w15:val="{27DDE25D-37DE-464E-B58A-B05CCBD5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67BB"/>
    <w:rPr>
      <w:color w:val="808080"/>
    </w:rPr>
  </w:style>
  <w:style w:type="table" w:styleId="a4">
    <w:name w:val="Table Grid"/>
    <w:basedOn w:val="a1"/>
    <w:uiPriority w:val="39"/>
    <w:rsid w:val="00756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B3CA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B3CA5"/>
    <w:rPr>
      <w:sz w:val="18"/>
      <w:szCs w:val="18"/>
    </w:rPr>
  </w:style>
  <w:style w:type="paragraph" w:styleId="a7">
    <w:name w:val="footer"/>
    <w:basedOn w:val="a"/>
    <w:link w:val="a8"/>
    <w:uiPriority w:val="99"/>
    <w:unhideWhenUsed/>
    <w:rsid w:val="000B3CA5"/>
    <w:pPr>
      <w:tabs>
        <w:tab w:val="center" w:pos="4153"/>
        <w:tab w:val="right" w:pos="8306"/>
      </w:tabs>
      <w:snapToGrid w:val="0"/>
      <w:jc w:val="left"/>
    </w:pPr>
    <w:rPr>
      <w:sz w:val="18"/>
      <w:szCs w:val="18"/>
    </w:rPr>
  </w:style>
  <w:style w:type="character" w:customStyle="1" w:styleId="a8">
    <w:name w:val="页脚 字符"/>
    <w:basedOn w:val="a0"/>
    <w:link w:val="a7"/>
    <w:uiPriority w:val="99"/>
    <w:rsid w:val="000B3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范子涛</dc:creator>
  <cp:keywords/>
  <dc:description/>
  <cp:lastModifiedBy>范子涛</cp:lastModifiedBy>
  <cp:revision>7</cp:revision>
  <dcterms:created xsi:type="dcterms:W3CDTF">2021-12-01T02:10:00Z</dcterms:created>
  <dcterms:modified xsi:type="dcterms:W3CDTF">2022-03-16T12:05:00Z</dcterms:modified>
</cp:coreProperties>
</file>