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DDF25D">
      <w:pPr>
        <w:rPr>
          <w:rFonts w:ascii="仿宋" w:hAnsi="仿宋" w:eastAsia="仿宋"/>
        </w:rPr>
      </w:pPr>
    </w:p>
    <w:p w14:paraId="1A1822A2">
      <w:pPr>
        <w:tabs>
          <w:tab w:val="left" w:pos="851"/>
        </w:tabs>
        <w:snapToGrid w:val="0"/>
        <w:jc w:val="center"/>
        <w:rPr>
          <w:rFonts w:ascii="仿宋" w:hAnsi="仿宋" w:eastAsia="仿宋"/>
          <w:szCs w:val="21"/>
        </w:rPr>
      </w:pPr>
      <w:r>
        <w:rPr>
          <w:rFonts w:ascii="仿宋" w:hAnsi="仿宋" w:eastAsia="仿宋"/>
        </w:rPr>
        <w:drawing>
          <wp:inline distT="0" distB="0" distL="0" distR="0">
            <wp:extent cx="2628900" cy="91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56051">
      <w:pPr>
        <w:snapToGrid w:val="0"/>
        <w:jc w:val="center"/>
        <w:rPr>
          <w:rFonts w:ascii="仿宋" w:hAnsi="仿宋" w:eastAsia="仿宋"/>
          <w:szCs w:val="21"/>
        </w:rPr>
      </w:pPr>
    </w:p>
    <w:p w14:paraId="227CD77F">
      <w:pPr>
        <w:snapToGrid w:val="0"/>
        <w:jc w:val="center"/>
        <w:rPr>
          <w:rFonts w:ascii="仿宋" w:hAnsi="仿宋" w:eastAsia="仿宋"/>
          <w:szCs w:val="21"/>
        </w:rPr>
      </w:pPr>
    </w:p>
    <w:p w14:paraId="246182ED">
      <w:pPr>
        <w:snapToGrid w:val="0"/>
        <w:spacing w:line="960" w:lineRule="exact"/>
        <w:jc w:val="center"/>
        <w:rPr>
          <w:rFonts w:ascii="仿宋" w:hAnsi="仿宋" w:eastAsia="仿宋"/>
          <w:sz w:val="52"/>
          <w:szCs w:val="52"/>
        </w:rPr>
      </w:pPr>
      <w:r>
        <w:rPr>
          <w:rFonts w:hint="eastAsia" w:ascii="仿宋" w:hAnsi="仿宋" w:eastAsia="仿宋"/>
          <w:sz w:val="52"/>
          <w:szCs w:val="52"/>
        </w:rPr>
        <w:t>车载软件开发基础</w:t>
      </w:r>
    </w:p>
    <w:p w14:paraId="2A63F556">
      <w:pPr>
        <w:snapToGrid w:val="0"/>
        <w:spacing w:line="960" w:lineRule="exact"/>
        <w:jc w:val="center"/>
        <w:rPr>
          <w:rFonts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</w:rPr>
        <w:t>课后实践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 xml:space="preserve"> </w:t>
      </w:r>
    </w:p>
    <w:p w14:paraId="57C7A1AF"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 xml:space="preserve"> </w:t>
      </w:r>
    </w:p>
    <w:p w14:paraId="20928E51"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ascii="仿宋" w:hAnsi="仿宋" w:eastAsia="仿宋"/>
        </w:rPr>
        <w:drawing>
          <wp:inline distT="0" distB="0" distL="0" distR="0">
            <wp:extent cx="1565910" cy="14154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7732" cy="14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/>
          <w:szCs w:val="21"/>
        </w:rPr>
        <w:t xml:space="preserve"> </w:t>
      </w:r>
    </w:p>
    <w:p w14:paraId="316A87CD">
      <w:pPr>
        <w:snapToGrid w:val="0"/>
        <w:jc w:val="both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 xml:space="preserve"> </w:t>
      </w:r>
    </w:p>
    <w:p w14:paraId="5EE89D29"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 xml:space="preserve"> </w:t>
      </w:r>
    </w:p>
    <w:p w14:paraId="1CE217FF"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b/>
          <w:bCs/>
          <w:sz w:val="32"/>
          <w:szCs w:val="32"/>
        </w:rPr>
        <w:t>20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>2</w:t>
      </w:r>
      <w:r>
        <w:rPr>
          <w:rFonts w:hint="eastAsia" w:ascii="仿宋" w:hAnsi="仿宋" w:eastAsia="仿宋"/>
          <w:b/>
          <w:bCs/>
          <w:sz w:val="32"/>
          <w:szCs w:val="32"/>
          <w:u w:val="single"/>
          <w:lang w:val="en-US" w:eastAsia="zh-CN"/>
        </w:rPr>
        <w:t>4</w:t>
      </w:r>
      <w:r>
        <w:rPr>
          <w:rFonts w:hint="eastAsia" w:ascii="仿宋" w:hAnsi="仿宋" w:eastAsia="仿宋"/>
          <w:b/>
          <w:bCs/>
          <w:sz w:val="32"/>
          <w:szCs w:val="32"/>
        </w:rPr>
        <w:t>至20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>2</w:t>
      </w:r>
      <w:r>
        <w:rPr>
          <w:rFonts w:hint="eastAsia" w:ascii="仿宋" w:hAnsi="仿宋" w:eastAsia="仿宋"/>
          <w:b/>
          <w:bCs/>
          <w:sz w:val="32"/>
          <w:szCs w:val="32"/>
          <w:u w:val="single"/>
          <w:lang w:val="en-US" w:eastAsia="zh-CN"/>
        </w:rPr>
        <w:t>5</w:t>
      </w:r>
      <w:r>
        <w:rPr>
          <w:rFonts w:hint="eastAsia" w:ascii="仿宋" w:hAnsi="仿宋" w:eastAsia="仿宋"/>
          <w:b/>
          <w:bCs/>
          <w:sz w:val="32"/>
          <w:szCs w:val="32"/>
        </w:rPr>
        <w:t>学年第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 xml:space="preserve"> </w:t>
      </w:r>
      <w:r>
        <w:rPr>
          <w:rFonts w:ascii="仿宋" w:hAnsi="仿宋" w:eastAsia="仿宋"/>
          <w:b/>
          <w:bCs/>
          <w:sz w:val="32"/>
          <w:szCs w:val="32"/>
          <w:u w:val="single"/>
        </w:rPr>
        <w:t>1</w:t>
      </w:r>
      <w:r>
        <w:rPr>
          <w:rFonts w:hint="eastAsia" w:ascii="仿宋" w:hAnsi="仿宋" w:eastAsia="仿宋"/>
          <w:b/>
          <w:bCs/>
          <w:sz w:val="32"/>
          <w:szCs w:val="32"/>
          <w:u w:val="single"/>
        </w:rPr>
        <w:t xml:space="preserve"> </w:t>
      </w:r>
      <w:r>
        <w:rPr>
          <w:rFonts w:hint="eastAsia" w:ascii="仿宋" w:hAnsi="仿宋" w:eastAsia="仿宋"/>
          <w:b/>
          <w:bCs/>
          <w:sz w:val="32"/>
          <w:szCs w:val="32"/>
        </w:rPr>
        <w:t>学期</w:t>
      </w:r>
    </w:p>
    <w:p w14:paraId="4D13EE02">
      <w:pPr>
        <w:snapToGrid w:val="0"/>
        <w:jc w:val="center"/>
        <w:rPr>
          <w:rFonts w:ascii="仿宋" w:hAnsi="仿宋" w:eastAsia="仿宋"/>
          <w:szCs w:val="21"/>
        </w:rPr>
      </w:pPr>
      <w:r>
        <w:rPr>
          <w:rFonts w:hint="eastAsia" w:ascii="仿宋" w:hAnsi="仿宋" w:eastAsia="仿宋"/>
          <w:szCs w:val="21"/>
        </w:rPr>
        <w:t xml:space="preserve"> </w:t>
      </w:r>
    </w:p>
    <w:tbl>
      <w:tblPr>
        <w:tblStyle w:val="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27"/>
        <w:gridCol w:w="6249"/>
      </w:tblGrid>
      <w:tr w14:paraId="2328C3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</w:trPr>
        <w:tc>
          <w:tcPr>
            <w:tcW w:w="1737" w:type="pct"/>
            <w:vAlign w:val="center"/>
          </w:tcPr>
          <w:p w14:paraId="7E648289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学号</w:t>
            </w:r>
          </w:p>
        </w:tc>
        <w:tc>
          <w:tcPr>
            <w:tcW w:w="3263" w:type="pct"/>
            <w:vAlign w:val="center"/>
          </w:tcPr>
          <w:p w14:paraId="5DF26EED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姓名</w:t>
            </w:r>
          </w:p>
        </w:tc>
      </w:tr>
      <w:tr w14:paraId="33DF10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3" w:hRule="atLeast"/>
        </w:trPr>
        <w:tc>
          <w:tcPr>
            <w:tcW w:w="1737" w:type="pct"/>
            <w:vAlign w:val="center"/>
          </w:tcPr>
          <w:p w14:paraId="6DEEB3EC">
            <w:pPr>
              <w:jc w:val="center"/>
              <w:rPr>
                <w:rFonts w:hint="default" w:ascii="仿宋" w:hAnsi="仿宋" w:eastAsia="仿宋"/>
                <w:sz w:val="24"/>
                <w:szCs w:val="24"/>
                <w:lang w:val="en-US" w:eastAsia="zh-CN"/>
              </w:rPr>
            </w:pPr>
            <w:r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  <w:t>E2021077</w:t>
            </w:r>
          </w:p>
        </w:tc>
        <w:tc>
          <w:tcPr>
            <w:tcW w:w="3263" w:type="pct"/>
            <w:vAlign w:val="center"/>
          </w:tcPr>
          <w:p w14:paraId="4047A6C3">
            <w:pPr>
              <w:jc w:val="center"/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</w:pPr>
            <w:r>
              <w:rPr>
                <w:rFonts w:hint="eastAsia" w:ascii="仿宋" w:hAnsi="仿宋" w:eastAsia="仿宋"/>
                <w:sz w:val="24"/>
                <w:szCs w:val="24"/>
                <w:lang w:val="en-US" w:eastAsia="zh-CN"/>
              </w:rPr>
              <w:t>沈冲</w:t>
            </w:r>
          </w:p>
        </w:tc>
      </w:tr>
      <w:tr w14:paraId="038F8D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1737" w:type="pct"/>
            <w:vAlign w:val="center"/>
          </w:tcPr>
          <w:p w14:paraId="57C44163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任课教师</w:t>
            </w:r>
          </w:p>
        </w:tc>
        <w:tc>
          <w:tcPr>
            <w:tcW w:w="3263" w:type="pct"/>
            <w:vAlign w:val="center"/>
          </w:tcPr>
          <w:p w14:paraId="5F420A3C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刘骥</w:t>
            </w:r>
          </w:p>
        </w:tc>
      </w:tr>
      <w:tr w14:paraId="6C0FE4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1737" w:type="pct"/>
            <w:vAlign w:val="center"/>
          </w:tcPr>
          <w:p w14:paraId="3B6647C7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 xml:space="preserve">成 </w:t>
            </w:r>
            <w:r>
              <w:rPr>
                <w:rFonts w:ascii="仿宋" w:hAnsi="仿宋" w:eastAsia="仿宋"/>
                <w:sz w:val="24"/>
                <w:szCs w:val="24"/>
              </w:rPr>
              <w:t xml:space="preserve">   </w:t>
            </w:r>
            <w:r>
              <w:rPr>
                <w:rFonts w:hint="eastAsia" w:ascii="仿宋" w:hAnsi="仿宋" w:eastAsia="仿宋"/>
                <w:sz w:val="24"/>
                <w:szCs w:val="24"/>
              </w:rPr>
              <w:t>绩</w:t>
            </w:r>
          </w:p>
        </w:tc>
        <w:tc>
          <w:tcPr>
            <w:tcW w:w="3263" w:type="pct"/>
            <w:vAlign w:val="center"/>
          </w:tcPr>
          <w:p w14:paraId="5DDC6B5E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</w:p>
        </w:tc>
      </w:tr>
    </w:tbl>
    <w:p w14:paraId="5612D025">
      <w:pPr>
        <w:spacing w:after="160" w:line="259" w:lineRule="auto"/>
        <w:rPr>
          <w:rFonts w:ascii="仿宋" w:hAnsi="仿宋" w:eastAsia="仿宋"/>
          <w:b/>
          <w:sz w:val="52"/>
          <w:szCs w:val="52"/>
        </w:rPr>
      </w:pPr>
    </w:p>
    <w:p w14:paraId="1C6699CA">
      <w:pPr>
        <w:spacing w:after="160" w:line="259" w:lineRule="auto"/>
        <w:rPr>
          <w:rFonts w:ascii="仿宋" w:hAnsi="仿宋" w:eastAsia="仿宋"/>
          <w:b/>
          <w:sz w:val="52"/>
          <w:szCs w:val="52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 w14:paraId="41BFC623">
      <w:pPr>
        <w:rPr>
          <w:rFonts w:ascii="仿宋" w:hAnsi="仿宋" w:eastAsia="仿宋"/>
          <w:sz w:val="28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5"/>
        <w:gridCol w:w="7645"/>
      </w:tblGrid>
      <w:tr w14:paraId="106B8A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2" w:hRule="atLeast"/>
        </w:trPr>
        <w:tc>
          <w:tcPr>
            <w:tcW w:w="9350" w:type="dxa"/>
            <w:gridSpan w:val="2"/>
            <w:vAlign w:val="center"/>
          </w:tcPr>
          <w:p w14:paraId="62953051">
            <w:pPr>
              <w:jc w:val="center"/>
              <w:rPr>
                <w:rFonts w:ascii="仿宋" w:hAnsi="仿宋" w:eastAsia="仿宋"/>
                <w:sz w:val="32"/>
                <w:szCs w:val="32"/>
              </w:rPr>
            </w:pPr>
            <w:r>
              <w:rPr>
                <w:rFonts w:hint="eastAsia" w:ascii="仿宋" w:hAnsi="仿宋" w:eastAsia="仿宋"/>
                <w:sz w:val="32"/>
                <w:szCs w:val="32"/>
              </w:rPr>
              <w:t>任务书</w:t>
            </w:r>
          </w:p>
        </w:tc>
      </w:tr>
      <w:tr w14:paraId="392CED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42" w:hRule="atLeast"/>
        </w:trPr>
        <w:tc>
          <w:tcPr>
            <w:tcW w:w="1705" w:type="dxa"/>
            <w:vAlign w:val="center"/>
          </w:tcPr>
          <w:p w14:paraId="1A8896C4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任务内容</w:t>
            </w:r>
          </w:p>
        </w:tc>
        <w:tc>
          <w:tcPr>
            <w:tcW w:w="7645" w:type="dxa"/>
            <w:vAlign w:val="center"/>
          </w:tcPr>
          <w:p w14:paraId="2B1E7A0E">
            <w:pPr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请针对课后实践1的内容，将各模块用class改写。各模块的属性保持不变，增加相关操作行为。补充信息如下：</w:t>
            </w:r>
            <w:r>
              <w:rPr>
                <w:rFonts w:ascii="仿宋" w:hAnsi="仿宋" w:eastAsia="仿宋"/>
              </w:rPr>
              <w:t xml:space="preserve"> </w:t>
            </w:r>
          </w:p>
          <w:p w14:paraId="4B3D3B1C">
            <w:pPr>
              <w:pStyle w:val="17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智能小车</w:t>
            </w:r>
          </w:p>
          <w:p w14:paraId="07117AB7">
            <w:pPr>
              <w:pStyle w:val="17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 w14:paraId="449D7447">
            <w:pPr>
              <w:pStyle w:val="17"/>
              <w:widowControl w:val="0"/>
              <w:numPr>
                <w:ilvl w:val="0"/>
                <w:numId w:val="2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</w:t>
            </w:r>
            <w:r>
              <w:rPr>
                <w:rFonts w:ascii="仿宋" w:hAnsi="仿宋" w:eastAsia="仿宋"/>
              </w:rPr>
              <w:t xml:space="preserve">etID </w:t>
            </w:r>
            <w:r>
              <w:rPr>
                <w:rFonts w:hint="eastAsia" w:ascii="仿宋" w:hAnsi="仿宋" w:eastAsia="仿宋"/>
              </w:rPr>
              <w:t>实现编号录入</w:t>
            </w:r>
          </w:p>
          <w:p w14:paraId="6782B1AA">
            <w:pPr>
              <w:pStyle w:val="17"/>
              <w:widowControl w:val="0"/>
              <w:numPr>
                <w:ilvl w:val="0"/>
                <w:numId w:val="2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实现智能小车信息的屏幕输出</w:t>
            </w:r>
          </w:p>
          <w:p w14:paraId="1BE6B9DA">
            <w:pPr>
              <w:pStyle w:val="17"/>
              <w:widowControl w:val="0"/>
              <w:numPr>
                <w:ilvl w:val="0"/>
                <w:numId w:val="2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实现智能小车信息的本地文件保存</w:t>
            </w:r>
          </w:p>
          <w:p w14:paraId="7D7493AB">
            <w:pPr>
              <w:pStyle w:val="17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底盘</w:t>
            </w:r>
          </w:p>
          <w:p w14:paraId="7C51FF27">
            <w:pPr>
              <w:pStyle w:val="17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 w14:paraId="70B67B11">
            <w:pPr>
              <w:pStyle w:val="17"/>
              <w:widowControl w:val="0"/>
              <w:numPr>
                <w:ilvl w:val="0"/>
                <w:numId w:val="3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各属性的set方法</w:t>
            </w:r>
            <w:r>
              <w:rPr>
                <w:rFonts w:ascii="仿宋" w:hAnsi="仿宋" w:eastAsia="仿宋"/>
              </w:rPr>
              <w:t xml:space="preserve"> </w:t>
            </w:r>
          </w:p>
          <w:p w14:paraId="239C3DC7">
            <w:pPr>
              <w:pStyle w:val="17"/>
              <w:widowControl w:val="0"/>
              <w:numPr>
                <w:ilvl w:val="0"/>
                <w:numId w:val="3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实现底盘信息的屏幕输出</w:t>
            </w:r>
          </w:p>
          <w:p w14:paraId="3BFAC5D9">
            <w:pPr>
              <w:pStyle w:val="17"/>
              <w:widowControl w:val="0"/>
              <w:numPr>
                <w:ilvl w:val="0"/>
                <w:numId w:val="3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实现底盘信息的本地文件保存</w:t>
            </w:r>
          </w:p>
          <w:p w14:paraId="1E84E569">
            <w:pPr>
              <w:pStyle w:val="17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轮胎</w:t>
            </w:r>
          </w:p>
          <w:p w14:paraId="6B619CDF">
            <w:pPr>
              <w:pStyle w:val="17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 w14:paraId="1ACC0BE7">
            <w:pPr>
              <w:pStyle w:val="17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各属性的set方法</w:t>
            </w:r>
          </w:p>
          <w:p w14:paraId="20F15E2F">
            <w:pPr>
              <w:pStyle w:val="17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实现轮胎信息的屏幕输出</w:t>
            </w:r>
          </w:p>
          <w:p w14:paraId="66B6EC91">
            <w:pPr>
              <w:pStyle w:val="17"/>
              <w:widowControl w:val="0"/>
              <w:numPr>
                <w:ilvl w:val="0"/>
                <w:numId w:val="4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实现轮胎信息的本地文件保存</w:t>
            </w:r>
          </w:p>
          <w:p w14:paraId="129E590F">
            <w:pPr>
              <w:pStyle w:val="17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AGX套件</w:t>
            </w:r>
          </w:p>
          <w:p w14:paraId="5FCB5AE1">
            <w:pPr>
              <w:pStyle w:val="17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 w14:paraId="176A600E">
            <w:pPr>
              <w:pStyle w:val="17"/>
              <w:widowControl w:val="0"/>
              <w:numPr>
                <w:ilvl w:val="0"/>
                <w:numId w:val="5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各属性的set方法</w:t>
            </w:r>
          </w:p>
          <w:p w14:paraId="66F3A54B">
            <w:pPr>
              <w:pStyle w:val="17"/>
              <w:widowControl w:val="0"/>
              <w:numPr>
                <w:ilvl w:val="0"/>
                <w:numId w:val="5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实现AGX套件的屏幕输出</w:t>
            </w:r>
          </w:p>
          <w:p w14:paraId="2C190E88">
            <w:pPr>
              <w:pStyle w:val="17"/>
              <w:widowControl w:val="0"/>
              <w:numPr>
                <w:ilvl w:val="0"/>
                <w:numId w:val="5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实现AGX套件的本地文件保存</w:t>
            </w:r>
          </w:p>
          <w:p w14:paraId="584F3A8A">
            <w:pPr>
              <w:pStyle w:val="17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双目摄像头</w:t>
            </w:r>
          </w:p>
          <w:p w14:paraId="7285B6BE">
            <w:pPr>
              <w:pStyle w:val="17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 w14:paraId="0EC08579">
            <w:pPr>
              <w:pStyle w:val="17"/>
              <w:widowControl w:val="0"/>
              <w:numPr>
                <w:ilvl w:val="0"/>
                <w:numId w:val="6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各属性的set方法</w:t>
            </w:r>
          </w:p>
          <w:p w14:paraId="0ACD1C8C">
            <w:pPr>
              <w:pStyle w:val="17"/>
              <w:widowControl w:val="0"/>
              <w:numPr>
                <w:ilvl w:val="0"/>
                <w:numId w:val="6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实现双目摄像头信息的屏幕输出</w:t>
            </w:r>
          </w:p>
          <w:p w14:paraId="79CCD310">
            <w:pPr>
              <w:pStyle w:val="17"/>
              <w:widowControl w:val="0"/>
              <w:numPr>
                <w:ilvl w:val="0"/>
                <w:numId w:val="6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实现双目摄像头信息的本地文件保存</w:t>
            </w:r>
          </w:p>
          <w:p w14:paraId="41CA1375">
            <w:pPr>
              <w:pStyle w:val="17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ascii="仿宋" w:hAnsi="仿宋" w:eastAsia="仿宋"/>
              </w:rPr>
              <w:t>9</w:t>
            </w:r>
            <w:r>
              <w:rPr>
                <w:rFonts w:hint="eastAsia" w:ascii="仿宋" w:hAnsi="仿宋" w:eastAsia="仿宋"/>
              </w:rPr>
              <w:t>轴陀螺仪</w:t>
            </w:r>
          </w:p>
          <w:p w14:paraId="00595915">
            <w:pPr>
              <w:pStyle w:val="17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 w14:paraId="7EBB2B7B">
            <w:pPr>
              <w:pStyle w:val="17"/>
              <w:widowControl w:val="0"/>
              <w:numPr>
                <w:ilvl w:val="0"/>
                <w:numId w:val="7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各属性的set方法</w:t>
            </w:r>
          </w:p>
          <w:p w14:paraId="6D7FF802">
            <w:pPr>
              <w:pStyle w:val="17"/>
              <w:widowControl w:val="0"/>
              <w:numPr>
                <w:ilvl w:val="0"/>
                <w:numId w:val="7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</w:t>
            </w:r>
            <w:r>
              <w:rPr>
                <w:rFonts w:ascii="仿宋" w:hAnsi="仿宋" w:eastAsia="仿宋"/>
              </w:rPr>
              <w:t>9</w:t>
            </w:r>
            <w:r>
              <w:rPr>
                <w:rFonts w:hint="eastAsia" w:ascii="仿宋" w:hAnsi="仿宋" w:eastAsia="仿宋"/>
              </w:rPr>
              <w:t>轴陀螺仪信息的屏幕输出</w:t>
            </w:r>
          </w:p>
          <w:p w14:paraId="615A435C">
            <w:pPr>
              <w:pStyle w:val="17"/>
              <w:widowControl w:val="0"/>
              <w:numPr>
                <w:ilvl w:val="0"/>
                <w:numId w:val="7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</w:t>
            </w:r>
            <w:r>
              <w:rPr>
                <w:rFonts w:ascii="仿宋" w:hAnsi="仿宋" w:eastAsia="仿宋"/>
              </w:rPr>
              <w:t>9</w:t>
            </w:r>
            <w:r>
              <w:rPr>
                <w:rFonts w:hint="eastAsia" w:ascii="仿宋" w:hAnsi="仿宋" w:eastAsia="仿宋"/>
              </w:rPr>
              <w:t>轴陀螺仪信息的本地文件保存</w:t>
            </w:r>
          </w:p>
          <w:p w14:paraId="5ED70A25">
            <w:pPr>
              <w:pStyle w:val="17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多线激光雷达</w:t>
            </w:r>
          </w:p>
          <w:p w14:paraId="7AAD1297">
            <w:pPr>
              <w:pStyle w:val="17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 w14:paraId="5CAF334C">
            <w:pPr>
              <w:pStyle w:val="17"/>
              <w:widowControl w:val="0"/>
              <w:numPr>
                <w:ilvl w:val="0"/>
                <w:numId w:val="8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各属性的set方法</w:t>
            </w:r>
          </w:p>
          <w:p w14:paraId="484FE1F8">
            <w:pPr>
              <w:pStyle w:val="17"/>
              <w:widowControl w:val="0"/>
              <w:numPr>
                <w:ilvl w:val="0"/>
                <w:numId w:val="8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实现多线激光雷达信息的屏幕输出</w:t>
            </w:r>
          </w:p>
          <w:p w14:paraId="3B9CCE7F">
            <w:pPr>
              <w:pStyle w:val="17"/>
              <w:widowControl w:val="0"/>
              <w:numPr>
                <w:ilvl w:val="0"/>
                <w:numId w:val="8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实现多线激光雷达信息的本地文件保存</w:t>
            </w:r>
          </w:p>
          <w:p w14:paraId="09AAAB17">
            <w:pPr>
              <w:pStyle w:val="17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液晶显示屏</w:t>
            </w:r>
          </w:p>
          <w:p w14:paraId="737259BC">
            <w:pPr>
              <w:pStyle w:val="17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 w14:paraId="04E96CF9">
            <w:pPr>
              <w:pStyle w:val="17"/>
              <w:widowControl w:val="0"/>
              <w:numPr>
                <w:ilvl w:val="0"/>
                <w:numId w:val="9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各属性的set方法</w:t>
            </w:r>
          </w:p>
          <w:p w14:paraId="0A0640B0">
            <w:pPr>
              <w:pStyle w:val="17"/>
              <w:widowControl w:val="0"/>
              <w:numPr>
                <w:ilvl w:val="0"/>
                <w:numId w:val="9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实现液晶显示屏信息的屏幕输出</w:t>
            </w:r>
          </w:p>
          <w:p w14:paraId="2CEC4434">
            <w:pPr>
              <w:pStyle w:val="17"/>
              <w:widowControl w:val="0"/>
              <w:numPr>
                <w:ilvl w:val="0"/>
                <w:numId w:val="9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实现液晶显示屏信息的本地文件保存</w:t>
            </w:r>
          </w:p>
          <w:p w14:paraId="7F01556E">
            <w:pPr>
              <w:pStyle w:val="17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电池模块</w:t>
            </w:r>
          </w:p>
          <w:p w14:paraId="7137554B">
            <w:pPr>
              <w:pStyle w:val="17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 w14:paraId="72D013A8">
            <w:pPr>
              <w:pStyle w:val="17"/>
              <w:widowControl w:val="0"/>
              <w:numPr>
                <w:ilvl w:val="0"/>
                <w:numId w:val="10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各属性的set方法</w:t>
            </w:r>
          </w:p>
          <w:p w14:paraId="338F0626">
            <w:pPr>
              <w:pStyle w:val="17"/>
              <w:widowControl w:val="0"/>
              <w:numPr>
                <w:ilvl w:val="0"/>
                <w:numId w:val="10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实现电池模块信息的屏幕输出</w:t>
            </w:r>
          </w:p>
          <w:p w14:paraId="10EBABDC">
            <w:pPr>
              <w:pStyle w:val="17"/>
              <w:widowControl w:val="0"/>
              <w:numPr>
                <w:ilvl w:val="0"/>
                <w:numId w:val="10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实现电池模块信息的本地文件保存</w:t>
            </w:r>
          </w:p>
          <w:p w14:paraId="3C2CD869">
            <w:pPr>
              <w:pStyle w:val="17"/>
              <w:widowControl w:val="0"/>
              <w:numPr>
                <w:ilvl w:val="0"/>
                <w:numId w:val="1"/>
              </w:numPr>
              <w:ind w:left="359" w:leftChars="171"/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学生信息包括：</w:t>
            </w:r>
          </w:p>
          <w:p w14:paraId="1F77048B">
            <w:pPr>
              <w:pStyle w:val="17"/>
              <w:ind w:left="719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增加操作：</w:t>
            </w:r>
          </w:p>
          <w:p w14:paraId="33F61E84">
            <w:pPr>
              <w:pStyle w:val="17"/>
              <w:widowControl w:val="0"/>
              <w:numPr>
                <w:ilvl w:val="0"/>
                <w:numId w:val="11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各属性的set方法</w:t>
            </w:r>
          </w:p>
          <w:p w14:paraId="03FD7583">
            <w:pPr>
              <w:pStyle w:val="17"/>
              <w:widowControl w:val="0"/>
              <w:numPr>
                <w:ilvl w:val="0"/>
                <w:numId w:val="11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print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实现学生信息的屏幕输出</w:t>
            </w:r>
          </w:p>
          <w:p w14:paraId="2D91E7FA">
            <w:pPr>
              <w:pStyle w:val="17"/>
              <w:widowControl w:val="0"/>
              <w:numPr>
                <w:ilvl w:val="0"/>
                <w:numId w:val="11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save</w:t>
            </w:r>
            <w:r>
              <w:rPr>
                <w:rFonts w:ascii="仿宋" w:hAnsi="仿宋" w:eastAsia="仿宋"/>
              </w:rPr>
              <w:t xml:space="preserve"> </w:t>
            </w:r>
            <w:r>
              <w:rPr>
                <w:rFonts w:hint="eastAsia" w:ascii="仿宋" w:hAnsi="仿宋" w:eastAsia="仿宋"/>
              </w:rPr>
              <w:t>实现学生信息的本地文件保存</w:t>
            </w:r>
          </w:p>
          <w:p w14:paraId="1E3784DB">
            <w:pPr>
              <w:widowControl w:val="0"/>
              <w:jc w:val="both"/>
              <w:rPr>
                <w:rFonts w:ascii="仿宋" w:hAnsi="仿宋" w:eastAsia="仿宋" w:cs="Times New Roman"/>
                <w:szCs w:val="21"/>
              </w:rPr>
            </w:pPr>
          </w:p>
          <w:p w14:paraId="1F73B7F4"/>
          <w:p w14:paraId="11E721F2">
            <w:pPr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要求：</w:t>
            </w:r>
          </w:p>
          <w:p w14:paraId="6B0E0B8A">
            <w:pPr>
              <w:pStyle w:val="17"/>
              <w:widowControl w:val="0"/>
              <w:numPr>
                <w:ilvl w:val="0"/>
                <w:numId w:val="12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上述方法的参数自定义。构造函数自定义</w:t>
            </w:r>
          </w:p>
          <w:p w14:paraId="14DDAA0B">
            <w:pPr>
              <w:pStyle w:val="17"/>
              <w:widowControl w:val="0"/>
              <w:numPr>
                <w:ilvl w:val="0"/>
                <w:numId w:val="12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ascii="仿宋" w:hAnsi="仿宋" w:eastAsia="仿宋"/>
              </w:rPr>
              <w:t>M</w:t>
            </w:r>
            <w:r>
              <w:rPr>
                <w:rFonts w:hint="eastAsia" w:ascii="仿宋" w:hAnsi="仿宋" w:eastAsia="仿宋"/>
              </w:rPr>
              <w:t>ain函数中实现小车信息录入、分配、保存和屏幕显示。</w:t>
            </w:r>
          </w:p>
          <w:p w14:paraId="16D113AF">
            <w:pPr>
              <w:pStyle w:val="17"/>
              <w:widowControl w:val="0"/>
              <w:numPr>
                <w:ilvl w:val="0"/>
                <w:numId w:val="12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小车各模块的保存和显示分别通过相应对象的操作完成</w:t>
            </w:r>
          </w:p>
          <w:p w14:paraId="6DECD014">
            <w:pPr>
              <w:pStyle w:val="17"/>
              <w:widowControl w:val="0"/>
              <w:numPr>
                <w:ilvl w:val="0"/>
                <w:numId w:val="12"/>
              </w:numPr>
              <w:contextualSpacing w:val="0"/>
              <w:jc w:val="both"/>
              <w:rPr>
                <w:rFonts w:ascii="仿宋" w:hAnsi="仿宋" w:eastAsia="仿宋"/>
              </w:rPr>
            </w:pPr>
            <w:r>
              <w:rPr>
                <w:rFonts w:hint="eastAsia" w:ascii="仿宋" w:hAnsi="仿宋" w:eastAsia="仿宋"/>
              </w:rPr>
              <w:t>用程序打开保存的文件，然后将相关信息显示在屏幕上（含分配的学生信息）。一次显示1辆小车信息，按n键显示下一辆小车信息，按p显示上一辆小车信息。请注意：显示第1台显示按p无效，显示第1</w:t>
            </w:r>
            <w:r>
              <w:rPr>
                <w:rFonts w:ascii="仿宋" w:hAnsi="仿宋" w:eastAsia="仿宋"/>
              </w:rPr>
              <w:t>0</w:t>
            </w:r>
            <w:r>
              <w:rPr>
                <w:rFonts w:hint="eastAsia" w:ascii="仿宋" w:hAnsi="仿宋" w:eastAsia="仿宋"/>
              </w:rPr>
              <w:t>台小车，按n无效。</w:t>
            </w:r>
          </w:p>
          <w:p w14:paraId="4E98060D">
            <w:pPr>
              <w:widowControl w:val="0"/>
              <w:jc w:val="both"/>
              <w:rPr>
                <w:rFonts w:ascii="仿宋" w:hAnsi="仿宋" w:eastAsia="仿宋" w:cs="Times New Roman"/>
                <w:szCs w:val="21"/>
              </w:rPr>
            </w:pPr>
          </w:p>
        </w:tc>
      </w:tr>
      <w:tr w14:paraId="046027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98" w:hRule="atLeast"/>
        </w:trPr>
        <w:tc>
          <w:tcPr>
            <w:tcW w:w="1705" w:type="dxa"/>
            <w:vAlign w:val="center"/>
          </w:tcPr>
          <w:p w14:paraId="72E6BA25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程序规范</w:t>
            </w:r>
          </w:p>
        </w:tc>
        <w:tc>
          <w:tcPr>
            <w:tcW w:w="7645" w:type="dxa"/>
            <w:vAlign w:val="center"/>
          </w:tcPr>
          <w:p w14:paraId="6B397203">
            <w:pPr>
              <w:rPr>
                <w:rFonts w:ascii="仿宋" w:hAnsi="仿宋" w:eastAsia="仿宋" w:cs="Times New Roman"/>
                <w:szCs w:val="21"/>
                <w:highlight w:val="yellow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（1）所有程序代码采用C++编写，</w:t>
            </w:r>
            <w:r>
              <w:rPr>
                <w:rFonts w:hint="eastAsia" w:ascii="仿宋" w:hAnsi="仿宋" w:eastAsia="仿宋" w:cs="Times New Roman"/>
                <w:szCs w:val="21"/>
                <w:highlight w:val="yellow"/>
              </w:rPr>
              <w:t>使用git进行源代码管理；</w:t>
            </w:r>
          </w:p>
          <w:p w14:paraId="15D7DF51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（2）类名、变量名、函数名应符合C++的命名规范，并在代码中前后保持一致；</w:t>
            </w:r>
          </w:p>
          <w:p w14:paraId="159EF494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（3）涉及面向对象的程序，例如自定义的类，应符合面向对象的设计原则；</w:t>
            </w:r>
          </w:p>
          <w:p w14:paraId="188012DB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（4）正确使用头文件和源文件，自定义的头文件应符合头文件的编写原则，例如用条件宏定义确保头文件不被多次引用、不在头文件中进行类和函数的实现（模板除外）；</w:t>
            </w:r>
          </w:p>
        </w:tc>
      </w:tr>
      <w:tr w14:paraId="166D25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</w:trPr>
        <w:tc>
          <w:tcPr>
            <w:tcW w:w="1705" w:type="dxa"/>
            <w:vAlign w:val="center"/>
          </w:tcPr>
          <w:p w14:paraId="0B9E2E9F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报告要求</w:t>
            </w:r>
          </w:p>
        </w:tc>
        <w:tc>
          <w:tcPr>
            <w:tcW w:w="7645" w:type="dxa"/>
            <w:vAlign w:val="center"/>
          </w:tcPr>
          <w:p w14:paraId="4A8A89DC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（1）报告至少应该包括</w:t>
            </w:r>
            <w:r>
              <w:rPr>
                <w:rFonts w:hint="eastAsia" w:ascii="仿宋" w:hAnsi="仿宋" w:eastAsia="仿宋" w:cs="Times New Roman"/>
                <w:szCs w:val="21"/>
                <w:highlight w:val="none"/>
              </w:rPr>
              <w:t>程序设计、程序效果展示、总结分析</w:t>
            </w:r>
            <w:r>
              <w:rPr>
                <w:rFonts w:ascii="仿宋" w:hAnsi="仿宋" w:eastAsia="仿宋" w:cs="Times New Roman"/>
                <w:szCs w:val="21"/>
                <w:highlight w:val="none"/>
              </w:rPr>
              <w:t>3</w:t>
            </w:r>
            <w:r>
              <w:rPr>
                <w:rFonts w:hint="eastAsia" w:ascii="仿宋" w:hAnsi="仿宋" w:eastAsia="仿宋" w:cs="Times New Roman"/>
                <w:szCs w:val="21"/>
                <w:highlight w:val="none"/>
              </w:rPr>
              <w:t>个部分</w:t>
            </w:r>
            <w:r>
              <w:rPr>
                <w:rFonts w:hint="eastAsia" w:ascii="仿宋" w:hAnsi="仿宋" w:eastAsia="仿宋" w:cs="Times New Roman"/>
                <w:szCs w:val="21"/>
              </w:rPr>
              <w:t>；</w:t>
            </w:r>
            <w:r>
              <w:rPr>
                <w:rFonts w:ascii="仿宋" w:hAnsi="仿宋" w:eastAsia="仿宋" w:cs="Times New Roman"/>
                <w:szCs w:val="21"/>
              </w:rPr>
              <w:t xml:space="preserve"> </w:t>
            </w:r>
          </w:p>
          <w:p w14:paraId="3FD7A718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2</w:t>
            </w:r>
            <w:r>
              <w:rPr>
                <w:rFonts w:hint="eastAsia" w:ascii="仿宋" w:hAnsi="仿宋" w:eastAsia="仿宋" w:cs="Times New Roman"/>
                <w:szCs w:val="21"/>
              </w:rPr>
              <w:t>）</w:t>
            </w:r>
            <w:r>
              <w:rPr>
                <w:rFonts w:hint="eastAsia" w:ascii="仿宋" w:hAnsi="仿宋" w:eastAsia="仿宋" w:cs="Times New Roman"/>
                <w:szCs w:val="21"/>
                <w:highlight w:val="none"/>
              </w:rPr>
              <w:t>程序设计描述组成程序的模块、类、函数以及他们之间的相互关系，若有算法，可以描述算法流程；</w:t>
            </w:r>
          </w:p>
          <w:p w14:paraId="4F322C51">
            <w:pPr>
              <w:rPr>
                <w:rFonts w:ascii="仿宋" w:hAnsi="仿宋" w:eastAsia="仿宋" w:cs="Times New Roman"/>
                <w:szCs w:val="21"/>
                <w:highlight w:val="yellow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3</w:t>
            </w:r>
            <w:r>
              <w:rPr>
                <w:rFonts w:hint="eastAsia" w:ascii="仿宋" w:hAnsi="仿宋" w:eastAsia="仿宋" w:cs="Times New Roman"/>
                <w:szCs w:val="21"/>
              </w:rPr>
              <w:t>）</w:t>
            </w:r>
            <w:r>
              <w:rPr>
                <w:rFonts w:hint="eastAsia" w:ascii="仿宋" w:hAnsi="仿宋" w:eastAsia="仿宋" w:cs="Times New Roman"/>
                <w:szCs w:val="21"/>
                <w:highlight w:val="none"/>
              </w:rPr>
              <w:t>程序效果展示除了程序运行效果截图之外，应该有必要的文字说明；</w:t>
            </w:r>
          </w:p>
          <w:p w14:paraId="52DB0F25">
            <w:pPr>
              <w:rPr>
                <w:rFonts w:ascii="仿宋" w:hAnsi="仿宋" w:eastAsia="仿宋" w:cs="Times New Roman"/>
                <w:szCs w:val="21"/>
                <w:highlight w:val="yellow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4</w:t>
            </w:r>
            <w:r>
              <w:rPr>
                <w:rFonts w:hint="eastAsia" w:ascii="仿宋" w:hAnsi="仿宋" w:eastAsia="仿宋" w:cs="Times New Roman"/>
                <w:szCs w:val="21"/>
              </w:rPr>
              <w:t>）</w:t>
            </w:r>
            <w:r>
              <w:rPr>
                <w:rFonts w:hint="eastAsia" w:ascii="仿宋" w:hAnsi="仿宋" w:eastAsia="仿宋" w:cs="Times New Roman"/>
                <w:szCs w:val="21"/>
                <w:highlight w:val="none"/>
              </w:rPr>
              <w:t>总结分析可以分析实现的效果与理想情况的差异，分析导致这些差异的原因，切忌不要写成心得体会；</w:t>
            </w:r>
          </w:p>
          <w:p w14:paraId="33F9EFB1">
            <w:pPr>
              <w:rPr>
                <w:rFonts w:ascii="仿宋" w:hAnsi="仿宋" w:eastAsia="仿宋" w:cs="Times New Roman"/>
                <w:b/>
                <w:bCs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5</w:t>
            </w:r>
            <w:r>
              <w:rPr>
                <w:rFonts w:hint="eastAsia" w:ascii="仿宋" w:hAnsi="仿宋" w:eastAsia="仿宋" w:cs="Times New Roman"/>
                <w:szCs w:val="21"/>
              </w:rPr>
              <w:t>）报告应该格式规范、排版整洁、少语病和错误。</w:t>
            </w:r>
          </w:p>
        </w:tc>
      </w:tr>
      <w:tr w14:paraId="0349D0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4" w:hRule="atLeast"/>
        </w:trPr>
        <w:tc>
          <w:tcPr>
            <w:tcW w:w="1705" w:type="dxa"/>
            <w:vAlign w:val="center"/>
          </w:tcPr>
          <w:p w14:paraId="64207A9E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作业提交</w:t>
            </w:r>
          </w:p>
        </w:tc>
        <w:tc>
          <w:tcPr>
            <w:tcW w:w="7645" w:type="dxa"/>
            <w:vAlign w:val="center"/>
          </w:tcPr>
          <w:p w14:paraId="4F3C215E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（1）</w:t>
            </w:r>
            <w:r>
              <w:rPr>
                <w:rFonts w:hint="eastAsia" w:ascii="仿宋" w:hAnsi="仿宋" w:eastAsia="仿宋" w:cs="Times New Roman"/>
                <w:szCs w:val="21"/>
                <w:highlight w:val="yellow"/>
              </w:rPr>
              <w:t>含有git仓库（有.git目录）的完整源代码；</w:t>
            </w:r>
          </w:p>
          <w:p w14:paraId="4D0CE8BF">
            <w:pPr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2</w:t>
            </w:r>
            <w:r>
              <w:rPr>
                <w:rFonts w:hint="eastAsia" w:ascii="仿宋" w:hAnsi="仿宋" w:eastAsia="仿宋" w:cs="Times New Roman"/>
                <w:szCs w:val="21"/>
              </w:rPr>
              <w:t>）</w:t>
            </w:r>
            <w:r>
              <w:rPr>
                <w:rFonts w:hint="eastAsia" w:ascii="仿宋" w:hAnsi="仿宋" w:eastAsia="仿宋" w:cs="Times New Roman"/>
                <w:szCs w:val="21"/>
                <w:shd w:val="clear" w:fill="FFFF00"/>
              </w:rPr>
              <w:t>任务报告。</w:t>
            </w:r>
          </w:p>
        </w:tc>
      </w:tr>
      <w:tr w14:paraId="57C553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4" w:hRule="atLeast"/>
        </w:trPr>
        <w:tc>
          <w:tcPr>
            <w:tcW w:w="1705" w:type="dxa"/>
            <w:vAlign w:val="center"/>
          </w:tcPr>
          <w:p w14:paraId="1DFCB57F">
            <w:pPr>
              <w:jc w:val="center"/>
              <w:rPr>
                <w:rFonts w:ascii="仿宋" w:hAnsi="仿宋" w:eastAsia="仿宋"/>
                <w:sz w:val="24"/>
                <w:szCs w:val="24"/>
              </w:rPr>
            </w:pPr>
            <w:r>
              <w:rPr>
                <w:rFonts w:hint="eastAsia" w:ascii="仿宋" w:hAnsi="仿宋" w:eastAsia="仿宋"/>
                <w:sz w:val="24"/>
                <w:szCs w:val="24"/>
              </w:rPr>
              <w:t>评分标准</w:t>
            </w:r>
          </w:p>
        </w:tc>
        <w:tc>
          <w:tcPr>
            <w:tcW w:w="7645" w:type="dxa"/>
            <w:vAlign w:val="center"/>
          </w:tcPr>
          <w:p w14:paraId="2B481457">
            <w:pPr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按照五级制打分，分为优秀、良好、中等、及格、不及格，各评分项占总成绩的比例为：</w:t>
            </w:r>
          </w:p>
          <w:p w14:paraId="3FFA768A">
            <w:pPr>
              <w:ind w:left="210" w:leftChars="100"/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</w:t>
            </w:r>
            <w:r>
              <w:rPr>
                <w:rFonts w:ascii="仿宋" w:hAnsi="仿宋" w:eastAsia="仿宋" w:cs="Times New Roman"/>
                <w:szCs w:val="21"/>
              </w:rPr>
              <w:t>1</w:t>
            </w:r>
            <w:r>
              <w:rPr>
                <w:rFonts w:hint="eastAsia" w:ascii="仿宋" w:hAnsi="仿宋" w:eastAsia="仿宋" w:cs="Times New Roman"/>
                <w:szCs w:val="21"/>
              </w:rPr>
              <w:t>）任务完成情况占评分的6</w:t>
            </w:r>
            <w:r>
              <w:rPr>
                <w:rFonts w:ascii="仿宋" w:hAnsi="仿宋" w:eastAsia="仿宋" w:cs="Times New Roman"/>
                <w:szCs w:val="21"/>
              </w:rPr>
              <w:t>0%</w:t>
            </w:r>
            <w:r>
              <w:rPr>
                <w:rFonts w:hint="eastAsia" w:ascii="仿宋" w:hAnsi="仿宋" w:eastAsia="仿宋" w:cs="Times New Roman"/>
                <w:szCs w:val="21"/>
              </w:rPr>
              <w:t>；</w:t>
            </w:r>
          </w:p>
          <w:p w14:paraId="1C2C75CA">
            <w:pPr>
              <w:ind w:left="210" w:leftChars="100"/>
              <w:rPr>
                <w:rFonts w:ascii="仿宋" w:hAnsi="仿宋" w:eastAsia="仿宋" w:cs="Times New Roman"/>
                <w:szCs w:val="21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（2）报告占评分的4</w:t>
            </w:r>
            <w:r>
              <w:rPr>
                <w:rFonts w:ascii="仿宋" w:hAnsi="仿宋" w:eastAsia="仿宋" w:cs="Times New Roman"/>
                <w:szCs w:val="21"/>
              </w:rPr>
              <w:t>0%</w:t>
            </w:r>
            <w:r>
              <w:rPr>
                <w:rFonts w:hint="eastAsia" w:ascii="仿宋" w:hAnsi="仿宋" w:eastAsia="仿宋" w:cs="Times New Roman"/>
                <w:szCs w:val="21"/>
              </w:rPr>
              <w:t>。</w:t>
            </w:r>
          </w:p>
          <w:p w14:paraId="02CB9950">
            <w:pPr>
              <w:rPr>
                <w:rFonts w:ascii="仿宋" w:hAnsi="仿宋" w:eastAsia="仿宋" w:cs="Times New Roman"/>
              </w:rPr>
            </w:pPr>
            <w:r>
              <w:rPr>
                <w:rFonts w:hint="eastAsia" w:ascii="仿宋" w:hAnsi="仿宋" w:eastAsia="仿宋" w:cs="Times New Roman"/>
                <w:szCs w:val="21"/>
              </w:rPr>
              <w:t>评分老师根据各部分的完成情况，直接给出总成绩。</w:t>
            </w:r>
          </w:p>
        </w:tc>
      </w:tr>
    </w:tbl>
    <w:p w14:paraId="586E41C2">
      <w:pPr>
        <w:rPr>
          <w:rFonts w:ascii="仿宋" w:hAnsi="仿宋" w:eastAsia="仿宋"/>
        </w:rPr>
      </w:pPr>
      <w:r>
        <w:rPr>
          <w:rFonts w:hint="eastAsia" w:ascii="仿宋" w:hAnsi="仿宋" w:eastAsia="仿宋"/>
        </w:rPr>
        <w:t xml:space="preserve">                                             </w:t>
      </w:r>
    </w:p>
    <w:p w14:paraId="6402E5D1">
      <w:pPr>
        <w:rPr>
          <w:rFonts w:ascii="仿宋" w:hAnsi="仿宋" w:eastAsia="仿宋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 w14:paraId="11ADBB43">
      <w:pPr>
        <w:numPr>
          <w:ilvl w:val="0"/>
          <w:numId w:val="13"/>
        </w:numPr>
        <w:ind w:left="0" w:leftChars="0" w:firstLine="420" w:firstLineChars="0"/>
        <w:rPr>
          <w:rFonts w:hint="eastAsia" w:ascii="仿宋" w:hAnsi="仿宋" w:eastAsia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b/>
          <w:bCs/>
          <w:sz w:val="28"/>
          <w:szCs w:val="28"/>
          <w:lang w:val="en-US" w:eastAsia="zh-CN"/>
        </w:rPr>
        <w:t>程序设计</w:t>
      </w:r>
    </w:p>
    <w:p w14:paraId="739EF527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本程序在实践1程序的基础上，将智能小车、底盘、轮胎、AGX套件、双目摄像头、9轴陀螺仪、多线激光雷达、液晶显示屏、电池模块、学生信息10个部分分模块编写，一共编写了20个独立的每个模块的头文件和cpp文件，然后在</w:t>
      </w:r>
      <w:r>
        <w:rPr>
          <w:rFonts w:hint="eastAsia" w:ascii="仿宋" w:hAnsi="仿宋" w:eastAsia="仿宋"/>
          <w:lang w:val="en-US" w:eastAsia="zh-CN"/>
        </w:rPr>
        <w:t>m</w:t>
      </w:r>
      <w:r>
        <w:rPr>
          <w:rFonts w:hint="eastAsia" w:ascii="仿宋" w:hAnsi="仿宋" w:eastAsia="仿宋"/>
        </w:rPr>
        <w:t>ain函数中实现小车信息录入、分配、保存和屏幕显示</w:t>
      </w:r>
      <w:r>
        <w:rPr>
          <w:rFonts w:hint="eastAsia" w:ascii="仿宋" w:hAnsi="仿宋" w:eastAsia="仿宋"/>
          <w:lang w:val="en-US" w:eastAsia="zh-CN"/>
        </w:rPr>
        <w:t>等功能。</w:t>
      </w:r>
    </w:p>
    <w:p w14:paraId="4E7660B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200" w:firstLine="0" w:firstLineChars="0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5A5FD">
      <w:pPr>
        <w:keepNext w:val="0"/>
        <w:keepLines w:val="0"/>
        <w:pageBreakBefore w:val="0"/>
        <w:widowControl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类设计</w:t>
      </w:r>
    </w:p>
    <w:p w14:paraId="3B91060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2" w:firstLineChars="200"/>
        <w:textAlignment w:val="auto"/>
        <w:rPr>
          <w:rFonts w:hint="eastAsia" w:ascii="仿宋" w:hAnsi="仿宋" w:eastAsia="仿宋"/>
          <w:b/>
          <w:bCs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  <w:t>SmartCar 类</w:t>
      </w:r>
    </w:p>
    <w:p w14:paraId="50C56BF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SmartCar 类是程序的核心，代表一辆智能小车。它包含了小车的基本信息和对各个组件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(包含学生信息)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的引用。</w:t>
      </w:r>
    </w:p>
    <w:p w14:paraId="3DA773D9"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成员变量：</w:t>
      </w:r>
    </w:p>
    <w:p w14:paraId="711C654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id：小车的唯一标识符。</w:t>
      </w:r>
    </w:p>
    <w:p w14:paraId="26703D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chassis、tire、agxKit、dualCamera、gyroscope、lidar、display、battery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、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studentInfo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，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分别代表小车的不同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组件信息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。</w:t>
      </w:r>
    </w:p>
    <w:p w14:paraId="10BA35B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564380" cy="2522220"/>
            <wp:effectExtent l="0" t="0" r="762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BAA"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成员函数：</w:t>
      </w:r>
    </w:p>
    <w:p w14:paraId="43543DE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setID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()：设置小车的ID。</w:t>
      </w:r>
    </w:p>
    <w:p w14:paraId="2418CC4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print()：遍历所有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属性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并打印它们的信息。</w:t>
      </w:r>
    </w:p>
    <w:p w14:paraId="240E0BC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save()：将小车的信息保存到指定的文件中。</w:t>
      </w:r>
    </w:p>
    <w:p w14:paraId="2EFD383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loadFromFile()：从文件中加载小车的信息。</w:t>
      </w:r>
    </w:p>
    <w:p w14:paraId="5DC779E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getXXX()：访问器函数，用于访问小车的各个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属性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。</w:t>
      </w:r>
    </w:p>
    <w:p w14:paraId="06D5FA1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936615" cy="3398520"/>
            <wp:effectExtent l="0" t="0" r="6985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1A5B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2" w:firstLineChars="200"/>
        <w:textAlignment w:val="auto"/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  <w:t>组件类</w:t>
      </w:r>
    </w:p>
    <w:p w14:paraId="7495AC6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每个组件（如 Chassis、Tire 等）都是一个独立的类，代表小车的一个部分。</w:t>
      </w:r>
    </w:p>
    <w:p w14:paraId="36D18CED"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成员变量：</w:t>
      </w:r>
    </w:p>
    <w:p w14:paraId="04C5B98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各个组件特有的属性，如chassisId、tireModel等。</w:t>
      </w:r>
    </w:p>
    <w:p w14:paraId="0F257FD1"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成员函数：</w:t>
      </w:r>
    </w:p>
    <w:p w14:paraId="562000B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print()：打印组件的详细信息。</w:t>
      </w:r>
    </w:p>
    <w:p w14:paraId="5CE4EAB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save()：将组件的信息保存到输出文件流中。</w:t>
      </w:r>
    </w:p>
    <w:p w14:paraId="6C39651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setXXX()：设置器函数，用于设置组件的属性。</w:t>
      </w:r>
    </w:p>
    <w:p w14:paraId="35583FC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</w:p>
    <w:p w14:paraId="7A4C40A6">
      <w:pPr>
        <w:keepNext w:val="0"/>
        <w:keepLines w:val="0"/>
        <w:pageBreakBefore w:val="0"/>
        <w:widowControl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函数详细描述</w:t>
      </w:r>
    </w:p>
    <w:p w14:paraId="669D6B4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2" w:firstLineChars="200"/>
        <w:textAlignment w:val="auto"/>
        <w:rPr>
          <w:rFonts w:hint="eastAsia" w:ascii="仿宋" w:hAnsi="仿宋" w:eastAsia="仿宋"/>
          <w:b/>
          <w:bCs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  <w:t>main() 函数</w:t>
      </w:r>
    </w:p>
    <w:p w14:paraId="750B722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main() 函数是程序的入口点，负责处理用户输入和程序流程。</w:t>
      </w:r>
    </w:p>
    <w:p w14:paraId="697DC0A0"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流程：</w:t>
      </w:r>
    </w:p>
    <w:p w14:paraId="2E419ED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初始化小车数量。</w:t>
      </w:r>
    </w:p>
    <w:p w14:paraId="0558278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循环录入每辆小车的信息，包括学生信息。</w:t>
      </w:r>
    </w:p>
    <w:p w14:paraId="6403401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将每辆小车的信息保存到文件中。</w:t>
      </w:r>
    </w:p>
    <w:p w14:paraId="2C989D5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提供用户选项，查看或退出程序。</w:t>
      </w:r>
    </w:p>
    <w:p w14:paraId="783CBCA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如果用户选择查看，加载并显示每辆小车的信息。</w:t>
      </w:r>
    </w:p>
    <w:p w14:paraId="409884A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2" w:firstLineChars="200"/>
        <w:textAlignment w:val="auto"/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  <w:t>SmartCar::loadFromFile() 函数</w:t>
      </w:r>
    </w:p>
    <w:p w14:paraId="66A52E7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该函数用于从文件中加载小车的信息。</w:t>
      </w:r>
    </w:p>
    <w:p w14:paraId="7E721F56"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流程：</w:t>
      </w:r>
    </w:p>
    <w:p w14:paraId="0D33476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打开指定的文件。</w:t>
      </w:r>
    </w:p>
    <w:p w14:paraId="57DE214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逐行读取文件内容。</w:t>
      </w:r>
    </w:p>
    <w:p w14:paraId="0642AC4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解析每行内容，根据关键字将信息分配给相应的组件。</w:t>
      </w:r>
    </w:p>
    <w:p w14:paraId="11D08D4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939790" cy="4626610"/>
            <wp:effectExtent l="0" t="0" r="3810" b="635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2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803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构造并返回 SmartCar 对象。</w:t>
      </w:r>
    </w:p>
    <w:p w14:paraId="75239DE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2" w:firstLineChars="200"/>
        <w:textAlignment w:val="auto"/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  <w:t>SmartCar::save() 函数</w:t>
      </w:r>
    </w:p>
    <w:p w14:paraId="419B542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该函数用于将小车的信息保存到文件中。</w:t>
      </w:r>
    </w:p>
    <w:p w14:paraId="7707CFD5"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流程：</w:t>
      </w:r>
    </w:p>
    <w:p w14:paraId="74993E0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打开指定的文件。</w:t>
      </w:r>
    </w:p>
    <w:p w14:paraId="18C97E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遍历所有组件，将它们的信息写入文件。</w:t>
      </w:r>
    </w:p>
    <w:p w14:paraId="645A7CB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</w:p>
    <w:p w14:paraId="74A70656">
      <w:pPr>
        <w:keepNext w:val="0"/>
        <w:keepLines w:val="0"/>
        <w:pageBreakBefore w:val="0"/>
        <w:widowControl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算法流程</w:t>
      </w:r>
    </w:p>
    <w:p w14:paraId="56EC92B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2" w:firstLineChars="200"/>
        <w:textAlignment w:val="auto"/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  <w:t>信息录入流程</w:t>
      </w:r>
    </w:p>
    <w:p w14:paraId="06A272D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初始化小车数量。</w:t>
      </w:r>
    </w:p>
    <w:p w14:paraId="2FE19E3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对于每辆小车，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提示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用户输入学生信息。</w:t>
      </w:r>
    </w:p>
    <w:p w14:paraId="65EB012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创建 SmartCar 对象并设置学生信息。</w:t>
      </w:r>
    </w:p>
    <w:p w14:paraId="5F8B23F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调用 save() 函数将小车信息保存到文件。</w:t>
      </w:r>
    </w:p>
    <w:p w14:paraId="26772AB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2" w:firstLineChars="200"/>
        <w:textAlignment w:val="auto"/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  <w:t>信息显示流程</w:t>
      </w:r>
    </w:p>
    <w:p w14:paraId="75FDF88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提醒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用户确认是否查看信息。</w:t>
      </w:r>
    </w:p>
    <w:p w14:paraId="58A69FD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如果用户同意，遍历所有小车文件。</w:t>
      </w:r>
    </w:p>
    <w:p w14:paraId="2F26834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对于每个文件，使用 loadFromFile() 函数加载小车信息。</w:t>
      </w:r>
    </w:p>
    <w:p w14:paraId="2EE1B0E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调用 print() 函数显示小车信息。</w:t>
      </w:r>
    </w:p>
    <w:p w14:paraId="401739DE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2" w:firstLineChars="200"/>
        <w:textAlignment w:val="auto"/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/>
          <w:bCs/>
          <w:sz w:val="21"/>
          <w:szCs w:val="21"/>
          <w:lang w:val="en-US" w:eastAsia="zh-CN"/>
        </w:rPr>
        <w:t>文件操作流程</w:t>
      </w:r>
    </w:p>
    <w:p w14:paraId="7B29819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使用 std::ifstream 和 std::ofstream 进行文件读写操作。</w:t>
      </w:r>
    </w:p>
    <w:p w14:paraId="4399055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在读写操作中，使用 std::getline() 逐行处理文件内容。</w:t>
      </w:r>
    </w:p>
    <w:p w14:paraId="45EC054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</w:p>
    <w:p w14:paraId="73CD5359">
      <w:pPr>
        <w:keepNext w:val="0"/>
        <w:keepLines w:val="0"/>
        <w:pageBreakBefore w:val="0"/>
        <w:widowControl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异常处理</w:t>
      </w:r>
    </w:p>
    <w:p w14:paraId="2C1EA19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程序中应包含对异常的检测和处理，例如文件读写错误、区域设置错误等。</w:t>
      </w:r>
    </w:p>
    <w:p w14:paraId="59B2F47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</w:pPr>
      <w:r>
        <w:drawing>
          <wp:inline distT="0" distB="0" distL="114300" distR="114300">
            <wp:extent cx="5938520" cy="3138170"/>
            <wp:effectExtent l="0" t="0" r="5080" b="127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ED5B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该段代码是对保存信息到文件时的异常处理。</w:t>
      </w:r>
    </w:p>
    <w:p w14:paraId="47D2370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</w:pPr>
      <w:r>
        <w:drawing>
          <wp:inline distT="0" distB="0" distL="114300" distR="114300">
            <wp:extent cx="5935980" cy="3075305"/>
            <wp:effectExtent l="0" t="0" r="7620" b="317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6D67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该段代码是对从文件中加载小车信息时的异常处理。</w:t>
      </w:r>
    </w:p>
    <w:p w14:paraId="526601F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</w:p>
    <w:p w14:paraId="5887952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程序通过 SmartCar 类和一系列组件类来管理小车信息，提供了信息录入、保存、加载和显示的功能。通过 main() 函数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实现程序主要流程和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用户交互。</w:t>
      </w:r>
    </w:p>
    <w:p w14:paraId="07FB045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</w:p>
    <w:p w14:paraId="3CD80554">
      <w:pPr>
        <w:numPr>
          <w:ilvl w:val="0"/>
          <w:numId w:val="13"/>
        </w:numPr>
        <w:ind w:left="0" w:leftChars="0" w:firstLine="420" w:firstLineChars="0"/>
        <w:rPr>
          <w:rFonts w:hint="eastAsia" w:ascii="仿宋" w:hAnsi="仿宋" w:eastAsia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b/>
          <w:bCs/>
          <w:sz w:val="28"/>
          <w:szCs w:val="28"/>
          <w:lang w:val="en-US" w:eastAsia="zh-CN"/>
        </w:rPr>
        <w:t>程序效果展示</w:t>
      </w:r>
    </w:p>
    <w:p w14:paraId="4945710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首先，在终端输入Chcp 65001，解决终端显示中文乱码问题。</w:t>
      </w:r>
    </w:p>
    <w:p w14:paraId="030BFEBD">
      <w:pPr>
        <w:numPr>
          <w:numId w:val="0"/>
        </w:numPr>
        <w:ind w:left="420" w:leftChars="0"/>
      </w:pPr>
      <w:r>
        <w:drawing>
          <wp:inline distT="0" distB="0" distL="114300" distR="114300">
            <wp:extent cx="5939790" cy="3155315"/>
            <wp:effectExtent l="0" t="0" r="3810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5E819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然后终端输入g++ -o SmartCar main.cpp AGXKit.cpp Battery.cpp Chassis.cpp Display.cpp DualCamera.cpp Gyroscope.cpp Lidar.cpp SmartCar.cpp StudentInfo.cpp Tire.cpp -std=c++17，将程序编译成SmartCar.exe可执行文件。</w:t>
      </w:r>
    </w:p>
    <w:p w14:paraId="49203185">
      <w:pPr>
        <w:numPr>
          <w:numId w:val="0"/>
        </w:numPr>
        <w:ind w:left="420" w:leftChars="0"/>
      </w:pPr>
      <w:r>
        <w:drawing>
          <wp:inline distT="0" distB="0" distL="114300" distR="114300">
            <wp:extent cx="5939155" cy="929005"/>
            <wp:effectExtent l="0" t="0" r="4445" b="63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85A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运行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SmartCar.exe文件。这时程序检测到当前文件夹下没有录入小车信息，因此提醒用户输入与小车相关的学生信息，进行信息录入。我们依次完成10台小车信息的录入。</w:t>
      </w:r>
    </w:p>
    <w:p w14:paraId="0315CB24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9A02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10台小车信息录入完成后，可以看到程序自动生成了包含10台小车信息的txt文件，同时程序提示“全部信息录入完成！您是否想查看录入的信息（y/n）”。我们输入y。</w:t>
      </w:r>
    </w:p>
    <w:p w14:paraId="6C187D0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C527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程序提示用户按键操作，并在终端完整显示了小车的信息。</w:t>
      </w:r>
    </w:p>
    <w:p w14:paraId="1EF1C2B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E277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我们可以通过按n键查看下一台小车的信息，按p键查看上一台小车的信息。如果当前显示的是第一台小车信息，那么按p无效；如果当前显示的是最后一台小车的信息，那么按n无效。我们按q键退出程序。</w:t>
      </w:r>
    </w:p>
    <w:p w14:paraId="6E6CE6D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C0CC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以下是txt文件中存储的小车信息。</w:t>
      </w:r>
    </w:p>
    <w:p w14:paraId="1113570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</w:pPr>
      <w:r>
        <w:drawing>
          <wp:inline distT="0" distB="0" distL="114300" distR="114300">
            <wp:extent cx="5939790" cy="3155315"/>
            <wp:effectExtent l="0" t="0" r="3810" b="146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317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当我们再次运行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SmartCar.exe文件时，这时程序检测到当前文件夹下有10台小车完整的信息，因此不会再提醒用户录入信息，而是直接进入信息读取功能。</w:t>
      </w:r>
    </w:p>
    <w:p w14:paraId="0CCB1792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同样地，也可以通过按n，p，q实现相同的效果。</w:t>
      </w:r>
    </w:p>
    <w:p w14:paraId="1202C55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</w:p>
    <w:p w14:paraId="7F6D2110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通过以上的测试，程序可以正确地实现报告要求的功能。包括信息的录入、终端信息的提示、用户的交互、信息的读取、信息的显示、信息的刷新显示、异常的处理等等。</w:t>
      </w:r>
    </w:p>
    <w:p w14:paraId="56F65FE0">
      <w:pPr>
        <w:numPr>
          <w:ilvl w:val="0"/>
          <w:numId w:val="13"/>
        </w:numPr>
        <w:ind w:left="0" w:leftChars="0" w:firstLine="420" w:firstLineChars="0"/>
        <w:rPr>
          <w:rFonts w:hint="default" w:ascii="仿宋" w:hAnsi="仿宋" w:eastAsia="仿宋"/>
          <w:b/>
          <w:bCs/>
          <w:sz w:val="28"/>
          <w:szCs w:val="28"/>
          <w:lang w:val="en-US" w:eastAsia="zh-CN"/>
        </w:rPr>
      </w:pPr>
      <w:r>
        <w:rPr>
          <w:rFonts w:hint="eastAsia" w:ascii="仿宋" w:hAnsi="仿宋" w:eastAsia="仿宋"/>
          <w:b/>
          <w:bCs/>
          <w:sz w:val="28"/>
          <w:szCs w:val="28"/>
          <w:lang w:val="en-US" w:eastAsia="zh-CN"/>
        </w:rPr>
        <w:t>总结和分析</w:t>
      </w:r>
    </w:p>
    <w:p w14:paraId="353E020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本程序实现了一个智能小车信息管理系统，它能够创建、存储、加载和显示智能小车及其组件的信息。系统通过 SmartCar 类和一系列组件类（如 Chassis、Tire 等）来封装数据和行为。主要功能包括：</w:t>
      </w:r>
    </w:p>
    <w:p w14:paraId="6A2B0B9E"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信息录入：用户可以输入智能小车的详细信息，包括组件信息和学生信息。</w:t>
      </w:r>
    </w:p>
    <w:p w14:paraId="4C36F025"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信息保存：将智能小车的信息保存到文件中。</w:t>
      </w:r>
    </w:p>
    <w:p w14:paraId="52DB1EDA"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信息加载：从文件中加载智能小车的信息。</w:t>
      </w:r>
    </w:p>
    <w:p w14:paraId="21D555CF">
      <w:pPr>
        <w:keepNext w:val="0"/>
        <w:keepLines w:val="0"/>
        <w:pageBreakBefore w:val="0"/>
        <w:widowControl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信息显示：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在终端</w:t>
      </w: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显示智能小车的详细信息。</w:t>
      </w:r>
    </w:p>
    <w:p w14:paraId="17380FA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当然，程序在以下的方面还有改进的空间。</w:t>
      </w:r>
    </w:p>
    <w:p w14:paraId="7EECE7DF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异常处理：在当前实现中，异常处理主要针对文件操作和数字格式转换。然而，对于用户输入错误或不一致的数据，系统没有进行充分的验证和处理。</w:t>
      </w: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比如假设学号必须是以E开头的8个字母+数字，程序中可以增加相应的校验代码。</w:t>
      </w:r>
    </w:p>
    <w:p w14:paraId="1FA2B80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数据验证：系统假设所有输入都是有效的，没有实现对输入数据的验证逻辑，这可能导致数据不一致或程序运行错误。</w:t>
      </w:r>
    </w:p>
    <w:p w14:paraId="516EC78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用户交互：用户界面是基于控制台的，交互性有限。理想情况下，应该有更友好的用户界面，如图形界面，以提高用户体验。</w:t>
      </w:r>
    </w:p>
    <w:p w14:paraId="4A0F1847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扩展性：虽然系统通过组件类实现了一定的模块化，但添加新的组件或功能可能需要修改多个文件，这在大型项目中可能不够灵活。</w:t>
      </w:r>
    </w:p>
    <w:p w14:paraId="2E48420B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  <w:t>性能考虑：当前实现未对性能进行优化，例如，每次保存或加载操作都会完整地读写文件，这在处理大量数据时效率不高。</w:t>
      </w:r>
    </w:p>
    <w:p w14:paraId="1D8C37CC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</w:p>
    <w:p w14:paraId="46DE0A3A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此外还有一点问题是在实践1中就已经存在的，以下是实践1报告的截图。</w:t>
      </w:r>
    </w:p>
    <w:p w14:paraId="1B77850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</w:pPr>
      <w:r>
        <w:drawing>
          <wp:inline distT="0" distB="0" distL="114300" distR="114300">
            <wp:extent cx="5941060" cy="3811270"/>
            <wp:effectExtent l="0" t="0" r="2540" b="1397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B97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rPr>
          <w:rFonts w:hint="default" w:ascii="仿宋" w:hAnsi="仿宋" w:eastAsia="仿宋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仿宋" w:hAnsi="仿宋" w:eastAsia="仿宋"/>
          <w:b w:val="0"/>
          <w:bCs w:val="0"/>
          <w:sz w:val="21"/>
          <w:szCs w:val="21"/>
          <w:lang w:val="en-US" w:eastAsia="zh-CN"/>
        </w:rPr>
        <w:t>这个问题暂时不知道原因，没有得到解决，在本代码中，我是通过输入英文的学生姓名来避免这个问题的。当然，在本次代码中，值得高兴的是，学生ID和小车的ID可以正确地显示了。</w:t>
      </w: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Rom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manS">
    <w:panose1 w:val="02000400000000000000"/>
    <w:charset w:val="00"/>
    <w:family w:val="auto"/>
    <w:pitch w:val="default"/>
    <w:sig w:usb0="00000207" w:usb1="00000000" w:usb2="00000000" w:usb3="00000000" w:csb0="0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064004"/>
    <w:multiLevelType w:val="singleLevel"/>
    <w:tmpl w:val="AB064004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>
    <w:nsid w:val="CFAA5DB4"/>
    <w:multiLevelType w:val="singleLevel"/>
    <w:tmpl w:val="CFAA5DB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0D702AB8"/>
    <w:multiLevelType w:val="multilevel"/>
    <w:tmpl w:val="0D702AB8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abstractNum w:abstractNumId="3">
    <w:nsid w:val="15E94F8D"/>
    <w:multiLevelType w:val="multilevel"/>
    <w:tmpl w:val="15E94F8D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abstractNum w:abstractNumId="4">
    <w:nsid w:val="166C4FF8"/>
    <w:multiLevelType w:val="multilevel"/>
    <w:tmpl w:val="166C4FF8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abstractNum w:abstractNumId="5">
    <w:nsid w:val="29514C61"/>
    <w:multiLevelType w:val="multilevel"/>
    <w:tmpl w:val="29514C61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abstractNum w:abstractNumId="6">
    <w:nsid w:val="352F109F"/>
    <w:multiLevelType w:val="multilevel"/>
    <w:tmpl w:val="352F109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5746451"/>
    <w:multiLevelType w:val="multilevel"/>
    <w:tmpl w:val="3574645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A411DE8"/>
    <w:multiLevelType w:val="multilevel"/>
    <w:tmpl w:val="3A411DE8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abstractNum w:abstractNumId="9">
    <w:nsid w:val="43566B6B"/>
    <w:multiLevelType w:val="multilevel"/>
    <w:tmpl w:val="43566B6B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abstractNum w:abstractNumId="10">
    <w:nsid w:val="4E0DC836"/>
    <w:multiLevelType w:val="singleLevel"/>
    <w:tmpl w:val="4E0DC8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5F9649B4"/>
    <w:multiLevelType w:val="multilevel"/>
    <w:tmpl w:val="5F9649B4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abstractNum w:abstractNumId="12">
    <w:nsid w:val="69D67244"/>
    <w:multiLevelType w:val="multilevel"/>
    <w:tmpl w:val="69D67244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abstractNum w:abstractNumId="13">
    <w:nsid w:val="77C478E4"/>
    <w:multiLevelType w:val="multilevel"/>
    <w:tmpl w:val="77C478E4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abstractNum w:abstractNumId="14">
    <w:nsid w:val="79ED42BD"/>
    <w:multiLevelType w:val="multilevel"/>
    <w:tmpl w:val="79ED42BD"/>
    <w:lvl w:ilvl="0" w:tentative="0">
      <w:start w:val="1"/>
      <w:numFmt w:val="decimal"/>
      <w:lvlText w:val="（%1）"/>
      <w:lvlJc w:val="left"/>
      <w:pPr>
        <w:ind w:left="1439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59" w:hanging="420"/>
      </w:pPr>
    </w:lvl>
    <w:lvl w:ilvl="2" w:tentative="0">
      <w:start w:val="1"/>
      <w:numFmt w:val="lowerRoman"/>
      <w:lvlText w:val="%3."/>
      <w:lvlJc w:val="right"/>
      <w:pPr>
        <w:ind w:left="1979" w:hanging="420"/>
      </w:pPr>
    </w:lvl>
    <w:lvl w:ilvl="3" w:tentative="0">
      <w:start w:val="1"/>
      <w:numFmt w:val="decimal"/>
      <w:lvlText w:val="%4."/>
      <w:lvlJc w:val="left"/>
      <w:pPr>
        <w:ind w:left="2399" w:hanging="420"/>
      </w:pPr>
    </w:lvl>
    <w:lvl w:ilvl="4" w:tentative="0">
      <w:start w:val="1"/>
      <w:numFmt w:val="lowerLetter"/>
      <w:lvlText w:val="%5)"/>
      <w:lvlJc w:val="left"/>
      <w:pPr>
        <w:ind w:left="2819" w:hanging="420"/>
      </w:pPr>
    </w:lvl>
    <w:lvl w:ilvl="5" w:tentative="0">
      <w:start w:val="1"/>
      <w:numFmt w:val="lowerRoman"/>
      <w:lvlText w:val="%6."/>
      <w:lvlJc w:val="right"/>
      <w:pPr>
        <w:ind w:left="3239" w:hanging="420"/>
      </w:pPr>
    </w:lvl>
    <w:lvl w:ilvl="6" w:tentative="0">
      <w:start w:val="1"/>
      <w:numFmt w:val="decimal"/>
      <w:lvlText w:val="%7."/>
      <w:lvlJc w:val="left"/>
      <w:pPr>
        <w:ind w:left="3659" w:hanging="420"/>
      </w:pPr>
    </w:lvl>
    <w:lvl w:ilvl="7" w:tentative="0">
      <w:start w:val="1"/>
      <w:numFmt w:val="lowerLetter"/>
      <w:lvlText w:val="%8)"/>
      <w:lvlJc w:val="left"/>
      <w:pPr>
        <w:ind w:left="4079" w:hanging="420"/>
      </w:pPr>
    </w:lvl>
    <w:lvl w:ilvl="8" w:tentative="0">
      <w:start w:val="1"/>
      <w:numFmt w:val="lowerRoman"/>
      <w:lvlText w:val="%9."/>
      <w:lvlJc w:val="right"/>
      <w:pPr>
        <w:ind w:left="4499" w:hanging="420"/>
      </w:pPr>
    </w:lvl>
  </w:abstractNum>
  <w:num w:numId="1">
    <w:abstractNumId w:val="6"/>
  </w:num>
  <w:num w:numId="2">
    <w:abstractNumId w:val="4"/>
  </w:num>
  <w:num w:numId="3">
    <w:abstractNumId w:val="13"/>
  </w:num>
  <w:num w:numId="4">
    <w:abstractNumId w:val="2"/>
  </w:num>
  <w:num w:numId="5">
    <w:abstractNumId w:val="3"/>
  </w:num>
  <w:num w:numId="6">
    <w:abstractNumId w:val="5"/>
  </w:num>
  <w:num w:numId="7">
    <w:abstractNumId w:val="12"/>
  </w:num>
  <w:num w:numId="8">
    <w:abstractNumId w:val="11"/>
  </w:num>
  <w:num w:numId="9">
    <w:abstractNumId w:val="9"/>
  </w:num>
  <w:num w:numId="10">
    <w:abstractNumId w:val="8"/>
  </w:num>
  <w:num w:numId="11">
    <w:abstractNumId w:val="14"/>
  </w:num>
  <w:num w:numId="12">
    <w:abstractNumId w:val="7"/>
  </w:num>
  <w:num w:numId="13">
    <w:abstractNumId w:val="0"/>
  </w:num>
  <w:num w:numId="14">
    <w:abstractNumId w:val="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QyZDcyZDc4Mzk5ZGJiZDU0NjI4NTgxZWVhMGY1MmQifQ=="/>
  </w:docVars>
  <w:rsids>
    <w:rsidRoot w:val="000219DE"/>
    <w:rsid w:val="00003C42"/>
    <w:rsid w:val="00011D4C"/>
    <w:rsid w:val="000177CA"/>
    <w:rsid w:val="000219DE"/>
    <w:rsid w:val="00024402"/>
    <w:rsid w:val="00033FBF"/>
    <w:rsid w:val="000358AB"/>
    <w:rsid w:val="0004769C"/>
    <w:rsid w:val="000476A3"/>
    <w:rsid w:val="00065BA8"/>
    <w:rsid w:val="00070CA7"/>
    <w:rsid w:val="00086D7B"/>
    <w:rsid w:val="000A06C1"/>
    <w:rsid w:val="000A4766"/>
    <w:rsid w:val="000B6938"/>
    <w:rsid w:val="000C0596"/>
    <w:rsid w:val="000D53D8"/>
    <w:rsid w:val="000D597C"/>
    <w:rsid w:val="000E212C"/>
    <w:rsid w:val="000F2BC2"/>
    <w:rsid w:val="00113A7F"/>
    <w:rsid w:val="001523D4"/>
    <w:rsid w:val="001626D4"/>
    <w:rsid w:val="001972AC"/>
    <w:rsid w:val="001A016C"/>
    <w:rsid w:val="001A4FE0"/>
    <w:rsid w:val="001B4BFC"/>
    <w:rsid w:val="001D0C41"/>
    <w:rsid w:val="001D1713"/>
    <w:rsid w:val="001E470F"/>
    <w:rsid w:val="001F1CFA"/>
    <w:rsid w:val="002072AA"/>
    <w:rsid w:val="0022115A"/>
    <w:rsid w:val="002246AA"/>
    <w:rsid w:val="00232F9B"/>
    <w:rsid w:val="002349E9"/>
    <w:rsid w:val="002366AF"/>
    <w:rsid w:val="00237B05"/>
    <w:rsid w:val="00265A1F"/>
    <w:rsid w:val="00276690"/>
    <w:rsid w:val="0028090A"/>
    <w:rsid w:val="00282511"/>
    <w:rsid w:val="00285C67"/>
    <w:rsid w:val="00287CA7"/>
    <w:rsid w:val="002A2D5A"/>
    <w:rsid w:val="002A2EE7"/>
    <w:rsid w:val="002A5D9D"/>
    <w:rsid w:val="002B7B24"/>
    <w:rsid w:val="002C6F28"/>
    <w:rsid w:val="002E0C57"/>
    <w:rsid w:val="003018B9"/>
    <w:rsid w:val="0030553A"/>
    <w:rsid w:val="003070DB"/>
    <w:rsid w:val="00315608"/>
    <w:rsid w:val="003350F2"/>
    <w:rsid w:val="00380FF0"/>
    <w:rsid w:val="00384C35"/>
    <w:rsid w:val="00384C95"/>
    <w:rsid w:val="00397829"/>
    <w:rsid w:val="003A228B"/>
    <w:rsid w:val="003E3D8A"/>
    <w:rsid w:val="003E5C40"/>
    <w:rsid w:val="00411E0B"/>
    <w:rsid w:val="00412D33"/>
    <w:rsid w:val="004301FC"/>
    <w:rsid w:val="00443E61"/>
    <w:rsid w:val="0045270F"/>
    <w:rsid w:val="00476598"/>
    <w:rsid w:val="00476F8D"/>
    <w:rsid w:val="004921AA"/>
    <w:rsid w:val="00494594"/>
    <w:rsid w:val="004C74C9"/>
    <w:rsid w:val="004C77BF"/>
    <w:rsid w:val="004D5D1E"/>
    <w:rsid w:val="004E549A"/>
    <w:rsid w:val="004F0B93"/>
    <w:rsid w:val="004F2F67"/>
    <w:rsid w:val="00504563"/>
    <w:rsid w:val="0053746E"/>
    <w:rsid w:val="00551410"/>
    <w:rsid w:val="0056621D"/>
    <w:rsid w:val="00577A96"/>
    <w:rsid w:val="00592741"/>
    <w:rsid w:val="005934BC"/>
    <w:rsid w:val="005A32D0"/>
    <w:rsid w:val="005E66C9"/>
    <w:rsid w:val="005F06CD"/>
    <w:rsid w:val="005F0FA7"/>
    <w:rsid w:val="006142EF"/>
    <w:rsid w:val="006166CE"/>
    <w:rsid w:val="00623567"/>
    <w:rsid w:val="006402E8"/>
    <w:rsid w:val="00653047"/>
    <w:rsid w:val="006549CF"/>
    <w:rsid w:val="00663EDE"/>
    <w:rsid w:val="00677558"/>
    <w:rsid w:val="0068680D"/>
    <w:rsid w:val="0068711A"/>
    <w:rsid w:val="00691FF0"/>
    <w:rsid w:val="006A2D4A"/>
    <w:rsid w:val="006A4E85"/>
    <w:rsid w:val="006B74D6"/>
    <w:rsid w:val="006B7C2C"/>
    <w:rsid w:val="006C37B2"/>
    <w:rsid w:val="006C4683"/>
    <w:rsid w:val="006E4EB7"/>
    <w:rsid w:val="006F3EEB"/>
    <w:rsid w:val="007025FA"/>
    <w:rsid w:val="00722BCB"/>
    <w:rsid w:val="007245D0"/>
    <w:rsid w:val="00743858"/>
    <w:rsid w:val="00747A68"/>
    <w:rsid w:val="00755452"/>
    <w:rsid w:val="0076188F"/>
    <w:rsid w:val="0079238D"/>
    <w:rsid w:val="00796CC8"/>
    <w:rsid w:val="007A76D1"/>
    <w:rsid w:val="007C1EFD"/>
    <w:rsid w:val="007D00A8"/>
    <w:rsid w:val="007F36B7"/>
    <w:rsid w:val="007F3D37"/>
    <w:rsid w:val="008064B5"/>
    <w:rsid w:val="008326B6"/>
    <w:rsid w:val="00833A2F"/>
    <w:rsid w:val="00841B8D"/>
    <w:rsid w:val="00856F70"/>
    <w:rsid w:val="00884EBC"/>
    <w:rsid w:val="00892C02"/>
    <w:rsid w:val="008A0960"/>
    <w:rsid w:val="008A4311"/>
    <w:rsid w:val="008A5275"/>
    <w:rsid w:val="008C2CBA"/>
    <w:rsid w:val="008C3AAD"/>
    <w:rsid w:val="008C3F57"/>
    <w:rsid w:val="008D5799"/>
    <w:rsid w:val="008E344F"/>
    <w:rsid w:val="008E5690"/>
    <w:rsid w:val="008E5F68"/>
    <w:rsid w:val="008E6135"/>
    <w:rsid w:val="008E63F2"/>
    <w:rsid w:val="008F75A7"/>
    <w:rsid w:val="00900DD1"/>
    <w:rsid w:val="00900E40"/>
    <w:rsid w:val="009118EB"/>
    <w:rsid w:val="009155DF"/>
    <w:rsid w:val="00924498"/>
    <w:rsid w:val="00937349"/>
    <w:rsid w:val="009B1C4C"/>
    <w:rsid w:val="009B3A5E"/>
    <w:rsid w:val="009B61B4"/>
    <w:rsid w:val="009E3AA3"/>
    <w:rsid w:val="00A01052"/>
    <w:rsid w:val="00A20AC9"/>
    <w:rsid w:val="00A23DDC"/>
    <w:rsid w:val="00A41DD0"/>
    <w:rsid w:val="00A80CFC"/>
    <w:rsid w:val="00A86D80"/>
    <w:rsid w:val="00A8729C"/>
    <w:rsid w:val="00A91967"/>
    <w:rsid w:val="00A95741"/>
    <w:rsid w:val="00AA4EBF"/>
    <w:rsid w:val="00AA640E"/>
    <w:rsid w:val="00AA7D4F"/>
    <w:rsid w:val="00AC590C"/>
    <w:rsid w:val="00AE20CB"/>
    <w:rsid w:val="00B110A7"/>
    <w:rsid w:val="00B13276"/>
    <w:rsid w:val="00B24BC0"/>
    <w:rsid w:val="00B253B7"/>
    <w:rsid w:val="00B37A44"/>
    <w:rsid w:val="00B400D3"/>
    <w:rsid w:val="00B52739"/>
    <w:rsid w:val="00B556EB"/>
    <w:rsid w:val="00B77F2B"/>
    <w:rsid w:val="00B8237D"/>
    <w:rsid w:val="00B83D3A"/>
    <w:rsid w:val="00B91481"/>
    <w:rsid w:val="00BA2DA1"/>
    <w:rsid w:val="00BC2773"/>
    <w:rsid w:val="00BC382D"/>
    <w:rsid w:val="00BC509B"/>
    <w:rsid w:val="00BD118A"/>
    <w:rsid w:val="00BD5572"/>
    <w:rsid w:val="00BD7B28"/>
    <w:rsid w:val="00BF64C1"/>
    <w:rsid w:val="00C04AC4"/>
    <w:rsid w:val="00C126DC"/>
    <w:rsid w:val="00C1676D"/>
    <w:rsid w:val="00C42214"/>
    <w:rsid w:val="00C427E5"/>
    <w:rsid w:val="00C532DB"/>
    <w:rsid w:val="00C614CC"/>
    <w:rsid w:val="00C66DDC"/>
    <w:rsid w:val="00C776A4"/>
    <w:rsid w:val="00C901CF"/>
    <w:rsid w:val="00CB3343"/>
    <w:rsid w:val="00CC5DE4"/>
    <w:rsid w:val="00CD05E6"/>
    <w:rsid w:val="00CF5730"/>
    <w:rsid w:val="00D108F2"/>
    <w:rsid w:val="00D1187A"/>
    <w:rsid w:val="00D11B13"/>
    <w:rsid w:val="00D23F80"/>
    <w:rsid w:val="00D30DD0"/>
    <w:rsid w:val="00D37CCA"/>
    <w:rsid w:val="00D449BC"/>
    <w:rsid w:val="00D50A52"/>
    <w:rsid w:val="00D5569D"/>
    <w:rsid w:val="00D7704E"/>
    <w:rsid w:val="00D77C20"/>
    <w:rsid w:val="00D8069B"/>
    <w:rsid w:val="00DB2E0C"/>
    <w:rsid w:val="00DC1A91"/>
    <w:rsid w:val="00DC5139"/>
    <w:rsid w:val="00DD2C76"/>
    <w:rsid w:val="00DE6C87"/>
    <w:rsid w:val="00DE70B3"/>
    <w:rsid w:val="00DF03A9"/>
    <w:rsid w:val="00E41C71"/>
    <w:rsid w:val="00E50868"/>
    <w:rsid w:val="00E60EF7"/>
    <w:rsid w:val="00E65B00"/>
    <w:rsid w:val="00E7771E"/>
    <w:rsid w:val="00E84AD4"/>
    <w:rsid w:val="00E85DB8"/>
    <w:rsid w:val="00E86CA6"/>
    <w:rsid w:val="00EA1AB6"/>
    <w:rsid w:val="00EB52D2"/>
    <w:rsid w:val="00EC1089"/>
    <w:rsid w:val="00ED3D58"/>
    <w:rsid w:val="00ED7545"/>
    <w:rsid w:val="00EE3F31"/>
    <w:rsid w:val="00EE654F"/>
    <w:rsid w:val="00F078FD"/>
    <w:rsid w:val="00F20FE0"/>
    <w:rsid w:val="00F2349F"/>
    <w:rsid w:val="00F34339"/>
    <w:rsid w:val="00F4165D"/>
    <w:rsid w:val="00F46B19"/>
    <w:rsid w:val="00F52355"/>
    <w:rsid w:val="00F546AB"/>
    <w:rsid w:val="00F623E4"/>
    <w:rsid w:val="00F6549C"/>
    <w:rsid w:val="00F821A6"/>
    <w:rsid w:val="00F8396A"/>
    <w:rsid w:val="00FC22E3"/>
    <w:rsid w:val="00FC294B"/>
    <w:rsid w:val="00FC399F"/>
    <w:rsid w:val="00FC46CC"/>
    <w:rsid w:val="00FD478A"/>
    <w:rsid w:val="00FD7649"/>
    <w:rsid w:val="038325D2"/>
    <w:rsid w:val="04074FB1"/>
    <w:rsid w:val="0D807AD5"/>
    <w:rsid w:val="0DC34E14"/>
    <w:rsid w:val="0DDE34FA"/>
    <w:rsid w:val="0EC764C3"/>
    <w:rsid w:val="10E848C9"/>
    <w:rsid w:val="11BC4323"/>
    <w:rsid w:val="12C0739F"/>
    <w:rsid w:val="16BB6CF3"/>
    <w:rsid w:val="1CC23D13"/>
    <w:rsid w:val="1EA630E3"/>
    <w:rsid w:val="23580F2E"/>
    <w:rsid w:val="27856069"/>
    <w:rsid w:val="2B6C7C6C"/>
    <w:rsid w:val="2BB807BB"/>
    <w:rsid w:val="30CB4750"/>
    <w:rsid w:val="325925CC"/>
    <w:rsid w:val="332C5FC9"/>
    <w:rsid w:val="39FC21BB"/>
    <w:rsid w:val="3A4678DA"/>
    <w:rsid w:val="3BF5780A"/>
    <w:rsid w:val="3D2B17AC"/>
    <w:rsid w:val="411918A4"/>
    <w:rsid w:val="4EF3041E"/>
    <w:rsid w:val="52524C16"/>
    <w:rsid w:val="52AA6800"/>
    <w:rsid w:val="54815C87"/>
    <w:rsid w:val="552D3719"/>
    <w:rsid w:val="58E42340"/>
    <w:rsid w:val="5AA331CA"/>
    <w:rsid w:val="5DBC388C"/>
    <w:rsid w:val="5DE52DE2"/>
    <w:rsid w:val="6E470F4F"/>
    <w:rsid w:val="6F140D0F"/>
    <w:rsid w:val="724F2AC9"/>
    <w:rsid w:val="7E787281"/>
    <w:rsid w:val="7F5434CC"/>
    <w:rsid w:val="7FF76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semiHidden="0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semiHidden="0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5"/>
    <w:unhideWhenUsed/>
    <w:uiPriority w:val="99"/>
    <w:pPr>
      <w:tabs>
        <w:tab w:val="center" w:pos="4320"/>
        <w:tab w:val="right" w:pos="8640"/>
      </w:tabs>
    </w:pPr>
  </w:style>
  <w:style w:type="paragraph" w:styleId="5">
    <w:name w:val="header"/>
    <w:basedOn w:val="1"/>
    <w:link w:val="14"/>
    <w:unhideWhenUsed/>
    <w:uiPriority w:val="99"/>
    <w:pPr>
      <w:tabs>
        <w:tab w:val="center" w:pos="4320"/>
        <w:tab w:val="right" w:pos="8640"/>
      </w:tabs>
    </w:pPr>
  </w:style>
  <w:style w:type="paragraph" w:styleId="6">
    <w:name w:val="footnote text"/>
    <w:basedOn w:val="1"/>
    <w:link w:val="18"/>
    <w:unhideWhenUsed/>
    <w:uiPriority w:val="99"/>
    <w:pPr>
      <w:snapToGrid w:val="0"/>
    </w:pPr>
    <w:rPr>
      <w:sz w:val="18"/>
      <w:szCs w:val="18"/>
    </w:rPr>
  </w:style>
  <w:style w:type="paragraph" w:styleId="7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uiPriority w:val="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HTML Code"/>
    <w:basedOn w:val="10"/>
    <w:semiHidden/>
    <w:unhideWhenUsed/>
    <w:uiPriority w:val="99"/>
    <w:rPr>
      <w:rFonts w:ascii="Courier New" w:hAnsi="Courier New"/>
      <w:sz w:val="20"/>
    </w:rPr>
  </w:style>
  <w:style w:type="character" w:styleId="13">
    <w:name w:val="footnote reference"/>
    <w:basedOn w:val="10"/>
    <w:unhideWhenUsed/>
    <w:uiPriority w:val="99"/>
    <w:rPr>
      <w:vertAlign w:val="superscript"/>
    </w:rPr>
  </w:style>
  <w:style w:type="character" w:customStyle="1" w:styleId="14">
    <w:name w:val="页眉 字符"/>
    <w:basedOn w:val="10"/>
    <w:link w:val="5"/>
    <w:uiPriority w:val="99"/>
  </w:style>
  <w:style w:type="character" w:customStyle="1" w:styleId="15">
    <w:name w:val="页脚 字符"/>
    <w:basedOn w:val="10"/>
    <w:link w:val="4"/>
    <w:uiPriority w:val="99"/>
  </w:style>
  <w:style w:type="table" w:customStyle="1" w:styleId="16">
    <w:name w:val="Grid Table 1 Light"/>
    <w:basedOn w:val="8"/>
    <w:qFormat/>
    <w:uiPriority w:val="46"/>
    <w:pPr>
      <w:spacing w:after="0" w:line="240" w:lineRule="auto"/>
    </w:pPr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脚注文本 字符"/>
    <w:basedOn w:val="10"/>
    <w:link w:val="6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74DD51-F69F-44FB-B3B6-26D073E541D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1292</Words>
  <Characters>1426</Characters>
  <Lines>11</Lines>
  <Paragraphs>3</Paragraphs>
  <TotalTime>62</TotalTime>
  <ScaleCrop>false</ScaleCrop>
  <LinksUpToDate>false</LinksUpToDate>
  <CharactersWithSpaces>1538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2022-09-12T07:59:00Z</dcterms:created>
  <dc:creator>Alex CHEN</dc:creator>
  <cp:lastModifiedBy>诗和远方</cp:lastModifiedBy>
  <dcterms:modified xsi:type="dcterms:W3CDTF">2024-09-22T03:48:01Z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0D3636A7EB1E455289967E89241DAA3D_12</vt:lpwstr>
  </property>
</Properties>
</file>