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CDDF25D">
      <w:pPr>
        <w:rPr>
          <w:rFonts w:ascii="仿宋" w:hAnsi="仿宋" w:eastAsia="仿宋"/>
        </w:rPr>
      </w:pPr>
    </w:p>
    <w:p w14:paraId="1A1822A2">
      <w:pPr>
        <w:tabs>
          <w:tab w:val="left" w:pos="851"/>
        </w:tabs>
        <w:snapToGrid w:val="0"/>
        <w:jc w:val="center"/>
        <w:rPr>
          <w:rFonts w:ascii="仿宋" w:hAnsi="仿宋" w:eastAsia="仿宋"/>
          <w:szCs w:val="21"/>
        </w:rPr>
      </w:pPr>
      <w:r>
        <w:rPr>
          <w:rFonts w:ascii="仿宋" w:hAnsi="仿宋" w:eastAsia="仿宋"/>
        </w:rPr>
        <w:drawing>
          <wp:inline distT="0" distB="0" distL="0" distR="0">
            <wp:extent cx="2628900" cy="9144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56051">
      <w:pPr>
        <w:snapToGrid w:val="0"/>
        <w:jc w:val="center"/>
        <w:rPr>
          <w:rFonts w:ascii="仿宋" w:hAnsi="仿宋" w:eastAsia="仿宋"/>
          <w:szCs w:val="21"/>
        </w:rPr>
      </w:pPr>
    </w:p>
    <w:p w14:paraId="227CD77F">
      <w:pPr>
        <w:snapToGrid w:val="0"/>
        <w:jc w:val="center"/>
        <w:rPr>
          <w:rFonts w:ascii="仿宋" w:hAnsi="仿宋" w:eastAsia="仿宋"/>
          <w:szCs w:val="21"/>
        </w:rPr>
      </w:pPr>
    </w:p>
    <w:p w14:paraId="246182ED">
      <w:pPr>
        <w:snapToGrid w:val="0"/>
        <w:spacing w:line="960" w:lineRule="exact"/>
        <w:jc w:val="center"/>
        <w:rPr>
          <w:rFonts w:ascii="仿宋" w:hAnsi="仿宋" w:eastAsia="仿宋"/>
          <w:sz w:val="52"/>
          <w:szCs w:val="52"/>
        </w:rPr>
      </w:pPr>
      <w:r>
        <w:rPr>
          <w:rFonts w:hint="eastAsia" w:ascii="仿宋" w:hAnsi="仿宋" w:eastAsia="仿宋"/>
          <w:sz w:val="52"/>
          <w:szCs w:val="52"/>
        </w:rPr>
        <w:t>车载软件开发基础</w:t>
      </w:r>
    </w:p>
    <w:p w14:paraId="2A63F556">
      <w:pPr>
        <w:snapToGrid w:val="0"/>
        <w:spacing w:line="960" w:lineRule="exact"/>
        <w:jc w:val="center"/>
        <w:rPr>
          <w:rFonts w:ascii="仿宋" w:hAnsi="仿宋" w:eastAsia="仿宋"/>
          <w:sz w:val="32"/>
          <w:szCs w:val="32"/>
        </w:rPr>
      </w:pPr>
      <w:r>
        <w:rPr>
          <w:rFonts w:hint="eastAsia" w:ascii="仿宋" w:hAnsi="仿宋" w:eastAsia="仿宋"/>
          <w:sz w:val="32"/>
          <w:szCs w:val="32"/>
        </w:rPr>
        <w:t>课后实践</w:t>
      </w:r>
      <w:r>
        <w:rPr>
          <w:rFonts w:ascii="仿宋" w:hAnsi="仿宋" w:eastAsia="仿宋"/>
          <w:sz w:val="32"/>
          <w:szCs w:val="32"/>
        </w:rPr>
        <w:t>3</w:t>
      </w:r>
      <w:r>
        <w:rPr>
          <w:rFonts w:hint="eastAsia" w:ascii="仿宋" w:hAnsi="仿宋" w:eastAsia="仿宋"/>
          <w:sz w:val="32"/>
          <w:szCs w:val="32"/>
        </w:rPr>
        <w:t xml:space="preserve"> </w:t>
      </w:r>
    </w:p>
    <w:p w14:paraId="57C7A1AF">
      <w:pPr>
        <w:snapToGrid w:val="0"/>
        <w:jc w:val="center"/>
        <w:rPr>
          <w:rFonts w:ascii="仿宋" w:hAnsi="仿宋" w:eastAsia="仿宋"/>
          <w:szCs w:val="21"/>
        </w:rPr>
      </w:pPr>
      <w:r>
        <w:rPr>
          <w:rFonts w:hint="eastAsia" w:ascii="仿宋" w:hAnsi="仿宋" w:eastAsia="仿宋"/>
          <w:szCs w:val="21"/>
        </w:rPr>
        <w:t xml:space="preserve"> </w:t>
      </w:r>
    </w:p>
    <w:p w14:paraId="20928E51">
      <w:pPr>
        <w:snapToGrid w:val="0"/>
        <w:jc w:val="center"/>
        <w:rPr>
          <w:rFonts w:ascii="仿宋" w:hAnsi="仿宋" w:eastAsia="仿宋"/>
          <w:szCs w:val="21"/>
        </w:rPr>
      </w:pPr>
      <w:r>
        <w:rPr>
          <w:rFonts w:ascii="仿宋" w:hAnsi="仿宋" w:eastAsia="仿宋"/>
        </w:rPr>
        <w:drawing>
          <wp:inline distT="0" distB="0" distL="0" distR="0">
            <wp:extent cx="1565910" cy="14154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7732" cy="144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仿宋" w:hAnsi="仿宋" w:eastAsia="仿宋"/>
          <w:szCs w:val="21"/>
        </w:rPr>
        <w:t xml:space="preserve"> </w:t>
      </w:r>
    </w:p>
    <w:p w14:paraId="316A87CD">
      <w:pPr>
        <w:snapToGrid w:val="0"/>
        <w:jc w:val="both"/>
        <w:rPr>
          <w:rFonts w:ascii="仿宋" w:hAnsi="仿宋" w:eastAsia="仿宋"/>
          <w:szCs w:val="21"/>
        </w:rPr>
      </w:pPr>
      <w:r>
        <w:rPr>
          <w:rFonts w:hint="eastAsia" w:ascii="仿宋" w:hAnsi="仿宋" w:eastAsia="仿宋"/>
          <w:szCs w:val="21"/>
        </w:rPr>
        <w:t xml:space="preserve"> </w:t>
      </w:r>
    </w:p>
    <w:p w14:paraId="5EE89D29">
      <w:pPr>
        <w:snapToGrid w:val="0"/>
        <w:jc w:val="center"/>
        <w:rPr>
          <w:rFonts w:ascii="仿宋" w:hAnsi="仿宋" w:eastAsia="仿宋"/>
          <w:szCs w:val="21"/>
        </w:rPr>
      </w:pPr>
      <w:r>
        <w:rPr>
          <w:rFonts w:hint="eastAsia" w:ascii="仿宋" w:hAnsi="仿宋" w:eastAsia="仿宋"/>
          <w:szCs w:val="21"/>
        </w:rPr>
        <w:t xml:space="preserve"> </w:t>
      </w:r>
    </w:p>
    <w:p w14:paraId="1CE217FF">
      <w:pPr>
        <w:snapToGrid w:val="0"/>
        <w:jc w:val="center"/>
        <w:rPr>
          <w:rFonts w:ascii="仿宋" w:hAnsi="仿宋" w:eastAsia="仿宋"/>
          <w:szCs w:val="21"/>
        </w:rPr>
      </w:pPr>
      <w:r>
        <w:rPr>
          <w:rFonts w:hint="eastAsia" w:ascii="仿宋" w:hAnsi="仿宋" w:eastAsia="仿宋"/>
          <w:b/>
          <w:bCs/>
          <w:sz w:val="32"/>
          <w:szCs w:val="32"/>
        </w:rPr>
        <w:t>20</w:t>
      </w:r>
      <w:r>
        <w:rPr>
          <w:rFonts w:hint="eastAsia" w:ascii="仿宋" w:hAnsi="仿宋" w:eastAsia="仿宋"/>
          <w:b/>
          <w:bCs/>
          <w:sz w:val="32"/>
          <w:szCs w:val="32"/>
          <w:u w:val="single"/>
        </w:rPr>
        <w:t>2</w:t>
      </w:r>
      <w:r>
        <w:rPr>
          <w:rFonts w:hint="eastAsia" w:ascii="仿宋" w:hAnsi="仿宋" w:eastAsia="仿宋"/>
          <w:b/>
          <w:bCs/>
          <w:sz w:val="32"/>
          <w:szCs w:val="32"/>
          <w:u w:val="single"/>
          <w:lang w:val="en-US" w:eastAsia="zh-CN"/>
        </w:rPr>
        <w:t>4</w:t>
      </w:r>
      <w:r>
        <w:rPr>
          <w:rFonts w:hint="eastAsia" w:ascii="仿宋" w:hAnsi="仿宋" w:eastAsia="仿宋"/>
          <w:b/>
          <w:bCs/>
          <w:sz w:val="32"/>
          <w:szCs w:val="32"/>
        </w:rPr>
        <w:t>至20</w:t>
      </w:r>
      <w:r>
        <w:rPr>
          <w:rFonts w:hint="eastAsia" w:ascii="仿宋" w:hAnsi="仿宋" w:eastAsia="仿宋"/>
          <w:b/>
          <w:bCs/>
          <w:sz w:val="32"/>
          <w:szCs w:val="32"/>
          <w:u w:val="single"/>
        </w:rPr>
        <w:t>2</w:t>
      </w:r>
      <w:r>
        <w:rPr>
          <w:rFonts w:hint="eastAsia" w:ascii="仿宋" w:hAnsi="仿宋" w:eastAsia="仿宋"/>
          <w:b/>
          <w:bCs/>
          <w:sz w:val="32"/>
          <w:szCs w:val="32"/>
          <w:u w:val="single"/>
          <w:lang w:val="en-US" w:eastAsia="zh-CN"/>
        </w:rPr>
        <w:t>5</w:t>
      </w:r>
      <w:r>
        <w:rPr>
          <w:rFonts w:hint="eastAsia" w:ascii="仿宋" w:hAnsi="仿宋" w:eastAsia="仿宋"/>
          <w:b/>
          <w:bCs/>
          <w:sz w:val="32"/>
          <w:szCs w:val="32"/>
        </w:rPr>
        <w:t>学年第</w:t>
      </w:r>
      <w:r>
        <w:rPr>
          <w:rFonts w:hint="eastAsia" w:ascii="仿宋" w:hAnsi="仿宋" w:eastAsia="仿宋"/>
          <w:b/>
          <w:bCs/>
          <w:sz w:val="32"/>
          <w:szCs w:val="32"/>
          <w:u w:val="single"/>
        </w:rPr>
        <w:t xml:space="preserve"> </w:t>
      </w:r>
      <w:r>
        <w:rPr>
          <w:rFonts w:ascii="仿宋" w:hAnsi="仿宋" w:eastAsia="仿宋"/>
          <w:b/>
          <w:bCs/>
          <w:sz w:val="32"/>
          <w:szCs w:val="32"/>
          <w:u w:val="single"/>
        </w:rPr>
        <w:t>1</w:t>
      </w:r>
      <w:r>
        <w:rPr>
          <w:rFonts w:hint="eastAsia" w:ascii="仿宋" w:hAnsi="仿宋" w:eastAsia="仿宋"/>
          <w:b/>
          <w:bCs/>
          <w:sz w:val="32"/>
          <w:szCs w:val="32"/>
          <w:u w:val="single"/>
        </w:rPr>
        <w:t xml:space="preserve"> </w:t>
      </w:r>
      <w:r>
        <w:rPr>
          <w:rFonts w:hint="eastAsia" w:ascii="仿宋" w:hAnsi="仿宋" w:eastAsia="仿宋"/>
          <w:b/>
          <w:bCs/>
          <w:sz w:val="32"/>
          <w:szCs w:val="32"/>
        </w:rPr>
        <w:t>学期</w:t>
      </w:r>
    </w:p>
    <w:p w14:paraId="4D13EE02">
      <w:pPr>
        <w:snapToGrid w:val="0"/>
        <w:jc w:val="center"/>
        <w:rPr>
          <w:rFonts w:ascii="仿宋" w:hAnsi="仿宋" w:eastAsia="仿宋"/>
          <w:szCs w:val="21"/>
        </w:rPr>
      </w:pPr>
      <w:r>
        <w:rPr>
          <w:rFonts w:hint="eastAsia" w:ascii="仿宋" w:hAnsi="仿宋" w:eastAsia="仿宋"/>
          <w:szCs w:val="21"/>
        </w:rPr>
        <w:t xml:space="preserve"> </w:t>
      </w:r>
    </w:p>
    <w:tbl>
      <w:tblPr>
        <w:tblStyle w:val="9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27"/>
        <w:gridCol w:w="6249"/>
      </w:tblGrid>
      <w:tr w14:paraId="2328C3D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4" w:hRule="atLeast"/>
        </w:trPr>
        <w:tc>
          <w:tcPr>
            <w:tcW w:w="1737" w:type="pct"/>
            <w:vAlign w:val="center"/>
          </w:tcPr>
          <w:p w14:paraId="7E648289">
            <w:pPr>
              <w:jc w:val="center"/>
              <w:rPr>
                <w:rFonts w:ascii="仿宋" w:hAnsi="仿宋" w:eastAsia="仿宋"/>
                <w:sz w:val="24"/>
                <w:szCs w:val="24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>学号</w:t>
            </w:r>
          </w:p>
        </w:tc>
        <w:tc>
          <w:tcPr>
            <w:tcW w:w="3263" w:type="pct"/>
            <w:vAlign w:val="center"/>
          </w:tcPr>
          <w:p w14:paraId="5DF26EED">
            <w:pPr>
              <w:jc w:val="center"/>
              <w:rPr>
                <w:rFonts w:ascii="仿宋" w:hAnsi="仿宋" w:eastAsia="仿宋"/>
                <w:sz w:val="24"/>
                <w:szCs w:val="24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>姓名</w:t>
            </w:r>
          </w:p>
        </w:tc>
      </w:tr>
      <w:tr w14:paraId="33DF10B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3" w:hRule="atLeast"/>
        </w:trPr>
        <w:tc>
          <w:tcPr>
            <w:tcW w:w="1737" w:type="pct"/>
            <w:vAlign w:val="center"/>
          </w:tcPr>
          <w:p w14:paraId="6DEEB3EC">
            <w:pPr>
              <w:jc w:val="center"/>
              <w:rPr>
                <w:rFonts w:hint="default" w:ascii="仿宋" w:hAnsi="仿宋" w:eastAsia="仿宋"/>
                <w:sz w:val="24"/>
                <w:szCs w:val="24"/>
                <w:lang w:val="en-US" w:eastAsia="zh-CN"/>
              </w:rPr>
            </w:pPr>
            <w:r>
              <w:rPr>
                <w:rFonts w:hint="eastAsia" w:ascii="仿宋" w:hAnsi="仿宋" w:eastAsia="仿宋"/>
                <w:sz w:val="24"/>
                <w:szCs w:val="24"/>
                <w:lang w:val="en-US" w:eastAsia="zh-CN"/>
              </w:rPr>
              <w:t>E2021077</w:t>
            </w:r>
          </w:p>
        </w:tc>
        <w:tc>
          <w:tcPr>
            <w:tcW w:w="3263" w:type="pct"/>
            <w:vAlign w:val="center"/>
          </w:tcPr>
          <w:p w14:paraId="4047A6C3">
            <w:pPr>
              <w:jc w:val="center"/>
              <w:rPr>
                <w:rFonts w:hint="eastAsia" w:ascii="仿宋" w:hAnsi="仿宋" w:eastAsia="仿宋"/>
                <w:sz w:val="24"/>
                <w:szCs w:val="24"/>
                <w:lang w:val="en-US" w:eastAsia="zh-CN"/>
              </w:rPr>
            </w:pPr>
            <w:r>
              <w:rPr>
                <w:rFonts w:hint="eastAsia" w:ascii="仿宋" w:hAnsi="仿宋" w:eastAsia="仿宋"/>
                <w:sz w:val="24"/>
                <w:szCs w:val="24"/>
                <w:lang w:val="en-US" w:eastAsia="zh-CN"/>
              </w:rPr>
              <w:t>沈冲</w:t>
            </w:r>
          </w:p>
        </w:tc>
      </w:tr>
      <w:tr w14:paraId="038F8DA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1" w:hRule="atLeast"/>
        </w:trPr>
        <w:tc>
          <w:tcPr>
            <w:tcW w:w="1737" w:type="pct"/>
            <w:vAlign w:val="center"/>
          </w:tcPr>
          <w:p w14:paraId="57C44163">
            <w:pPr>
              <w:jc w:val="center"/>
              <w:rPr>
                <w:rFonts w:ascii="仿宋" w:hAnsi="仿宋" w:eastAsia="仿宋"/>
                <w:sz w:val="24"/>
                <w:szCs w:val="24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>任课教师</w:t>
            </w:r>
          </w:p>
        </w:tc>
        <w:tc>
          <w:tcPr>
            <w:tcW w:w="3263" w:type="pct"/>
            <w:vAlign w:val="center"/>
          </w:tcPr>
          <w:p w14:paraId="5F420A3C">
            <w:pPr>
              <w:jc w:val="center"/>
              <w:rPr>
                <w:rFonts w:ascii="仿宋" w:hAnsi="仿宋" w:eastAsia="仿宋"/>
                <w:sz w:val="24"/>
                <w:szCs w:val="24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>刘骥</w:t>
            </w:r>
          </w:p>
        </w:tc>
      </w:tr>
      <w:tr w14:paraId="6C0FE4C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1" w:hRule="atLeast"/>
        </w:trPr>
        <w:tc>
          <w:tcPr>
            <w:tcW w:w="1737" w:type="pct"/>
            <w:vAlign w:val="center"/>
          </w:tcPr>
          <w:p w14:paraId="3B6647C7">
            <w:pPr>
              <w:jc w:val="center"/>
              <w:rPr>
                <w:rFonts w:ascii="仿宋" w:hAnsi="仿宋" w:eastAsia="仿宋"/>
                <w:sz w:val="24"/>
                <w:szCs w:val="24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 xml:space="preserve">成 </w:t>
            </w:r>
            <w:r>
              <w:rPr>
                <w:rFonts w:ascii="仿宋" w:hAnsi="仿宋" w:eastAsia="仿宋"/>
                <w:sz w:val="24"/>
                <w:szCs w:val="24"/>
              </w:rPr>
              <w:t xml:space="preserve">   </w:t>
            </w:r>
            <w:r>
              <w:rPr>
                <w:rFonts w:hint="eastAsia" w:ascii="仿宋" w:hAnsi="仿宋" w:eastAsia="仿宋"/>
                <w:sz w:val="24"/>
                <w:szCs w:val="24"/>
              </w:rPr>
              <w:t>绩</w:t>
            </w:r>
          </w:p>
        </w:tc>
        <w:tc>
          <w:tcPr>
            <w:tcW w:w="3263" w:type="pct"/>
            <w:vAlign w:val="center"/>
          </w:tcPr>
          <w:p w14:paraId="5DDC6B5E">
            <w:pPr>
              <w:jc w:val="center"/>
              <w:rPr>
                <w:rFonts w:ascii="仿宋" w:hAnsi="仿宋" w:eastAsia="仿宋"/>
                <w:sz w:val="24"/>
                <w:szCs w:val="24"/>
              </w:rPr>
            </w:pPr>
          </w:p>
        </w:tc>
      </w:tr>
    </w:tbl>
    <w:p w14:paraId="5612D025">
      <w:pPr>
        <w:spacing w:after="160" w:line="259" w:lineRule="auto"/>
        <w:rPr>
          <w:rFonts w:ascii="仿宋" w:hAnsi="仿宋" w:eastAsia="仿宋"/>
          <w:b/>
          <w:sz w:val="52"/>
          <w:szCs w:val="52"/>
        </w:rPr>
      </w:pPr>
    </w:p>
    <w:p w14:paraId="6979F203">
      <w:pPr>
        <w:spacing w:after="160" w:line="259" w:lineRule="auto"/>
        <w:rPr>
          <w:rFonts w:ascii="仿宋" w:hAnsi="仿宋" w:eastAsia="仿宋"/>
          <w:b/>
          <w:sz w:val="52"/>
          <w:szCs w:val="52"/>
        </w:rPr>
        <w:sectPr>
          <w:pgSz w:w="12240" w:h="15840"/>
          <w:pgMar w:top="1440" w:right="1440" w:bottom="1440" w:left="1440" w:header="720" w:footer="720" w:gutter="0"/>
          <w:cols w:space="720" w:num="1"/>
          <w:docGrid w:linePitch="360" w:charSpace="0"/>
        </w:sectPr>
      </w:pPr>
    </w:p>
    <w:p w14:paraId="41BFC623">
      <w:pPr>
        <w:rPr>
          <w:rFonts w:ascii="仿宋" w:hAnsi="仿宋" w:eastAsia="仿宋"/>
          <w:sz w:val="28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5"/>
        <w:gridCol w:w="7645"/>
      </w:tblGrid>
      <w:tr w14:paraId="106B8AB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92" w:hRule="atLeast"/>
        </w:trPr>
        <w:tc>
          <w:tcPr>
            <w:tcW w:w="9350" w:type="dxa"/>
            <w:gridSpan w:val="2"/>
            <w:vAlign w:val="center"/>
          </w:tcPr>
          <w:p w14:paraId="62953051">
            <w:pPr>
              <w:jc w:val="center"/>
              <w:rPr>
                <w:rFonts w:ascii="仿宋" w:hAnsi="仿宋" w:eastAsia="仿宋"/>
                <w:sz w:val="32"/>
                <w:szCs w:val="32"/>
              </w:rPr>
            </w:pPr>
            <w:r>
              <w:rPr>
                <w:rFonts w:hint="eastAsia" w:ascii="仿宋" w:hAnsi="仿宋" w:eastAsia="仿宋"/>
                <w:sz w:val="32"/>
                <w:szCs w:val="32"/>
              </w:rPr>
              <w:t>任务书</w:t>
            </w:r>
          </w:p>
        </w:tc>
      </w:tr>
      <w:tr w14:paraId="392CED7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42" w:hRule="atLeast"/>
        </w:trPr>
        <w:tc>
          <w:tcPr>
            <w:tcW w:w="1705" w:type="dxa"/>
            <w:vAlign w:val="center"/>
          </w:tcPr>
          <w:p w14:paraId="1A8896C4">
            <w:pPr>
              <w:jc w:val="center"/>
              <w:rPr>
                <w:rFonts w:ascii="仿宋" w:hAnsi="仿宋" w:eastAsia="仿宋"/>
                <w:sz w:val="24"/>
                <w:szCs w:val="24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>任务内容</w:t>
            </w:r>
          </w:p>
        </w:tc>
        <w:tc>
          <w:tcPr>
            <w:tcW w:w="7645" w:type="dxa"/>
            <w:vAlign w:val="center"/>
          </w:tcPr>
          <w:p w14:paraId="0B38BCD6">
            <w:pPr>
              <w:ind w:firstLine="420" w:firstLineChars="200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请针对课后实践</w:t>
            </w:r>
            <w:r>
              <w:rPr>
                <w:rFonts w:ascii="仿宋" w:hAnsi="仿宋" w:eastAsia="仿宋"/>
              </w:rPr>
              <w:t>2</w:t>
            </w:r>
            <w:r>
              <w:rPr>
                <w:rFonts w:hint="eastAsia" w:ascii="仿宋" w:hAnsi="仿宋" w:eastAsia="仿宋"/>
              </w:rPr>
              <w:t>的内容，补充多线激光雷达和底盘模块，使用订阅者模式，实现以下功能。</w:t>
            </w:r>
          </w:p>
          <w:p w14:paraId="1AB1083B">
            <w:pPr>
              <w:pStyle w:val="17"/>
              <w:widowControl w:val="0"/>
              <w:numPr>
                <w:ilvl w:val="0"/>
                <w:numId w:val="1"/>
              </w:numPr>
              <w:ind w:left="359" w:leftChars="171"/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多线激光雷达作为主题方，发布主题，并接受订阅</w:t>
            </w:r>
          </w:p>
          <w:p w14:paraId="1495728A">
            <w:pPr>
              <w:pStyle w:val="17"/>
              <w:widowControl w:val="0"/>
              <w:numPr>
                <w:ilvl w:val="0"/>
                <w:numId w:val="1"/>
              </w:numPr>
              <w:ind w:left="359" w:leftChars="171"/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底盘模块中增加观察者，向雷达模块进行订阅注册，并接收订阅通知。</w:t>
            </w:r>
          </w:p>
          <w:p w14:paraId="4457C6F7">
            <w:pPr>
              <w:pStyle w:val="17"/>
              <w:widowControl w:val="0"/>
              <w:numPr>
                <w:ilvl w:val="0"/>
                <w:numId w:val="1"/>
              </w:numPr>
              <w:ind w:left="359" w:leftChars="171"/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当雷达更新障碍物状态时，底盘模块通过订阅者模式接收通知并执行对应操作。</w:t>
            </w:r>
          </w:p>
          <w:p w14:paraId="7678B95C">
            <w:pPr>
              <w:pStyle w:val="17"/>
              <w:widowControl w:val="0"/>
              <w:numPr>
                <w:ilvl w:val="0"/>
                <w:numId w:val="2"/>
              </w:numPr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障碍我状态为“前方“，则底盘执行”后退“执行</w:t>
            </w:r>
          </w:p>
          <w:p w14:paraId="106BF124">
            <w:pPr>
              <w:pStyle w:val="17"/>
              <w:widowControl w:val="0"/>
              <w:numPr>
                <w:ilvl w:val="0"/>
                <w:numId w:val="2"/>
              </w:numPr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障碍我状态为“右前方“，则底盘执行”左转“执行</w:t>
            </w:r>
          </w:p>
          <w:p w14:paraId="180EA927">
            <w:pPr>
              <w:pStyle w:val="17"/>
              <w:widowControl w:val="0"/>
              <w:numPr>
                <w:ilvl w:val="0"/>
                <w:numId w:val="2"/>
              </w:numPr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障碍我状态为“左前方“，则底盘执行”右转“执行</w:t>
            </w:r>
          </w:p>
          <w:p w14:paraId="24629AD0">
            <w:pPr>
              <w:pStyle w:val="17"/>
              <w:widowControl w:val="0"/>
              <w:ind w:left="1439"/>
              <w:contextualSpacing w:val="0"/>
              <w:jc w:val="both"/>
              <w:rPr>
                <w:rFonts w:ascii="仿宋" w:hAnsi="仿宋" w:eastAsia="仿宋"/>
              </w:rPr>
            </w:pPr>
          </w:p>
          <w:p w14:paraId="447C6D08">
            <w:pPr>
              <w:pStyle w:val="17"/>
              <w:widowControl w:val="0"/>
              <w:ind w:left="1439"/>
              <w:contextualSpacing w:val="0"/>
              <w:jc w:val="both"/>
              <w:rPr>
                <w:rFonts w:ascii="仿宋" w:hAnsi="仿宋" w:eastAsia="仿宋"/>
              </w:rPr>
            </w:pPr>
          </w:p>
          <w:p w14:paraId="057C040E">
            <w:pPr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注意：</w:t>
            </w:r>
          </w:p>
          <w:p w14:paraId="01B43A1F">
            <w:pPr>
              <w:ind w:firstLine="359"/>
              <w:rPr>
                <w:rFonts w:ascii="仿宋" w:hAnsi="仿宋" w:eastAsia="仿宋"/>
              </w:rPr>
            </w:pPr>
            <w:r>
              <w:rPr>
                <w:rFonts w:ascii="仿宋" w:hAnsi="仿宋" w:eastAsia="仿宋"/>
              </w:rPr>
              <w:t>1</w:t>
            </w:r>
            <w:r>
              <w:rPr>
                <w:rFonts w:hint="eastAsia" w:ascii="仿宋" w:hAnsi="仿宋" w:eastAsia="仿宋"/>
              </w:rPr>
              <w:t>、底盘执行指令，只需要在屏幕输出类似“左转。。。。”文字即可。</w:t>
            </w:r>
          </w:p>
          <w:p w14:paraId="7A26711A">
            <w:pPr>
              <w:ind w:firstLine="359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2、障碍物状态可通过命令行方式输入。比如1代表前方障碍，2代表左前方障碍，3代表右前方障碍。</w:t>
            </w:r>
          </w:p>
          <w:p w14:paraId="4E98060D">
            <w:pPr>
              <w:widowControl w:val="0"/>
              <w:jc w:val="both"/>
              <w:rPr>
                <w:rFonts w:ascii="仿宋" w:hAnsi="仿宋" w:eastAsia="仿宋" w:cs="Times New Roman"/>
                <w:szCs w:val="21"/>
              </w:rPr>
            </w:pPr>
          </w:p>
        </w:tc>
      </w:tr>
      <w:tr w14:paraId="0460275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98" w:hRule="atLeast"/>
        </w:trPr>
        <w:tc>
          <w:tcPr>
            <w:tcW w:w="1705" w:type="dxa"/>
            <w:vAlign w:val="center"/>
          </w:tcPr>
          <w:p w14:paraId="72E6BA25">
            <w:pPr>
              <w:jc w:val="center"/>
              <w:rPr>
                <w:rFonts w:ascii="仿宋" w:hAnsi="仿宋" w:eastAsia="仿宋"/>
                <w:sz w:val="24"/>
                <w:szCs w:val="24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>程序规范</w:t>
            </w:r>
          </w:p>
        </w:tc>
        <w:tc>
          <w:tcPr>
            <w:tcW w:w="7645" w:type="dxa"/>
            <w:vAlign w:val="center"/>
          </w:tcPr>
          <w:p w14:paraId="6B397203">
            <w:pPr>
              <w:rPr>
                <w:rFonts w:ascii="仿宋" w:hAnsi="仿宋" w:eastAsia="仿宋" w:cs="Times New Roman"/>
                <w:szCs w:val="21"/>
              </w:rPr>
            </w:pPr>
            <w:r>
              <w:rPr>
                <w:rFonts w:hint="eastAsia" w:ascii="仿宋" w:hAnsi="仿宋" w:eastAsia="仿宋" w:cs="Times New Roman"/>
                <w:szCs w:val="21"/>
              </w:rPr>
              <w:t>（1）所有程序代码采用C++编写，使用git进行源代码管理；</w:t>
            </w:r>
          </w:p>
          <w:p w14:paraId="15D7DF51">
            <w:pPr>
              <w:rPr>
                <w:rFonts w:ascii="仿宋" w:hAnsi="仿宋" w:eastAsia="仿宋" w:cs="Times New Roman"/>
                <w:szCs w:val="21"/>
              </w:rPr>
            </w:pPr>
            <w:r>
              <w:rPr>
                <w:rFonts w:hint="eastAsia" w:ascii="仿宋" w:hAnsi="仿宋" w:eastAsia="仿宋" w:cs="Times New Roman"/>
                <w:szCs w:val="21"/>
              </w:rPr>
              <w:t>（2）类名、变量名、函数名应符合C++的命名规范，并在代码中前后保持一致；</w:t>
            </w:r>
          </w:p>
          <w:p w14:paraId="159EF494">
            <w:pPr>
              <w:rPr>
                <w:rFonts w:ascii="仿宋" w:hAnsi="仿宋" w:eastAsia="仿宋" w:cs="Times New Roman"/>
                <w:szCs w:val="21"/>
              </w:rPr>
            </w:pPr>
            <w:r>
              <w:rPr>
                <w:rFonts w:hint="eastAsia" w:ascii="仿宋" w:hAnsi="仿宋" w:eastAsia="仿宋" w:cs="Times New Roman"/>
                <w:szCs w:val="21"/>
              </w:rPr>
              <w:t>（3）涉及面向对象的程序，例如自定义的类，应符合面向对象的设计原则；</w:t>
            </w:r>
          </w:p>
          <w:p w14:paraId="188012DB">
            <w:pPr>
              <w:rPr>
                <w:rFonts w:ascii="仿宋" w:hAnsi="仿宋" w:eastAsia="仿宋" w:cs="Times New Roman"/>
                <w:szCs w:val="21"/>
              </w:rPr>
            </w:pPr>
            <w:r>
              <w:rPr>
                <w:rFonts w:hint="eastAsia" w:ascii="仿宋" w:hAnsi="仿宋" w:eastAsia="仿宋" w:cs="Times New Roman"/>
                <w:szCs w:val="21"/>
              </w:rPr>
              <w:t>（4）正确使用头文件和源文件，自定义的头文件应符合头文件的编写原则，例如用条件宏定义确保头文件不被多次引用、不在头文件中进行类和函数的实现（模板除外）；</w:t>
            </w:r>
          </w:p>
        </w:tc>
      </w:tr>
      <w:tr w14:paraId="166D255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1705" w:type="dxa"/>
            <w:vAlign w:val="center"/>
          </w:tcPr>
          <w:p w14:paraId="0B9E2E9F">
            <w:pPr>
              <w:jc w:val="center"/>
              <w:rPr>
                <w:rFonts w:ascii="仿宋" w:hAnsi="仿宋" w:eastAsia="仿宋"/>
                <w:sz w:val="24"/>
                <w:szCs w:val="24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>报告要求</w:t>
            </w:r>
          </w:p>
        </w:tc>
        <w:tc>
          <w:tcPr>
            <w:tcW w:w="7645" w:type="dxa"/>
            <w:vAlign w:val="center"/>
          </w:tcPr>
          <w:p w14:paraId="3235870B">
            <w:pPr>
              <w:rPr>
                <w:rFonts w:ascii="仿宋" w:hAnsi="仿宋" w:eastAsia="仿宋" w:cs="Times New Roman"/>
                <w:szCs w:val="21"/>
              </w:rPr>
            </w:pPr>
            <w:r>
              <w:rPr>
                <w:rFonts w:hint="eastAsia" w:ascii="仿宋" w:hAnsi="仿宋" w:eastAsia="仿宋" w:cs="Times New Roman"/>
                <w:szCs w:val="21"/>
              </w:rPr>
              <w:t>（1）报告至少应该包括程序设计、程序效果展示、总结分析</w:t>
            </w:r>
            <w:r>
              <w:rPr>
                <w:rFonts w:ascii="仿宋" w:hAnsi="仿宋" w:eastAsia="仿宋" w:cs="Times New Roman"/>
                <w:szCs w:val="21"/>
              </w:rPr>
              <w:t>3</w:t>
            </w:r>
            <w:r>
              <w:rPr>
                <w:rFonts w:hint="eastAsia" w:ascii="仿宋" w:hAnsi="仿宋" w:eastAsia="仿宋" w:cs="Times New Roman"/>
                <w:szCs w:val="21"/>
              </w:rPr>
              <w:t>个部分；</w:t>
            </w:r>
            <w:r>
              <w:rPr>
                <w:rFonts w:ascii="仿宋" w:hAnsi="仿宋" w:eastAsia="仿宋" w:cs="Times New Roman"/>
                <w:szCs w:val="21"/>
              </w:rPr>
              <w:t xml:space="preserve"> </w:t>
            </w:r>
          </w:p>
          <w:p w14:paraId="3FD7A718">
            <w:pPr>
              <w:rPr>
                <w:rFonts w:ascii="仿宋" w:hAnsi="仿宋" w:eastAsia="仿宋" w:cs="Times New Roman"/>
                <w:szCs w:val="21"/>
              </w:rPr>
            </w:pPr>
            <w:r>
              <w:rPr>
                <w:rFonts w:hint="eastAsia" w:ascii="仿宋" w:hAnsi="仿宋" w:eastAsia="仿宋" w:cs="Times New Roman"/>
                <w:szCs w:val="21"/>
              </w:rPr>
              <w:t>（</w:t>
            </w:r>
            <w:r>
              <w:rPr>
                <w:rFonts w:ascii="仿宋" w:hAnsi="仿宋" w:eastAsia="仿宋" w:cs="Times New Roman"/>
                <w:szCs w:val="21"/>
              </w:rPr>
              <w:t>2</w:t>
            </w:r>
            <w:r>
              <w:rPr>
                <w:rFonts w:hint="eastAsia" w:ascii="仿宋" w:hAnsi="仿宋" w:eastAsia="仿宋" w:cs="Times New Roman"/>
                <w:szCs w:val="21"/>
              </w:rPr>
              <w:t>）程序设计描述组成程序的模块、类、函数以及他们之间的相互关系，若有算法，可以描述算法流程；</w:t>
            </w:r>
          </w:p>
          <w:p w14:paraId="4F322C51">
            <w:pPr>
              <w:rPr>
                <w:rFonts w:ascii="仿宋" w:hAnsi="仿宋" w:eastAsia="仿宋" w:cs="Times New Roman"/>
                <w:szCs w:val="21"/>
              </w:rPr>
            </w:pPr>
            <w:r>
              <w:rPr>
                <w:rFonts w:hint="eastAsia" w:ascii="仿宋" w:hAnsi="仿宋" w:eastAsia="仿宋" w:cs="Times New Roman"/>
                <w:szCs w:val="21"/>
              </w:rPr>
              <w:t>（</w:t>
            </w:r>
            <w:r>
              <w:rPr>
                <w:rFonts w:ascii="仿宋" w:hAnsi="仿宋" w:eastAsia="仿宋" w:cs="Times New Roman"/>
                <w:szCs w:val="21"/>
              </w:rPr>
              <w:t>3</w:t>
            </w:r>
            <w:r>
              <w:rPr>
                <w:rFonts w:hint="eastAsia" w:ascii="仿宋" w:hAnsi="仿宋" w:eastAsia="仿宋" w:cs="Times New Roman"/>
                <w:szCs w:val="21"/>
              </w:rPr>
              <w:t>）程序效果展示除了程序运行效果截图之外，应该有必要的文字说明；</w:t>
            </w:r>
          </w:p>
          <w:p w14:paraId="52DB0F25">
            <w:pPr>
              <w:rPr>
                <w:rFonts w:ascii="仿宋" w:hAnsi="仿宋" w:eastAsia="仿宋" w:cs="Times New Roman"/>
                <w:szCs w:val="21"/>
              </w:rPr>
            </w:pPr>
            <w:r>
              <w:rPr>
                <w:rFonts w:hint="eastAsia" w:ascii="仿宋" w:hAnsi="仿宋" w:eastAsia="仿宋" w:cs="Times New Roman"/>
                <w:szCs w:val="21"/>
              </w:rPr>
              <w:t>（</w:t>
            </w:r>
            <w:r>
              <w:rPr>
                <w:rFonts w:ascii="仿宋" w:hAnsi="仿宋" w:eastAsia="仿宋" w:cs="Times New Roman"/>
                <w:szCs w:val="21"/>
              </w:rPr>
              <w:t>4</w:t>
            </w:r>
            <w:r>
              <w:rPr>
                <w:rFonts w:hint="eastAsia" w:ascii="仿宋" w:hAnsi="仿宋" w:eastAsia="仿宋" w:cs="Times New Roman"/>
                <w:szCs w:val="21"/>
              </w:rPr>
              <w:t>）总结分析可以分析实现的效果与理想情况的差异，分析导致这些差异的原因，切忌不要写成心得体会；</w:t>
            </w:r>
          </w:p>
          <w:p w14:paraId="33F9EFB1">
            <w:pPr>
              <w:rPr>
                <w:rFonts w:ascii="仿宋" w:hAnsi="仿宋" w:eastAsia="仿宋" w:cs="Times New Roman"/>
                <w:b/>
                <w:bCs/>
              </w:rPr>
            </w:pPr>
            <w:r>
              <w:rPr>
                <w:rFonts w:hint="eastAsia" w:ascii="仿宋" w:hAnsi="仿宋" w:eastAsia="仿宋" w:cs="Times New Roman"/>
                <w:szCs w:val="21"/>
              </w:rPr>
              <w:t>（</w:t>
            </w:r>
            <w:r>
              <w:rPr>
                <w:rFonts w:ascii="仿宋" w:hAnsi="仿宋" w:eastAsia="仿宋" w:cs="Times New Roman"/>
                <w:szCs w:val="21"/>
              </w:rPr>
              <w:t>5</w:t>
            </w:r>
            <w:r>
              <w:rPr>
                <w:rFonts w:hint="eastAsia" w:ascii="仿宋" w:hAnsi="仿宋" w:eastAsia="仿宋" w:cs="Times New Roman"/>
                <w:szCs w:val="21"/>
              </w:rPr>
              <w:t>）报告应该格式规范、排版整洁、少语病和错误。</w:t>
            </w:r>
          </w:p>
        </w:tc>
      </w:tr>
      <w:tr w14:paraId="0349D01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4" w:hRule="atLeast"/>
        </w:trPr>
        <w:tc>
          <w:tcPr>
            <w:tcW w:w="1705" w:type="dxa"/>
            <w:vAlign w:val="center"/>
          </w:tcPr>
          <w:p w14:paraId="64207A9E">
            <w:pPr>
              <w:jc w:val="center"/>
              <w:rPr>
                <w:rFonts w:ascii="仿宋" w:hAnsi="仿宋" w:eastAsia="仿宋"/>
                <w:sz w:val="24"/>
                <w:szCs w:val="24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>作业提交</w:t>
            </w:r>
          </w:p>
        </w:tc>
        <w:tc>
          <w:tcPr>
            <w:tcW w:w="7645" w:type="dxa"/>
            <w:vAlign w:val="center"/>
          </w:tcPr>
          <w:p w14:paraId="50D8FE5F">
            <w:pPr>
              <w:rPr>
                <w:rFonts w:ascii="仿宋" w:hAnsi="仿宋" w:eastAsia="仿宋" w:cs="Times New Roman"/>
                <w:szCs w:val="21"/>
              </w:rPr>
            </w:pPr>
            <w:r>
              <w:rPr>
                <w:rFonts w:hint="eastAsia" w:ascii="仿宋" w:hAnsi="仿宋" w:eastAsia="仿宋" w:cs="Times New Roman"/>
                <w:szCs w:val="21"/>
              </w:rPr>
              <w:t>（1）含有git仓库（有.git目录）的完整源代码；</w:t>
            </w:r>
          </w:p>
          <w:p w14:paraId="4D0CE8BF">
            <w:pPr>
              <w:rPr>
                <w:rFonts w:ascii="仿宋" w:hAnsi="仿宋" w:eastAsia="仿宋"/>
                <w:sz w:val="24"/>
                <w:szCs w:val="24"/>
              </w:rPr>
            </w:pPr>
            <w:r>
              <w:rPr>
                <w:rFonts w:hint="eastAsia" w:ascii="仿宋" w:hAnsi="仿宋" w:eastAsia="仿宋" w:cs="Times New Roman"/>
                <w:szCs w:val="21"/>
              </w:rPr>
              <w:t>（</w:t>
            </w:r>
            <w:r>
              <w:rPr>
                <w:rFonts w:ascii="仿宋" w:hAnsi="仿宋" w:eastAsia="仿宋" w:cs="Times New Roman"/>
                <w:szCs w:val="21"/>
              </w:rPr>
              <w:t>2</w:t>
            </w:r>
            <w:r>
              <w:rPr>
                <w:rFonts w:hint="eastAsia" w:ascii="仿宋" w:hAnsi="仿宋" w:eastAsia="仿宋" w:cs="Times New Roman"/>
                <w:szCs w:val="21"/>
              </w:rPr>
              <w:t>）任务报告。</w:t>
            </w:r>
          </w:p>
        </w:tc>
      </w:tr>
      <w:tr w14:paraId="57C553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4" w:hRule="atLeast"/>
        </w:trPr>
        <w:tc>
          <w:tcPr>
            <w:tcW w:w="1705" w:type="dxa"/>
            <w:vAlign w:val="center"/>
          </w:tcPr>
          <w:p w14:paraId="1DFCB57F">
            <w:pPr>
              <w:jc w:val="center"/>
              <w:rPr>
                <w:rFonts w:ascii="仿宋" w:hAnsi="仿宋" w:eastAsia="仿宋"/>
                <w:sz w:val="24"/>
                <w:szCs w:val="24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>评分标准</w:t>
            </w:r>
          </w:p>
        </w:tc>
        <w:tc>
          <w:tcPr>
            <w:tcW w:w="7645" w:type="dxa"/>
            <w:vAlign w:val="center"/>
          </w:tcPr>
          <w:p w14:paraId="2B481457">
            <w:pPr>
              <w:rPr>
                <w:rFonts w:ascii="仿宋" w:hAnsi="仿宋" w:eastAsia="仿宋" w:cs="Times New Roman"/>
                <w:szCs w:val="21"/>
              </w:rPr>
            </w:pPr>
            <w:r>
              <w:rPr>
                <w:rFonts w:hint="eastAsia" w:ascii="仿宋" w:hAnsi="仿宋" w:eastAsia="仿宋" w:cs="Times New Roman"/>
                <w:szCs w:val="21"/>
              </w:rPr>
              <w:t>按照五级制打分，分为优秀、良好、中等、及格、不及格，各评分项占总成绩的比例为：</w:t>
            </w:r>
          </w:p>
          <w:p w14:paraId="3FFA768A">
            <w:pPr>
              <w:ind w:left="210" w:leftChars="100"/>
              <w:rPr>
                <w:rFonts w:ascii="仿宋" w:hAnsi="仿宋" w:eastAsia="仿宋" w:cs="Times New Roman"/>
                <w:szCs w:val="21"/>
              </w:rPr>
            </w:pPr>
            <w:r>
              <w:rPr>
                <w:rFonts w:hint="eastAsia" w:ascii="仿宋" w:hAnsi="仿宋" w:eastAsia="仿宋" w:cs="Times New Roman"/>
                <w:szCs w:val="21"/>
              </w:rPr>
              <w:t>（</w:t>
            </w:r>
            <w:r>
              <w:rPr>
                <w:rFonts w:ascii="仿宋" w:hAnsi="仿宋" w:eastAsia="仿宋" w:cs="Times New Roman"/>
                <w:szCs w:val="21"/>
              </w:rPr>
              <w:t>1</w:t>
            </w:r>
            <w:r>
              <w:rPr>
                <w:rFonts w:hint="eastAsia" w:ascii="仿宋" w:hAnsi="仿宋" w:eastAsia="仿宋" w:cs="Times New Roman"/>
                <w:szCs w:val="21"/>
              </w:rPr>
              <w:t>）任务完成情况占评分的6</w:t>
            </w:r>
            <w:r>
              <w:rPr>
                <w:rFonts w:ascii="仿宋" w:hAnsi="仿宋" w:eastAsia="仿宋" w:cs="Times New Roman"/>
                <w:szCs w:val="21"/>
              </w:rPr>
              <w:t>0%</w:t>
            </w:r>
            <w:r>
              <w:rPr>
                <w:rFonts w:hint="eastAsia" w:ascii="仿宋" w:hAnsi="仿宋" w:eastAsia="仿宋" w:cs="Times New Roman"/>
                <w:szCs w:val="21"/>
              </w:rPr>
              <w:t>；</w:t>
            </w:r>
          </w:p>
          <w:p w14:paraId="1C2C75CA">
            <w:pPr>
              <w:ind w:left="210" w:leftChars="100"/>
              <w:rPr>
                <w:rFonts w:ascii="仿宋" w:hAnsi="仿宋" w:eastAsia="仿宋" w:cs="Times New Roman"/>
                <w:szCs w:val="21"/>
              </w:rPr>
            </w:pPr>
            <w:r>
              <w:rPr>
                <w:rFonts w:hint="eastAsia" w:ascii="仿宋" w:hAnsi="仿宋" w:eastAsia="仿宋" w:cs="Times New Roman"/>
                <w:szCs w:val="21"/>
              </w:rPr>
              <w:t>（2）报告占评分的4</w:t>
            </w:r>
            <w:r>
              <w:rPr>
                <w:rFonts w:ascii="仿宋" w:hAnsi="仿宋" w:eastAsia="仿宋" w:cs="Times New Roman"/>
                <w:szCs w:val="21"/>
              </w:rPr>
              <w:t>0%</w:t>
            </w:r>
            <w:r>
              <w:rPr>
                <w:rFonts w:hint="eastAsia" w:ascii="仿宋" w:hAnsi="仿宋" w:eastAsia="仿宋" w:cs="Times New Roman"/>
                <w:szCs w:val="21"/>
              </w:rPr>
              <w:t>。</w:t>
            </w:r>
          </w:p>
          <w:p w14:paraId="02CB9950">
            <w:pPr>
              <w:rPr>
                <w:rFonts w:ascii="仿宋" w:hAnsi="仿宋" w:eastAsia="仿宋" w:cs="Times New Roman"/>
              </w:rPr>
            </w:pPr>
            <w:r>
              <w:rPr>
                <w:rFonts w:hint="eastAsia" w:ascii="仿宋" w:hAnsi="仿宋" w:eastAsia="仿宋" w:cs="Times New Roman"/>
                <w:szCs w:val="21"/>
              </w:rPr>
              <w:t>评分老师根据各部分的完成情况，直接给出总成绩。</w:t>
            </w:r>
          </w:p>
        </w:tc>
      </w:tr>
    </w:tbl>
    <w:p w14:paraId="586E41C2">
      <w:pPr>
        <w:rPr>
          <w:rFonts w:ascii="仿宋" w:hAnsi="仿宋" w:eastAsia="仿宋"/>
        </w:rPr>
      </w:pPr>
      <w:r>
        <w:rPr>
          <w:rFonts w:hint="eastAsia" w:ascii="仿宋" w:hAnsi="仿宋" w:eastAsia="仿宋"/>
        </w:rPr>
        <w:t xml:space="preserve">                                             </w:t>
      </w:r>
    </w:p>
    <w:p w14:paraId="59A4F9DF">
      <w:pPr>
        <w:rPr>
          <w:rFonts w:ascii="仿宋" w:hAnsi="仿宋" w:eastAsia="仿宋"/>
        </w:rPr>
        <w:sectPr>
          <w:pgSz w:w="12240" w:h="15840"/>
          <w:pgMar w:top="1440" w:right="1440" w:bottom="1440" w:left="1440" w:header="720" w:footer="720" w:gutter="0"/>
          <w:cols w:space="720" w:num="1"/>
          <w:docGrid w:linePitch="360" w:charSpace="0"/>
        </w:sectPr>
      </w:pPr>
    </w:p>
    <w:p w14:paraId="11ADBB43">
      <w:pPr>
        <w:numPr>
          <w:ilvl w:val="0"/>
          <w:numId w:val="3"/>
        </w:numPr>
        <w:ind w:left="0" w:leftChars="0" w:firstLine="420" w:firstLineChars="0"/>
        <w:rPr>
          <w:rFonts w:ascii="仿宋" w:hAnsi="仿宋" w:eastAsia="仿宋"/>
          <w:b/>
          <w:bCs/>
          <w:sz w:val="28"/>
          <w:szCs w:val="28"/>
        </w:rPr>
      </w:pPr>
      <w:r>
        <w:rPr>
          <w:rFonts w:hint="eastAsia" w:ascii="仿宋" w:hAnsi="仿宋" w:eastAsia="仿宋"/>
          <w:b/>
          <w:bCs/>
          <w:sz w:val="28"/>
          <w:szCs w:val="28"/>
          <w:lang w:val="en-US" w:eastAsia="zh-CN"/>
        </w:rPr>
        <w:t>程序设计</w:t>
      </w:r>
    </w:p>
    <w:p w14:paraId="1B0A3448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  <w:t>本次实践通过两个代码文件实现预期功能，分别是</w:t>
      </w: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Publisher.cpp</w:t>
      </w:r>
      <w:r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  <w:t>和</w:t>
      </w: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Subscriber.cpp</w:t>
      </w:r>
      <w:r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  <w:t>。</w:t>
      </w: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Publisher.cpp</w:t>
      </w:r>
      <w:r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  <w:t>实现多线激光雷达的功能，即发布者功能，该文件接收用户输入数字1、2、3，分别代表前方障碍、左前方障碍、右前方障碍，并将用户的输入数据发送到话题“Lidar”上去；</w:t>
      </w: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Subscriber.cpp</w:t>
      </w:r>
      <w:r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  <w:t>实现底盘的功能，即订阅者功能，底盘从话题“Lidar”上接收发布者发布的数据，并执行相应的操作，如接收的数据为1时，底盘执行后退，接收的数据为2时，底盘执行右转，接收的数据为3时，底盘执行左转。</w:t>
      </w:r>
    </w:p>
    <w:p w14:paraId="39011CB2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  <w:t>以下是</w:t>
      </w: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Publisher.cpp</w:t>
      </w:r>
      <w:r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  <w:t>的内容：</w:t>
      </w:r>
    </w:p>
    <w:p w14:paraId="002F33A0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shd w:val="clear" w:fill="F8F8F8"/>
        </w:rPr>
        <w:t>// Publisher.cpp</w:t>
      </w:r>
    </w:p>
    <w:p w14:paraId="5040DA7B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 w14:paraId="53787C52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6"/>
          <w:szCs w:val="16"/>
          <w:shd w:val="clear" w:fill="F8F8F8"/>
        </w:rPr>
        <w:t>#include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&lt;iostream&gt;</w:t>
      </w:r>
    </w:p>
    <w:p w14:paraId="79775B61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6"/>
          <w:szCs w:val="16"/>
          <w:shd w:val="clear" w:fill="FFFFFF"/>
        </w:rPr>
        <w:t>#include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&lt;fstream&gt;</w:t>
      </w:r>
    </w:p>
    <w:p w14:paraId="2DA252BB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6"/>
          <w:szCs w:val="16"/>
          <w:shd w:val="clear" w:fill="F8F8F8"/>
        </w:rPr>
        <w:t>#include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&lt;string&gt;</w:t>
      </w:r>
    </w:p>
    <w:p w14:paraId="79BB762C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 w14:paraId="20154EFA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shd w:val="clear" w:fill="F8F8F8"/>
        </w:rPr>
        <w:t>// 定义消息类型</w:t>
      </w:r>
    </w:p>
    <w:p w14:paraId="4532BCA4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struct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LaserRadarMessage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{</w:t>
      </w:r>
    </w:p>
    <w:p w14:paraId="7F5BAED2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string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obstacleStatus;</w:t>
      </w:r>
    </w:p>
    <w:p w14:paraId="5B3E8E8C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};</w:t>
      </w:r>
    </w:p>
    <w:p w14:paraId="16B22402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 w14:paraId="7671D263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shd w:val="clear" w:fill="FFFFFF"/>
        </w:rPr>
        <w:t>// 定义发布者类</w:t>
      </w:r>
    </w:p>
    <w:p w14:paraId="45A8F06F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class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LaserRadarPublisher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{</w:t>
      </w:r>
    </w:p>
    <w:p w14:paraId="01532FF3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public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</w:t>
      </w:r>
    </w:p>
    <w:p w14:paraId="7B386782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LaserRadarPublisher(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string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&amp; topic) : topic_(topic) {}</w:t>
      </w:r>
    </w:p>
    <w:p w14:paraId="620AABED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 w14:paraId="3375B7B1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6"/>
          <w:szCs w:val="16"/>
          <w:shd w:val="clear" w:fill="F8F8F8"/>
        </w:rPr>
        <w:t>publish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LaserRadarMessage&amp; message) {</w:t>
      </w:r>
    </w:p>
    <w:p w14:paraId="07FB82C9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::ofstream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6"/>
          <w:szCs w:val="16"/>
          <w:shd w:val="clear" w:fill="FFFFFF"/>
        </w:rPr>
        <w:t>outFile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(topic_ +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".txt"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::ios::out |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::ios::trunc);</w:t>
      </w:r>
    </w:p>
    <w:p w14:paraId="09E9F8D5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(outFile.is_open()) {</w:t>
      </w:r>
    </w:p>
    <w:p w14:paraId="6E9F7BEB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outFile &lt;&lt; message.obstacleStatus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;</w:t>
      </w:r>
    </w:p>
    <w:p w14:paraId="6A40A733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outFile.close();</w:t>
      </w:r>
    </w:p>
    <w:p w14:paraId="6775E095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}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{</w:t>
      </w:r>
    </w:p>
    <w:p w14:paraId="081C1EC3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cerr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"无法打开文件进行写入: 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&lt;&lt; topic_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".txt"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;</w:t>
      </w:r>
    </w:p>
    <w:p w14:paraId="1111CFCF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}</w:t>
      </w:r>
    </w:p>
    <w:p w14:paraId="20A80944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}</w:t>
      </w:r>
    </w:p>
    <w:p w14:paraId="7D6AD1FC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 w14:paraId="20B4C51E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6"/>
          <w:szCs w:val="16"/>
          <w:shd w:val="clear" w:fill="F8F8F8"/>
        </w:rPr>
        <w:t>run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() {</w:t>
      </w:r>
    </w:p>
    <w:p w14:paraId="3E2C659C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LaserRadarMessage message;</w:t>
      </w:r>
    </w:p>
    <w:p w14:paraId="1EF525DA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while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(</w:t>
      </w:r>
      <w:r>
        <w:rPr>
          <w:rFonts w:hint="default" w:ascii="Consolas" w:hAnsi="Consolas" w:eastAsia="Consolas" w:cs="Consolas"/>
          <w:i w:val="0"/>
          <w:iCs w:val="0"/>
          <w:caps w:val="0"/>
          <w:color w:val="0184BB"/>
          <w:spacing w:val="0"/>
          <w:sz w:val="16"/>
          <w:szCs w:val="16"/>
          <w:shd w:val="clear" w:fill="F8F8F8"/>
        </w:rPr>
        <w:t>true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) {</w:t>
      </w:r>
    </w:p>
    <w:p w14:paraId="27674AAA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cout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"1代表前方障碍，2代表左前方障碍，3代表右前方障碍。"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;</w:t>
      </w:r>
    </w:p>
    <w:p w14:paraId="6650DEEC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cout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"请输入障碍物状态（1，2，3），或输入'exit'退出："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;</w:t>
      </w:r>
    </w:p>
    <w:p w14:paraId="6FD70ABC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cin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&gt;&gt; message.obstacleStatus;</w:t>
      </w:r>
    </w:p>
    <w:p w14:paraId="2686C356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(message.obstacleStatus ==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"exit"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) {</w:t>
      </w:r>
    </w:p>
    <w:p w14:paraId="0551EBB3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break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;</w:t>
      </w:r>
    </w:p>
    <w:p w14:paraId="51035FDA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}</w:t>
      </w:r>
    </w:p>
    <w:p w14:paraId="0C44C300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publish(message);</w:t>
      </w:r>
    </w:p>
    <w:p w14:paraId="78163C2F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cout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;</w:t>
      </w:r>
    </w:p>
    <w:p w14:paraId="0375AD14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}</w:t>
      </w:r>
    </w:p>
    <w:p w14:paraId="33B09B68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}</w:t>
      </w:r>
    </w:p>
    <w:p w14:paraId="575DCFC2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 w14:paraId="08A04717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private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</w:t>
      </w:r>
    </w:p>
    <w:p w14:paraId="7EB159C5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string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topic_;</w:t>
      </w:r>
    </w:p>
    <w:p w14:paraId="10ADB87E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};</w:t>
      </w:r>
    </w:p>
    <w:p w14:paraId="307430BC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 w14:paraId="25AB6235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6"/>
          <w:szCs w:val="16"/>
          <w:shd w:val="clear" w:fill="F8F8F8"/>
        </w:rPr>
        <w:t>main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() {</w:t>
      </w:r>
    </w:p>
    <w:p w14:paraId="5750A291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LaserRadarPublisher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6"/>
          <w:szCs w:val="16"/>
          <w:shd w:val="clear" w:fill="FFFFFF"/>
        </w:rPr>
        <w:t>radarPublisher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"Lidar"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);</w:t>
      </w:r>
    </w:p>
    <w:p w14:paraId="6189FA35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cout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"激光雷达发布者启动..."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;</w:t>
      </w:r>
    </w:p>
    <w:p w14:paraId="54F0FA14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radarPublisher.run();</w:t>
      </w:r>
    </w:p>
    <w:p w14:paraId="5162040B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;</w:t>
      </w:r>
    </w:p>
    <w:p w14:paraId="6917B406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}</w:t>
      </w:r>
    </w:p>
    <w:p w14:paraId="0BCB94B2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/>
          <w:bCs/>
          <w:sz w:val="21"/>
          <w:szCs w:val="21"/>
          <w:lang w:val="en-US" w:eastAsia="zh-CN"/>
        </w:rPr>
        <w:t>主要功能</w:t>
      </w: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: 该程序模拟了一个激光雷达（Lidar）</w:t>
      </w:r>
      <w:r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  <w:t>模块</w:t>
      </w: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，用户通过控制台输入障碍物的状态，程序将</w:t>
      </w:r>
      <w:r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  <w:t>障碍物</w:t>
      </w: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状态作为消息发布到一个文件中。这个文件作为消息的存储和传输媒介。</w:t>
      </w:r>
    </w:p>
    <w:p w14:paraId="7971636C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仿宋" w:hAnsi="仿宋" w:eastAsia="仿宋"/>
          <w:b/>
          <w:bCs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/>
          <w:bCs/>
          <w:sz w:val="21"/>
          <w:szCs w:val="21"/>
          <w:lang w:val="en-US" w:eastAsia="zh-CN"/>
        </w:rPr>
        <w:t>组成模块</w:t>
      </w:r>
    </w:p>
    <w:p w14:paraId="377F1E3E">
      <w:pPr>
        <w:keepNext w:val="0"/>
        <w:keepLines w:val="0"/>
        <w:pageBreakBefore w:val="0"/>
        <w:widowControl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结构体 LaserRadarMessage</w:t>
      </w:r>
    </w:p>
    <w:p w14:paraId="29E6D265">
      <w:pPr>
        <w:keepNext w:val="0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hanging="420" w:firstLineChars="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功能: 定义了激光雷达消息的数据结构，包含一个字符串成员 obstacleStatus，用于存储障碍物的状态。</w:t>
      </w:r>
    </w:p>
    <w:p w14:paraId="62075CCC">
      <w:pPr>
        <w:keepNext w:val="0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hanging="420" w:firstLineChars="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成员变量:</w:t>
      </w:r>
    </w:p>
    <w:p w14:paraId="58EED4B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std::string obstacleStatus: 存储障碍物状态的字符串。</w:t>
      </w:r>
    </w:p>
    <w:p w14:paraId="2AA65D0F">
      <w:pPr>
        <w:keepNext w:val="0"/>
        <w:keepLines w:val="0"/>
        <w:pageBreakBefore w:val="0"/>
        <w:widowControl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类 LaserRadarPublisher</w:t>
      </w:r>
    </w:p>
    <w:p w14:paraId="11024EE6">
      <w:pPr>
        <w:keepNext w:val="0"/>
        <w:keepLines w:val="0"/>
        <w:pageBreakBefore w:val="0"/>
        <w:widowControl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hanging="420" w:firstLineChars="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功能: 模拟激光雷达</w:t>
      </w:r>
      <w:r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  <w:t>数据</w:t>
      </w: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发布系统，负责接收用户输入的障碍物状态，并将这些状态发布到一个文件中。</w:t>
      </w:r>
    </w:p>
    <w:p w14:paraId="45D02730">
      <w:pPr>
        <w:keepNext w:val="0"/>
        <w:keepLines w:val="0"/>
        <w:pageBreakBefore w:val="0"/>
        <w:widowControl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hanging="420" w:firstLineChars="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成员变量:</w:t>
      </w:r>
    </w:p>
    <w:p w14:paraId="0C17DB96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std::string topic_: 存储话题名称，用于标识文件名。</w:t>
      </w:r>
    </w:p>
    <w:p w14:paraId="3DA8FB79">
      <w:pPr>
        <w:keepNext w:val="0"/>
        <w:keepLines w:val="0"/>
        <w:pageBreakBefore w:val="0"/>
        <w:widowControl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hanging="420" w:firstLineChars="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成员函数:</w:t>
      </w:r>
    </w:p>
    <w:p w14:paraId="5CB45C2A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构造函数: LaserRadarPublisher(const std::string&amp; topic)</w:t>
      </w:r>
    </w:p>
    <w:p w14:paraId="119E1ECD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840" w:firstLineChars="4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功能: 初始化激光雷达发布者，设置话题名称。</w:t>
      </w:r>
    </w:p>
    <w:p w14:paraId="61EAFB31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840" w:firstLineChars="4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参数: topic - 话题名称。</w:t>
      </w:r>
    </w:p>
    <w:p w14:paraId="6DBA26F1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发布函数: void publish(const LaserRadarMessage&amp; message)</w:t>
      </w:r>
    </w:p>
    <w:p w14:paraId="13865B52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840" w:firstLineChars="4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功能: 将消息发布到文件中。</w:t>
      </w:r>
    </w:p>
    <w:p w14:paraId="6ED02A4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840" w:firstLineChars="4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参数: message - 要发布的激光雷达消息。</w:t>
      </w:r>
    </w:p>
    <w:p w14:paraId="1907CEE6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840" w:firstLineChars="4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流程:</w:t>
      </w:r>
    </w:p>
    <w:p w14:paraId="10581276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680" w:leftChars="800" w:firstLine="0" w:firstLineChars="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打开文件（topic_.txt），如果文件不存在则创建，std::ios::trunc 模式确保文件内容被清空。</w:t>
      </w:r>
    </w:p>
    <w:p w14:paraId="478E458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1260" w:firstLineChars="6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将消息写入文件。</w:t>
      </w:r>
    </w:p>
    <w:p w14:paraId="034EED6E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1260" w:firstLineChars="6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关闭文件。</w:t>
      </w:r>
    </w:p>
    <w:p w14:paraId="06A54A32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运行函数: void run()</w:t>
      </w:r>
    </w:p>
    <w:p w14:paraId="0ED64B9D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840" w:firstLineChars="4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功能: 运行发布者，不断接收用户输入并发布。</w:t>
      </w:r>
    </w:p>
    <w:p w14:paraId="7261CD52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840" w:firstLineChars="4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流程:</w:t>
      </w:r>
    </w:p>
    <w:p w14:paraId="59059958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1260" w:firstLineChars="6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循环等待用户输入。</w:t>
      </w:r>
    </w:p>
    <w:p w14:paraId="0DC47CD7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1260" w:firstLineChars="6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输出提示信息。</w:t>
      </w:r>
    </w:p>
    <w:p w14:paraId="083ABD51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1260" w:firstLineChars="6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接收用户输入的障碍物状态。</w:t>
      </w:r>
    </w:p>
    <w:p w14:paraId="277EF1D0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1260" w:firstLineChars="6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如果输入为 "exit"，则退出循环。</w:t>
      </w:r>
    </w:p>
    <w:p w14:paraId="12281E2A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1260" w:firstLineChars="6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调用 publish 函数发布消息。</w:t>
      </w:r>
    </w:p>
    <w:p w14:paraId="4C40260D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1260" w:firstLineChars="6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输出空行以分隔多次输入。</w:t>
      </w:r>
    </w:p>
    <w:p w14:paraId="1722868A">
      <w:pPr>
        <w:keepNext w:val="0"/>
        <w:keepLines w:val="0"/>
        <w:pageBreakBefore w:val="0"/>
        <w:widowControl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主函数 int main()</w:t>
      </w:r>
    </w:p>
    <w:p w14:paraId="0E415CFA">
      <w:pPr>
        <w:keepNext w:val="0"/>
        <w:keepLines w:val="0"/>
        <w:pageBreakBefore w:val="0"/>
        <w:widowControl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hanging="420" w:firstLineChars="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功能: 程序的入口点。</w:t>
      </w:r>
    </w:p>
    <w:p w14:paraId="244B504B">
      <w:pPr>
        <w:keepNext w:val="0"/>
        <w:keepLines w:val="0"/>
        <w:pageBreakBefore w:val="0"/>
        <w:widowControl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hanging="420" w:firstLineChars="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流程:</w:t>
      </w:r>
    </w:p>
    <w:p w14:paraId="5CEA2D12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创建 LaserRadarPublisher 对象，初始化话题名称为 "Lidar"。</w:t>
      </w:r>
    </w:p>
    <w:p w14:paraId="1183FCDA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输出启动信息。</w:t>
      </w:r>
    </w:p>
    <w:p w14:paraId="44823F6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调用 run 函数开始运行发布者。</w:t>
      </w:r>
    </w:p>
    <w:p w14:paraId="6DE2DC8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eastAsia" w:ascii="仿宋" w:hAnsi="仿宋" w:eastAsia="仿宋"/>
          <w:b/>
          <w:bCs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/>
          <w:bCs/>
          <w:sz w:val="21"/>
          <w:szCs w:val="21"/>
          <w:lang w:val="en-US" w:eastAsia="zh-CN"/>
        </w:rPr>
        <w:t>相互关系</w:t>
      </w:r>
    </w:p>
    <w:p w14:paraId="1521C354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LaserRadarMessage 结构体 与 LaserRadarPublisher 类:</w:t>
      </w:r>
    </w:p>
    <w:p w14:paraId="4172E891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840" w:firstLineChars="4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LaserRadarPublisher 使用 LaserRadarMessage 结构体来存储和发布障碍物状态。</w:t>
      </w:r>
    </w:p>
    <w:p w14:paraId="7CB21211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LaserRadarPublisher 类 与 主函数:</w:t>
      </w:r>
    </w:p>
    <w:p w14:paraId="30A09F9D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840" w:firstLineChars="4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主函数中创建并运行 LaserRadarPublisher 对象，它们之间通过方法调用进行交互。</w:t>
      </w:r>
    </w:p>
    <w:p w14:paraId="12C7CD0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default" w:ascii="仿宋" w:hAnsi="仿宋" w:eastAsia="仿宋"/>
          <w:b/>
          <w:bCs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/>
          <w:bCs/>
          <w:sz w:val="21"/>
          <w:szCs w:val="21"/>
          <w:lang w:val="en-US" w:eastAsia="zh-CN"/>
        </w:rPr>
        <w:t>算法流程</w:t>
      </w:r>
    </w:p>
    <w:p w14:paraId="19E9F1E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以 LaserRadarPublisher 类的 run 函数为例，算法流程如下:</w:t>
      </w:r>
    </w:p>
    <w:p w14:paraId="28C6B79D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开始</w:t>
      </w:r>
    </w:p>
    <w:p w14:paraId="42CC917C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输出提示信息："1代表前方障碍，2代表左前方障碍，3代表右前方障碍。"</w:t>
      </w:r>
    </w:p>
    <w:p w14:paraId="4FDF95A6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输出提示信息："请输入障碍物状态（1，2，3），或输入'exit'退出："</w:t>
      </w:r>
    </w:p>
    <w:p w14:paraId="0E40B80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输入: 用户输入障碍物状态。</w:t>
      </w:r>
    </w:p>
    <w:p w14:paraId="7D6A170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判断: 如果用户输入 "exit"，则跳到步骤 9。</w:t>
      </w:r>
    </w:p>
    <w:p w14:paraId="6E76E10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调用: publish 函数发布用户输入的消息。</w:t>
      </w:r>
    </w:p>
    <w:p w14:paraId="2CBD3AA9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输出: 空行。</w:t>
      </w:r>
    </w:p>
    <w:p w14:paraId="6E27CFC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回到步骤 3 继续循环。</w:t>
      </w:r>
    </w:p>
    <w:p w14:paraId="4117C201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结束</w:t>
      </w:r>
    </w:p>
    <w:p w14:paraId="77B2933C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</w:p>
    <w:p w14:paraId="565C6D0E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  <w:t>该程序</w:t>
      </w: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模拟了消息发布者的行为，通过控制台与用户交互，将用户输入的消息发布到文件中，实现了基本的输入和文件写入功能。</w:t>
      </w:r>
    </w:p>
    <w:p w14:paraId="7489D58C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</w:pPr>
    </w:p>
    <w:p w14:paraId="706E6DD4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</w:pPr>
    </w:p>
    <w:p w14:paraId="7D359C77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  <w:t>以下是</w:t>
      </w: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Subscriber.cpp</w:t>
      </w:r>
      <w:r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  <w:t>的内容：</w:t>
      </w:r>
    </w:p>
    <w:p w14:paraId="2B01EF56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shd w:val="clear" w:fill="F8F8F8"/>
        </w:rPr>
        <w:t>// Subscriber.cpp</w:t>
      </w:r>
    </w:p>
    <w:p w14:paraId="242B3397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 w14:paraId="736A4204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6"/>
          <w:szCs w:val="16"/>
          <w:shd w:val="clear" w:fill="F8F8F8"/>
        </w:rPr>
        <w:t>#include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&lt;iostream&gt;</w:t>
      </w:r>
    </w:p>
    <w:p w14:paraId="466E885C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6"/>
          <w:szCs w:val="16"/>
          <w:shd w:val="clear" w:fill="FFFFFF"/>
        </w:rPr>
        <w:t>#include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&lt;fstream&gt;</w:t>
      </w:r>
    </w:p>
    <w:p w14:paraId="7439709B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6"/>
          <w:szCs w:val="16"/>
          <w:shd w:val="clear" w:fill="F8F8F8"/>
        </w:rPr>
        <w:t>#include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&lt;string&gt;</w:t>
      </w:r>
    </w:p>
    <w:p w14:paraId="59892F77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6"/>
          <w:szCs w:val="16"/>
          <w:shd w:val="clear" w:fill="FFFFFF"/>
        </w:rPr>
        <w:t>#include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&lt;thread&gt;</w:t>
      </w:r>
    </w:p>
    <w:p w14:paraId="39773784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6"/>
          <w:szCs w:val="16"/>
          <w:shd w:val="clear" w:fill="F8F8F8"/>
        </w:rPr>
        <w:t>#include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&lt;chrono&gt;</w:t>
      </w:r>
    </w:p>
    <w:p w14:paraId="6B4BABBD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 w14:paraId="71902759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shd w:val="clear" w:fill="F8F8F8"/>
        </w:rPr>
        <w:t>// 定义消息类型</w:t>
      </w:r>
    </w:p>
    <w:p w14:paraId="049477F6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struct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LaserRadarMessage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{</w:t>
      </w:r>
    </w:p>
    <w:p w14:paraId="672D8927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string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obstacleStatus;</w:t>
      </w:r>
    </w:p>
    <w:p w14:paraId="2F6FC185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};</w:t>
      </w:r>
    </w:p>
    <w:p w14:paraId="5AB81570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 w14:paraId="17379B65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shd w:val="clear" w:fill="FFFFFF"/>
        </w:rPr>
        <w:t>// 定义订阅者类</w:t>
      </w:r>
    </w:p>
    <w:p w14:paraId="2E2BD4D2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class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ChassisSubscriber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{</w:t>
      </w:r>
    </w:p>
    <w:p w14:paraId="1A708499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public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</w:t>
      </w:r>
    </w:p>
    <w:p w14:paraId="0290EDA2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ChassisSubscriber(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string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&amp; topic) : topic_(topic) {}</w:t>
      </w:r>
    </w:p>
    <w:p w14:paraId="3B0A8623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 w14:paraId="1DB1F3D7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6"/>
          <w:szCs w:val="16"/>
          <w:shd w:val="clear" w:fill="F8F8F8"/>
        </w:rPr>
        <w:t>subscribe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() {</w:t>
      </w:r>
    </w:p>
    <w:p w14:paraId="0BBE0975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cout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"底盘订阅者订阅了话题: 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&lt;&lt; topic_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;</w:t>
      </w:r>
    </w:p>
    <w:p w14:paraId="2EF87129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while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(</w:t>
      </w:r>
      <w:r>
        <w:rPr>
          <w:rFonts w:hint="default" w:ascii="Consolas" w:hAnsi="Consolas" w:eastAsia="Consolas" w:cs="Consolas"/>
          <w:i w:val="0"/>
          <w:iCs w:val="0"/>
          <w:caps w:val="0"/>
          <w:color w:val="0184BB"/>
          <w:spacing w:val="0"/>
          <w:sz w:val="16"/>
          <w:szCs w:val="16"/>
          <w:shd w:val="clear" w:fill="F8F8F8"/>
        </w:rPr>
        <w:t>true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) {</w:t>
      </w:r>
    </w:p>
    <w:p w14:paraId="29FE0953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::ifstream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6"/>
          <w:szCs w:val="16"/>
          <w:shd w:val="clear" w:fill="FFFFFF"/>
        </w:rPr>
        <w:t>inFile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(topic_ +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".txt"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);</w:t>
      </w:r>
    </w:p>
    <w:p w14:paraId="0D9329AC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(inFile.is_open()) {</w:t>
      </w:r>
    </w:p>
    <w:p w14:paraId="0213BE42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string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line, lastLine;</w:t>
      </w:r>
    </w:p>
    <w:p w14:paraId="4AA54388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while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(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::getline(inFile, line)) {</w:t>
      </w:r>
    </w:p>
    <w:p w14:paraId="478DE1A6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        lastLine = line;</w:t>
      </w:r>
    </w:p>
    <w:p w14:paraId="39269FF1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    }</w:t>
      </w:r>
    </w:p>
    <w:p w14:paraId="4DB514F8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    inFile.close();</w:t>
      </w:r>
    </w:p>
    <w:p w14:paraId="66262046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    </w:t>
      </w:r>
    </w:p>
    <w:p w14:paraId="4031B855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(!lastLine.empty()) {</w:t>
      </w:r>
    </w:p>
    <w:p w14:paraId="5E97D85D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        LaserRadarMessage message{lastLine};</w:t>
      </w:r>
    </w:p>
    <w:p w14:paraId="38663B3A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        onMessageReceived(message);</w:t>
      </w:r>
    </w:p>
    <w:p w14:paraId="1A60B70F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    }</w:t>
      </w:r>
    </w:p>
    <w:p w14:paraId="70699BD7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}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{</w:t>
      </w:r>
    </w:p>
    <w:p w14:paraId="5F1D80AF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cerr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"无法打开文件进行读取: 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&lt;&lt; topic_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".txt"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;</w:t>
      </w:r>
    </w:p>
    <w:p w14:paraId="26BD563F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}</w:t>
      </w:r>
    </w:p>
    <w:p w14:paraId="1D7C805F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 w14:paraId="78DB1E9B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::this_thread::sleep_for(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::chrono::seconds(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shd w:val="clear" w:fill="FFFFFF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));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shd w:val="clear" w:fill="FFFFFF"/>
        </w:rPr>
        <w:t>// 模拟实时接收消息</w:t>
      </w:r>
    </w:p>
    <w:p w14:paraId="35A10244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}</w:t>
      </w:r>
    </w:p>
    <w:p w14:paraId="319E2D6D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}</w:t>
      </w:r>
    </w:p>
    <w:p w14:paraId="637280C2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 w14:paraId="7360DD1B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6"/>
          <w:szCs w:val="16"/>
          <w:shd w:val="clear" w:fill="FFFFFF"/>
        </w:rPr>
        <w:t>onMessageReceived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LaserRadarMessage&amp; message) {</w:t>
      </w:r>
    </w:p>
    <w:p w14:paraId="21506D8B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shd w:val="clear" w:fill="F8F8F8"/>
        </w:rPr>
        <w:t>// 根据雷达消息更新底盘状态</w:t>
      </w:r>
    </w:p>
    <w:p w14:paraId="3185F2DB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cout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"底盘订阅者收到消息: 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&lt;&lt; message.obstacleStatus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;</w:t>
      </w:r>
    </w:p>
    <w:p w14:paraId="3554DBD0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(message.obstacleStatus ==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"1"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) {</w:t>
      </w:r>
    </w:p>
    <w:p w14:paraId="5DC6AD3F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cout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"底盘执行后退操作。"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;</w:t>
      </w:r>
    </w:p>
    <w:p w14:paraId="2D892F81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}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(message.obstacleStatus ==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"2"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) {</w:t>
      </w:r>
    </w:p>
    <w:p w14:paraId="7C9D5F18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cout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"底盘执行右转操作。"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;</w:t>
      </w:r>
    </w:p>
    <w:p w14:paraId="7AD92BDA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}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(message.obstacleStatus ==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"3"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) {</w:t>
      </w:r>
    </w:p>
    <w:p w14:paraId="76A2AA42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cout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"底盘执行左转操作。"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;</w:t>
      </w:r>
    </w:p>
    <w:p w14:paraId="7BFEB105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}</w:t>
      </w:r>
    </w:p>
    <w:p w14:paraId="34E70D35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cout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;</w:t>
      </w:r>
    </w:p>
    <w:p w14:paraId="26242DBA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}</w:t>
      </w:r>
    </w:p>
    <w:p w14:paraId="1847BDB6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 w14:paraId="233DA4A0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private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</w:t>
      </w:r>
    </w:p>
    <w:p w14:paraId="01A274C0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string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topic_;</w:t>
      </w:r>
    </w:p>
    <w:p w14:paraId="2DD98EB2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};</w:t>
      </w:r>
    </w:p>
    <w:p w14:paraId="156332F3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 w14:paraId="5B82E1E5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6"/>
          <w:szCs w:val="16"/>
          <w:shd w:val="clear" w:fill="F8F8F8"/>
        </w:rPr>
        <w:t>main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() {</w:t>
      </w:r>
    </w:p>
    <w:p w14:paraId="636CC112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ChassisSubscriber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6"/>
          <w:szCs w:val="16"/>
          <w:shd w:val="clear" w:fill="FFFFFF"/>
        </w:rPr>
        <w:t>chassisSubscriber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"Lidar"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);</w:t>
      </w:r>
    </w:p>
    <w:p w14:paraId="12ED7DC6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cout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"底盘订阅者启动..."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;</w:t>
      </w:r>
    </w:p>
    <w:p w14:paraId="58233771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chassisSubscriber.subscribe();</w:t>
      </w:r>
    </w:p>
    <w:p w14:paraId="17CB9BF2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;</w:t>
      </w:r>
    </w:p>
    <w:p w14:paraId="0242A739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}</w:t>
      </w:r>
    </w:p>
    <w:p w14:paraId="2006FC2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/>
          <w:bCs/>
          <w:sz w:val="21"/>
          <w:szCs w:val="21"/>
          <w:lang w:val="en-US" w:eastAsia="zh-CN"/>
        </w:rPr>
        <w:t>主要功能</w:t>
      </w: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: 该程序模拟了一个底盘订阅系统，它定期检查一个文件来获取激光雷达（Lidar）系统发布的消息，根据消息内容执行相应的操作。</w:t>
      </w:r>
    </w:p>
    <w:p w14:paraId="24B8F12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仿宋" w:hAnsi="仿宋" w:eastAsia="仿宋"/>
          <w:b/>
          <w:bCs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/>
          <w:bCs/>
          <w:sz w:val="21"/>
          <w:szCs w:val="21"/>
          <w:lang w:val="en-US" w:eastAsia="zh-CN"/>
        </w:rPr>
        <w:t>组成模块</w:t>
      </w:r>
    </w:p>
    <w:p w14:paraId="1F7BB0A2">
      <w:pPr>
        <w:keepNext w:val="0"/>
        <w:keepLines w:val="0"/>
        <w:pageBreakBefore w:val="0"/>
        <w:widowControl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结构体 LaserRadarMessage</w:t>
      </w:r>
    </w:p>
    <w:p w14:paraId="68B25E3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功能: 定义了激光雷达消息的数据结构，包含一个字符串成员 obstacleStatus，用于存储障碍物的状态。</w:t>
      </w:r>
    </w:p>
    <w:p w14:paraId="2DB02AF8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成员变量:</w:t>
      </w:r>
    </w:p>
    <w:p w14:paraId="1DEF33A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840" w:firstLineChars="4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std::string obstacleStatus: 存储障碍物状态的字符串。</w:t>
      </w:r>
    </w:p>
    <w:p w14:paraId="0A460C9D">
      <w:pPr>
        <w:keepNext w:val="0"/>
        <w:keepLines w:val="0"/>
        <w:pageBreakBefore w:val="0"/>
        <w:widowControl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类 ChassisSubscriber</w:t>
      </w:r>
    </w:p>
    <w:p w14:paraId="5AB7C970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功能: 模拟底盘订阅系统，负责定期检查文件中的新消息，并根据消息内容执行操作。</w:t>
      </w:r>
    </w:p>
    <w:p w14:paraId="1AA46F9C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成员变量:</w:t>
      </w:r>
    </w:p>
    <w:p w14:paraId="5ABBB728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840" w:firstLineChars="4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std::string topic_: 存储话题名称，用于标识文件名。</w:t>
      </w:r>
    </w:p>
    <w:p w14:paraId="30E89D8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成员函数:</w:t>
      </w:r>
    </w:p>
    <w:p w14:paraId="76E1A26D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840" w:firstLineChars="4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构造函数: ChassisSubscriber(const std::string&amp; topic)</w:t>
      </w:r>
    </w:p>
    <w:p w14:paraId="1F63ED1C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1260" w:firstLineChars="6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功能: 初始化底盘订阅者，设置话题名称。</w:t>
      </w:r>
    </w:p>
    <w:p w14:paraId="772D3D5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1260" w:firstLineChars="6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参数: topic - 话题名称。</w:t>
      </w:r>
    </w:p>
    <w:p w14:paraId="6EBBF251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840" w:firstLineChars="4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订阅函数: void subscribe()</w:t>
      </w:r>
    </w:p>
    <w:p w14:paraId="3AC0C55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1260" w:firstLineChars="6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功能: 订阅消息，定期检查文件中的新消息。</w:t>
      </w:r>
    </w:p>
    <w:p w14:paraId="5C19D65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1260" w:firstLineChars="6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流程:</w:t>
      </w:r>
    </w:p>
    <w:p w14:paraId="4C4F1FEE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1680" w:firstLineChars="8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循环等待文件 topic_.txt 的更新。</w:t>
      </w:r>
    </w:p>
    <w:p w14:paraId="70657CF7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1680" w:firstLineChars="8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打开文件。</w:t>
      </w:r>
    </w:p>
    <w:p w14:paraId="4199C47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1680" w:firstLineChars="8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如果文件打开成功，读取文件中的每一行，只保留</w:t>
      </w:r>
      <w:r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  <w:t>最近的一条消息。</w:t>
      </w:r>
    </w:p>
    <w:p w14:paraId="061EC716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1680" w:firstLineChars="8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关闭文件。</w:t>
      </w:r>
    </w:p>
    <w:p w14:paraId="569A4997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1680" w:firstLineChars="8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如果最后一行不为空，将其作为消息传递给 onMessageReceived 函数处理。</w:t>
      </w:r>
    </w:p>
    <w:p w14:paraId="3F122630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1680" w:firstLineChars="8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等待一秒再次检查。</w:t>
      </w:r>
    </w:p>
    <w:p w14:paraId="6F3AA93D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1260" w:firstLineChars="6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消息处理函数: void onMessageReceived(const LaserRadarMessage&amp; message)</w:t>
      </w:r>
    </w:p>
    <w:p w14:paraId="2A74A3DC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1680" w:firstLineChars="8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功能: 根据接收到的消息执行相应的底盘操作。</w:t>
      </w:r>
    </w:p>
    <w:p w14:paraId="7F452D6C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1260" w:firstLineChars="6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参数: message - 接收到的激光雷达消息。</w:t>
      </w:r>
    </w:p>
    <w:p w14:paraId="743B167A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1260" w:firstLineChars="6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流程:</w:t>
      </w:r>
    </w:p>
    <w:p w14:paraId="52A81220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1680" w:firstLineChars="8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输出收到的消息。</w:t>
      </w:r>
    </w:p>
    <w:p w14:paraId="74C6D20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1680" w:firstLineChars="8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根据消息中的障碍物状态执行相应的操作：</w:t>
      </w:r>
    </w:p>
    <w:p w14:paraId="2C5AD6B4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2100" w:firstLineChars="10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"1": 输出底盘执行后退操作的信息。</w:t>
      </w:r>
    </w:p>
    <w:p w14:paraId="0096C43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2100" w:firstLineChars="10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"2": 输出底盘执行右转操作的信息。</w:t>
      </w:r>
    </w:p>
    <w:p w14:paraId="009EF42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2100" w:firstLineChars="10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"3": 输出底盘执行左转操作的信息。</w:t>
      </w:r>
    </w:p>
    <w:p w14:paraId="19F04B88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1680" w:firstLineChars="8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输出空行以分隔多次操作。</w:t>
      </w:r>
    </w:p>
    <w:p w14:paraId="40B4A6EC">
      <w:pPr>
        <w:keepNext w:val="0"/>
        <w:keepLines w:val="0"/>
        <w:pageBreakBefore w:val="0"/>
        <w:widowControl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主函数 int main()</w:t>
      </w:r>
    </w:p>
    <w:p w14:paraId="589CECD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功能: 程序的入口点。</w:t>
      </w:r>
    </w:p>
    <w:p w14:paraId="03BFFB9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流程:</w:t>
      </w:r>
    </w:p>
    <w:p w14:paraId="1E31E0F4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840" w:firstLineChars="4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创建 ChassisSubscriber 对象，初始化话题名称为 "Lidar"。</w:t>
      </w:r>
    </w:p>
    <w:p w14:paraId="2BE36E41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840" w:firstLineChars="4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输出启动信息。</w:t>
      </w:r>
    </w:p>
    <w:p w14:paraId="6E277962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840" w:firstLineChars="4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调用 subscribe 函数开始运行订阅者。</w:t>
      </w:r>
    </w:p>
    <w:p w14:paraId="48171049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仿宋" w:hAnsi="仿宋" w:eastAsia="仿宋"/>
          <w:b/>
          <w:bCs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/>
          <w:bCs/>
          <w:sz w:val="21"/>
          <w:szCs w:val="21"/>
          <w:lang w:val="en-US" w:eastAsia="zh-CN"/>
        </w:rPr>
        <w:t>相互关系</w:t>
      </w:r>
    </w:p>
    <w:p w14:paraId="493A665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LaserRadarMessage 结构体 与 ChassisSubscriber 类:</w:t>
      </w:r>
    </w:p>
    <w:p w14:paraId="7723B8F4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840" w:firstLineChars="4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ChassisSubscriber 使用 LaserRadarMessage 结构体来接收和处理激光雷达消息。</w:t>
      </w:r>
    </w:p>
    <w:p w14:paraId="3F7FEE68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ChassisSubscriber 类 与 主函数:</w:t>
      </w:r>
    </w:p>
    <w:p w14:paraId="6EE33560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840" w:firstLineChars="4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主函数中创建并运行 ChassisSubscriber 对象，它们之间通过方法调用进行交互。</w:t>
      </w:r>
    </w:p>
    <w:p w14:paraId="4AD28EE9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仿宋" w:hAnsi="仿宋" w:eastAsia="仿宋"/>
          <w:b/>
          <w:bCs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/>
          <w:bCs/>
          <w:sz w:val="21"/>
          <w:szCs w:val="21"/>
          <w:lang w:val="en-US" w:eastAsia="zh-CN"/>
        </w:rPr>
        <w:t>算法流程</w:t>
      </w:r>
    </w:p>
    <w:p w14:paraId="68045FD0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以 ChassisSubscriber 类的 subscribe 函数为例，算法流程如下:</w:t>
      </w:r>
    </w:p>
    <w:p w14:paraId="7533BEC7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开始</w:t>
      </w:r>
    </w:p>
    <w:p w14:paraId="38D5D397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输出: "底盘订阅者订阅了话题: Lidar"</w:t>
      </w:r>
    </w:p>
    <w:p w14:paraId="3323B7C4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进入循环:</w:t>
      </w:r>
    </w:p>
    <w:p w14:paraId="73AE77DC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840" w:firstLineChars="4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尝试打开文件 Lidar.txt。</w:t>
      </w:r>
    </w:p>
    <w:p w14:paraId="37C1D17E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840" w:firstLineChars="4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判断: 如果文件打开成功：</w:t>
      </w:r>
    </w:p>
    <w:p w14:paraId="18428990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1260" w:firstLineChars="6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初始化变量 lastLine 为空字符串。</w:t>
      </w:r>
    </w:p>
    <w:p w14:paraId="613286F9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1260" w:firstLineChars="6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循环读取: 读取文件的每一行，更新 lastLine 为最新的一行。</w:t>
      </w:r>
    </w:p>
    <w:p w14:paraId="511A128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1260" w:firstLineChars="6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关闭文件。</w:t>
      </w:r>
    </w:p>
    <w:p w14:paraId="68B9D8C2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1260" w:firstLineChars="6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判断: 如果 lastLine 不为空：</w:t>
      </w:r>
    </w:p>
    <w:p w14:paraId="4F75D24D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1680" w:firstLineChars="8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创建 LaserRadarMessage 对象，初始化障碍物状态为 lastLine。</w:t>
      </w:r>
    </w:p>
    <w:p w14:paraId="63E6C09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1680" w:firstLineChars="8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调用: onMessageReceived 函数，传递 LaserRadarMessage 对象。</w:t>
      </w:r>
    </w:p>
    <w:p w14:paraId="4C80F0BD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840" w:firstLineChars="4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判断: 如果文件打开失败：</w:t>
      </w:r>
    </w:p>
    <w:p w14:paraId="3AAC9906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1260" w:firstLineChars="6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输出: 错误信息 "无法打开文件进行读取: Lidar.txt"。</w:t>
      </w:r>
    </w:p>
    <w:p w14:paraId="5879F1A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840" w:firstLineChars="4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等待: 暂停一秒。</w:t>
      </w:r>
    </w:p>
    <w:p w14:paraId="09D018C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回到步骤 3 继续循环。</w:t>
      </w:r>
    </w:p>
    <w:p w14:paraId="6A942679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结束</w:t>
      </w:r>
    </w:p>
    <w:p w14:paraId="565B66A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</w:p>
    <w:p w14:paraId="644DF3A4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  <w:t>该程序</w:t>
      </w: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模拟了消息订阅者的行为，通过定期检查文件来接收消息，实现了文件读取和消息处理功能。</w:t>
      </w:r>
    </w:p>
    <w:p w14:paraId="4A1645F8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</w:pPr>
    </w:p>
    <w:p w14:paraId="49E984FC">
      <w:pPr>
        <w:numPr>
          <w:ilvl w:val="0"/>
          <w:numId w:val="3"/>
        </w:numPr>
        <w:ind w:left="0" w:leftChars="0" w:firstLine="420" w:firstLineChars="0"/>
        <w:rPr>
          <w:rFonts w:ascii="仿宋" w:hAnsi="仿宋" w:eastAsia="仿宋"/>
          <w:b/>
          <w:bCs/>
          <w:sz w:val="28"/>
          <w:szCs w:val="28"/>
        </w:rPr>
      </w:pPr>
      <w:r>
        <w:rPr>
          <w:rFonts w:hint="eastAsia" w:ascii="仿宋" w:hAnsi="仿宋" w:eastAsia="仿宋"/>
          <w:b/>
          <w:bCs/>
          <w:sz w:val="28"/>
          <w:szCs w:val="28"/>
          <w:lang w:val="en-US" w:eastAsia="zh-CN"/>
        </w:rPr>
        <w:t>程序效果展示</w:t>
      </w:r>
    </w:p>
    <w:p w14:paraId="7A5296F7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  <w:t xml:space="preserve">通过g++ -o </w:t>
      </w:r>
      <w:bookmarkStart w:id="0" w:name="OLE_LINK1"/>
      <w:r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  <w:t xml:space="preserve">Publisher </w:t>
      </w:r>
      <w:bookmarkEnd w:id="0"/>
      <w:r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  <w:t>Publisher.cpp和g++ -o Subscriber Subscriber.cpp将文件编译成Publisher.exe和Subscriber.exe。然后终端输入Publisher.exe和Subscriber.exe就可以执行程序了。当然为了中文显示不乱码，在执行程序前先在终端执行chcp 65001指令。</w:t>
      </w:r>
    </w:p>
    <w:p w14:paraId="784354D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</w:pPr>
      <w:r>
        <w:drawing>
          <wp:inline distT="0" distB="0" distL="114300" distR="114300">
            <wp:extent cx="5939790" cy="3155315"/>
            <wp:effectExtent l="0" t="0" r="3810" b="1460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85911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  <w:t>开启两个终端，在第二个终端中执行Subscriber.exe，此时由于没有执行Publisher.exe，所以激光雷达没有发布数据，底盘自然就接收不到数据。底盘模块会提示“无法打开文件进行读取: Lidar.txt”，这是因为激光雷达的数据是会发布到Lidar.txt中存储起来，然后底盘从文件中读取数据，这个时候因为是第一次执行程序且激光雷达模块没有启动，Lidar.txt并不存在，自然底盘就会输出提示信息了。</w:t>
      </w:r>
    </w:p>
    <w:p w14:paraId="73B13D24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</w:pPr>
      <w:r>
        <w:drawing>
          <wp:inline distT="0" distB="0" distL="114300" distR="114300">
            <wp:extent cx="5939790" cy="3155315"/>
            <wp:effectExtent l="0" t="0" r="3810" b="1460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A2640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  <w:t>在第一个终端中执行Publisher.exe，然后输入1回车，这个时候会自动生成一个Lidar.txt文件，文件里面存储的是激光雷达的数据。此时再回到终端二，会发现底盘订阅到了激光雷达模块发送的数据，并正确执行了相应的操作。我们在终端一输入的是1，也就是代表前方有障碍物，此时底盘执行后退操作。</w:t>
      </w:r>
    </w:p>
    <w:p w14:paraId="0F1DB5B2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</w:pPr>
      <w:r>
        <w:drawing>
          <wp:inline distT="0" distB="0" distL="114300" distR="114300">
            <wp:extent cx="5939790" cy="3155315"/>
            <wp:effectExtent l="0" t="0" r="3810" b="1460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714B2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</w:pPr>
      <w:r>
        <w:drawing>
          <wp:inline distT="0" distB="0" distL="114300" distR="114300">
            <wp:extent cx="5939790" cy="3155315"/>
            <wp:effectExtent l="0" t="0" r="3810" b="1460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0157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</w:pPr>
      <w:r>
        <w:drawing>
          <wp:inline distT="0" distB="0" distL="114300" distR="114300">
            <wp:extent cx="5939790" cy="3155315"/>
            <wp:effectExtent l="0" t="0" r="3810" b="1460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BE242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  <w:t>当我们在终端一中再次输入2时，会发现Lidar.txt文件内容实时更新成了2，同时终端二也实时接收到了激光雷达的数据，执行了相应操作。激光雷达发送的数据为2，也就是代表左前方有障碍物，底盘执行右转操作。</w:t>
      </w:r>
    </w:p>
    <w:p w14:paraId="772D26EC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</w:pPr>
      <w:r>
        <w:drawing>
          <wp:inline distT="0" distB="0" distL="114300" distR="114300">
            <wp:extent cx="5939790" cy="3155315"/>
            <wp:effectExtent l="0" t="0" r="3810" b="1460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96AF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</w:pPr>
      <w:r>
        <w:drawing>
          <wp:inline distT="0" distB="0" distL="114300" distR="114300">
            <wp:extent cx="5939790" cy="3155315"/>
            <wp:effectExtent l="0" t="0" r="3810" b="1460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A2E7C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  <w:t>当我们终止掉终端一的程序时，也就是终止激光雷达模块，此时终端二也就是底盘模块不再有数据刷新了。这也是符合要求的，因为当激光雷达模块终止后，没有数据传输了，那么底盘模块就接收不到数据，自然就不能有数据刷新。</w:t>
      </w:r>
    </w:p>
    <w:p w14:paraId="55096184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</w:pPr>
      <w:r>
        <w:drawing>
          <wp:inline distT="0" distB="0" distL="114300" distR="114300">
            <wp:extent cx="5939790" cy="3155315"/>
            <wp:effectExtent l="0" t="0" r="3810" b="1460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10A1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</w:pPr>
      <w:r>
        <w:drawing>
          <wp:inline distT="0" distB="0" distL="114300" distR="114300">
            <wp:extent cx="5939790" cy="3155315"/>
            <wp:effectExtent l="0" t="0" r="3810" b="1460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023CC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  <w:t>如果我们首先执行Subscriber.exe，当Lidar.txt文件不存在时，终端会提示找不到这样一个文件，当Lidar.txt文件存在时，终端提示底盘模块正常启动，但是终端不会有数据刷新，因为激光雷达模块没有启动。</w:t>
      </w:r>
    </w:p>
    <w:p w14:paraId="72D729D9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939790" cy="3155315"/>
            <wp:effectExtent l="0" t="0" r="3810" b="1460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FD4B0">
      <w:pPr>
        <w:numPr>
          <w:ilvl w:val="0"/>
          <w:numId w:val="3"/>
        </w:numPr>
        <w:ind w:left="0" w:leftChars="0" w:firstLine="420" w:firstLineChars="0"/>
        <w:rPr>
          <w:rFonts w:ascii="仿宋" w:hAnsi="仿宋" w:eastAsia="仿宋"/>
          <w:b/>
          <w:bCs/>
          <w:sz w:val="28"/>
          <w:szCs w:val="28"/>
        </w:rPr>
      </w:pPr>
      <w:r>
        <w:rPr>
          <w:rFonts w:hint="eastAsia" w:ascii="仿宋" w:hAnsi="仿宋" w:eastAsia="仿宋"/>
          <w:b/>
          <w:bCs/>
          <w:sz w:val="28"/>
          <w:szCs w:val="28"/>
          <w:lang w:val="en-US" w:eastAsia="zh-CN"/>
        </w:rPr>
        <w:t>总结分析</w:t>
      </w:r>
    </w:p>
    <w:p w14:paraId="4B6FA3DD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  <w:t>程序的实际效果和理想效果完全符合，完成了预期功能。两个程序可以独立运行，Publisher.exe和Subscriber.exe的执行顺序也没有要求，符合发布者-订阅者思想。</w:t>
      </w:r>
      <w:bookmarkStart w:id="1" w:name="_GoBack"/>
      <w:bookmarkEnd w:id="1"/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9689745"/>
    <w:multiLevelType w:val="singleLevel"/>
    <w:tmpl w:val="8968974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91296818"/>
    <w:multiLevelType w:val="singleLevel"/>
    <w:tmpl w:val="9129681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96A63425"/>
    <w:multiLevelType w:val="singleLevel"/>
    <w:tmpl w:val="96A6342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>
    <w:nsid w:val="B5001AE2"/>
    <w:multiLevelType w:val="multilevel"/>
    <w:tmpl w:val="B5001AE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C66AF7CD"/>
    <w:multiLevelType w:val="singleLevel"/>
    <w:tmpl w:val="C66AF7C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2B63438B"/>
    <w:multiLevelType w:val="singleLevel"/>
    <w:tmpl w:val="2B63438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6">
    <w:nsid w:val="352F109F"/>
    <w:multiLevelType w:val="multilevel"/>
    <w:tmpl w:val="352F109F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CB07571"/>
    <w:multiLevelType w:val="multilevel"/>
    <w:tmpl w:val="3CB07571"/>
    <w:lvl w:ilvl="0" w:tentative="0">
      <w:start w:val="1"/>
      <w:numFmt w:val="decimal"/>
      <w:lvlText w:val="（%1）"/>
      <w:lvlJc w:val="left"/>
      <w:pPr>
        <w:ind w:left="1439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59" w:hanging="420"/>
      </w:pPr>
    </w:lvl>
    <w:lvl w:ilvl="2" w:tentative="0">
      <w:start w:val="1"/>
      <w:numFmt w:val="lowerRoman"/>
      <w:lvlText w:val="%3."/>
      <w:lvlJc w:val="right"/>
      <w:pPr>
        <w:ind w:left="1979" w:hanging="420"/>
      </w:pPr>
    </w:lvl>
    <w:lvl w:ilvl="3" w:tentative="0">
      <w:start w:val="1"/>
      <w:numFmt w:val="decimal"/>
      <w:lvlText w:val="%4."/>
      <w:lvlJc w:val="left"/>
      <w:pPr>
        <w:ind w:left="2399" w:hanging="420"/>
      </w:pPr>
    </w:lvl>
    <w:lvl w:ilvl="4" w:tentative="0">
      <w:start w:val="1"/>
      <w:numFmt w:val="lowerLetter"/>
      <w:lvlText w:val="%5)"/>
      <w:lvlJc w:val="left"/>
      <w:pPr>
        <w:ind w:left="2819" w:hanging="420"/>
      </w:pPr>
    </w:lvl>
    <w:lvl w:ilvl="5" w:tentative="0">
      <w:start w:val="1"/>
      <w:numFmt w:val="lowerRoman"/>
      <w:lvlText w:val="%6."/>
      <w:lvlJc w:val="right"/>
      <w:pPr>
        <w:ind w:left="3239" w:hanging="420"/>
      </w:pPr>
    </w:lvl>
    <w:lvl w:ilvl="6" w:tentative="0">
      <w:start w:val="1"/>
      <w:numFmt w:val="decimal"/>
      <w:lvlText w:val="%7."/>
      <w:lvlJc w:val="left"/>
      <w:pPr>
        <w:ind w:left="3659" w:hanging="420"/>
      </w:pPr>
    </w:lvl>
    <w:lvl w:ilvl="7" w:tentative="0">
      <w:start w:val="1"/>
      <w:numFmt w:val="lowerLetter"/>
      <w:lvlText w:val="%8)"/>
      <w:lvlJc w:val="left"/>
      <w:pPr>
        <w:ind w:left="4079" w:hanging="420"/>
      </w:pPr>
    </w:lvl>
    <w:lvl w:ilvl="8" w:tentative="0">
      <w:start w:val="1"/>
      <w:numFmt w:val="lowerRoman"/>
      <w:lvlText w:val="%9."/>
      <w:lvlJc w:val="right"/>
      <w:pPr>
        <w:ind w:left="4499" w:hanging="420"/>
      </w:pPr>
    </w:lvl>
  </w:abstractNum>
  <w:abstractNum w:abstractNumId="8">
    <w:nsid w:val="3EEB5266"/>
    <w:multiLevelType w:val="multilevel"/>
    <w:tmpl w:val="3EEB526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9">
    <w:nsid w:val="65561ABA"/>
    <w:multiLevelType w:val="singleLevel"/>
    <w:tmpl w:val="65561ABA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num w:numId="1">
    <w:abstractNumId w:val="6"/>
  </w:num>
  <w:num w:numId="2">
    <w:abstractNumId w:val="7"/>
  </w:num>
  <w:num w:numId="3">
    <w:abstractNumId w:val="9"/>
  </w:num>
  <w:num w:numId="4">
    <w:abstractNumId w:val="8"/>
  </w:num>
  <w:num w:numId="5">
    <w:abstractNumId w:val="5"/>
  </w:num>
  <w:num w:numId="6">
    <w:abstractNumId w:val="0"/>
  </w:num>
  <w:num w:numId="7">
    <w:abstractNumId w:val="4"/>
  </w:num>
  <w:num w:numId="8">
    <w:abstractNumId w:val="1"/>
  </w:num>
  <w:num w:numId="9">
    <w:abstractNumId w:val="3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WQyZDcyZDc4Mzk5ZGJiZDU0NjI4NTgxZWVhMGY1MmQifQ=="/>
  </w:docVars>
  <w:rsids>
    <w:rsidRoot w:val="000219DE"/>
    <w:rsid w:val="00003C42"/>
    <w:rsid w:val="00011D4C"/>
    <w:rsid w:val="000177CA"/>
    <w:rsid w:val="000219DE"/>
    <w:rsid w:val="00024402"/>
    <w:rsid w:val="00033FBF"/>
    <w:rsid w:val="000358AB"/>
    <w:rsid w:val="0004769C"/>
    <w:rsid w:val="000476A3"/>
    <w:rsid w:val="00065BA8"/>
    <w:rsid w:val="00070CA7"/>
    <w:rsid w:val="00086D7B"/>
    <w:rsid w:val="000A06C1"/>
    <w:rsid w:val="000A4766"/>
    <w:rsid w:val="000B6938"/>
    <w:rsid w:val="000C0596"/>
    <w:rsid w:val="000D53D8"/>
    <w:rsid w:val="000D597C"/>
    <w:rsid w:val="000E212C"/>
    <w:rsid w:val="000F2BC2"/>
    <w:rsid w:val="00113A7F"/>
    <w:rsid w:val="001523D4"/>
    <w:rsid w:val="001626D4"/>
    <w:rsid w:val="001972AC"/>
    <w:rsid w:val="001A016C"/>
    <w:rsid w:val="001A4FE0"/>
    <w:rsid w:val="001A6BA0"/>
    <w:rsid w:val="001B4BFC"/>
    <w:rsid w:val="001D0C41"/>
    <w:rsid w:val="001D1713"/>
    <w:rsid w:val="001E470F"/>
    <w:rsid w:val="001F1CFA"/>
    <w:rsid w:val="002072AA"/>
    <w:rsid w:val="0022115A"/>
    <w:rsid w:val="002246AA"/>
    <w:rsid w:val="00232F9B"/>
    <w:rsid w:val="002349E9"/>
    <w:rsid w:val="002366AF"/>
    <w:rsid w:val="00237B05"/>
    <w:rsid w:val="00265A1F"/>
    <w:rsid w:val="00276690"/>
    <w:rsid w:val="0028090A"/>
    <w:rsid w:val="00282511"/>
    <w:rsid w:val="00285C67"/>
    <w:rsid w:val="00287CA7"/>
    <w:rsid w:val="002A2D5A"/>
    <w:rsid w:val="002A2EE7"/>
    <w:rsid w:val="002A566C"/>
    <w:rsid w:val="002A5D9D"/>
    <w:rsid w:val="002B7B24"/>
    <w:rsid w:val="002C6F28"/>
    <w:rsid w:val="002E0C57"/>
    <w:rsid w:val="003018B9"/>
    <w:rsid w:val="0030553A"/>
    <w:rsid w:val="003070DB"/>
    <w:rsid w:val="00315608"/>
    <w:rsid w:val="00344EE9"/>
    <w:rsid w:val="00380FF0"/>
    <w:rsid w:val="00384C35"/>
    <w:rsid w:val="00384C95"/>
    <w:rsid w:val="00397829"/>
    <w:rsid w:val="003E3D8A"/>
    <w:rsid w:val="003E5C40"/>
    <w:rsid w:val="0041198B"/>
    <w:rsid w:val="00411E0B"/>
    <w:rsid w:val="00412D33"/>
    <w:rsid w:val="004301FC"/>
    <w:rsid w:val="00443E61"/>
    <w:rsid w:val="0045270F"/>
    <w:rsid w:val="00476F8D"/>
    <w:rsid w:val="004921AA"/>
    <w:rsid w:val="00494594"/>
    <w:rsid w:val="004C74C9"/>
    <w:rsid w:val="004C77BF"/>
    <w:rsid w:val="004D5D1E"/>
    <w:rsid w:val="004E549A"/>
    <w:rsid w:val="004F0B93"/>
    <w:rsid w:val="004F2F67"/>
    <w:rsid w:val="00504563"/>
    <w:rsid w:val="0053746E"/>
    <w:rsid w:val="00551410"/>
    <w:rsid w:val="0056621D"/>
    <w:rsid w:val="00577A96"/>
    <w:rsid w:val="00592741"/>
    <w:rsid w:val="005934BC"/>
    <w:rsid w:val="005A32D0"/>
    <w:rsid w:val="005E66C9"/>
    <w:rsid w:val="005F06CD"/>
    <w:rsid w:val="005F0FA7"/>
    <w:rsid w:val="006142EF"/>
    <w:rsid w:val="006166CE"/>
    <w:rsid w:val="00623567"/>
    <w:rsid w:val="006402E8"/>
    <w:rsid w:val="00653047"/>
    <w:rsid w:val="006549CF"/>
    <w:rsid w:val="00663EDE"/>
    <w:rsid w:val="00677558"/>
    <w:rsid w:val="0068680D"/>
    <w:rsid w:val="00691FF0"/>
    <w:rsid w:val="006A2D4A"/>
    <w:rsid w:val="006A4E85"/>
    <w:rsid w:val="006B74D6"/>
    <w:rsid w:val="006B7C2C"/>
    <w:rsid w:val="006C37B2"/>
    <w:rsid w:val="006C4683"/>
    <w:rsid w:val="006D0340"/>
    <w:rsid w:val="006E4EB7"/>
    <w:rsid w:val="006F3EEB"/>
    <w:rsid w:val="007025FA"/>
    <w:rsid w:val="00722BCB"/>
    <w:rsid w:val="007245D0"/>
    <w:rsid w:val="00743858"/>
    <w:rsid w:val="00747A68"/>
    <w:rsid w:val="00755452"/>
    <w:rsid w:val="0076188F"/>
    <w:rsid w:val="00796CC8"/>
    <w:rsid w:val="007A76D1"/>
    <w:rsid w:val="007C1EFD"/>
    <w:rsid w:val="007D00A8"/>
    <w:rsid w:val="007F36B7"/>
    <w:rsid w:val="007F3D37"/>
    <w:rsid w:val="008064B5"/>
    <w:rsid w:val="008326B6"/>
    <w:rsid w:val="00833A2F"/>
    <w:rsid w:val="00841B8D"/>
    <w:rsid w:val="00856F70"/>
    <w:rsid w:val="00884EBC"/>
    <w:rsid w:val="00892C02"/>
    <w:rsid w:val="008A0960"/>
    <w:rsid w:val="008A4311"/>
    <w:rsid w:val="008A5275"/>
    <w:rsid w:val="008C2CBA"/>
    <w:rsid w:val="008C3AAD"/>
    <w:rsid w:val="008C3F57"/>
    <w:rsid w:val="008D5799"/>
    <w:rsid w:val="008E344F"/>
    <w:rsid w:val="008E5690"/>
    <w:rsid w:val="008E5F68"/>
    <w:rsid w:val="008E6135"/>
    <w:rsid w:val="008E63F2"/>
    <w:rsid w:val="008F75A7"/>
    <w:rsid w:val="00900DD1"/>
    <w:rsid w:val="00900E40"/>
    <w:rsid w:val="009118EB"/>
    <w:rsid w:val="009155DF"/>
    <w:rsid w:val="00924498"/>
    <w:rsid w:val="00937349"/>
    <w:rsid w:val="009B1C4C"/>
    <w:rsid w:val="009B3A5E"/>
    <w:rsid w:val="009B61B4"/>
    <w:rsid w:val="009E3AA3"/>
    <w:rsid w:val="00A1371D"/>
    <w:rsid w:val="00A20AC9"/>
    <w:rsid w:val="00A23DDC"/>
    <w:rsid w:val="00A41DD0"/>
    <w:rsid w:val="00A80CFC"/>
    <w:rsid w:val="00A8729C"/>
    <w:rsid w:val="00A91967"/>
    <w:rsid w:val="00A95741"/>
    <w:rsid w:val="00AA4EBF"/>
    <w:rsid w:val="00AA640E"/>
    <w:rsid w:val="00AA7D4F"/>
    <w:rsid w:val="00AC590C"/>
    <w:rsid w:val="00AE20CB"/>
    <w:rsid w:val="00B110A7"/>
    <w:rsid w:val="00B13276"/>
    <w:rsid w:val="00B24BC0"/>
    <w:rsid w:val="00B253B7"/>
    <w:rsid w:val="00B37A44"/>
    <w:rsid w:val="00B400D3"/>
    <w:rsid w:val="00B52739"/>
    <w:rsid w:val="00B556EB"/>
    <w:rsid w:val="00B6525D"/>
    <w:rsid w:val="00B77F2B"/>
    <w:rsid w:val="00B8237D"/>
    <w:rsid w:val="00B83D3A"/>
    <w:rsid w:val="00B91481"/>
    <w:rsid w:val="00BA2DA1"/>
    <w:rsid w:val="00BC2773"/>
    <w:rsid w:val="00BC382D"/>
    <w:rsid w:val="00BC509B"/>
    <w:rsid w:val="00BD118A"/>
    <w:rsid w:val="00BD5572"/>
    <w:rsid w:val="00BD7B28"/>
    <w:rsid w:val="00BF64C1"/>
    <w:rsid w:val="00C04AC4"/>
    <w:rsid w:val="00C126DC"/>
    <w:rsid w:val="00C1676D"/>
    <w:rsid w:val="00C42214"/>
    <w:rsid w:val="00C427E5"/>
    <w:rsid w:val="00C532DB"/>
    <w:rsid w:val="00C614CC"/>
    <w:rsid w:val="00C66DDC"/>
    <w:rsid w:val="00C776A4"/>
    <w:rsid w:val="00C901CF"/>
    <w:rsid w:val="00CB3343"/>
    <w:rsid w:val="00CC5DE4"/>
    <w:rsid w:val="00CD05E6"/>
    <w:rsid w:val="00CF5730"/>
    <w:rsid w:val="00D108F2"/>
    <w:rsid w:val="00D1187A"/>
    <w:rsid w:val="00D11B13"/>
    <w:rsid w:val="00D23F80"/>
    <w:rsid w:val="00D30DD0"/>
    <w:rsid w:val="00D37CCA"/>
    <w:rsid w:val="00D449BC"/>
    <w:rsid w:val="00D50A52"/>
    <w:rsid w:val="00D5569D"/>
    <w:rsid w:val="00D7704E"/>
    <w:rsid w:val="00D77C20"/>
    <w:rsid w:val="00D8069B"/>
    <w:rsid w:val="00DB2E0C"/>
    <w:rsid w:val="00DC1A91"/>
    <w:rsid w:val="00DC5139"/>
    <w:rsid w:val="00DD1BC2"/>
    <w:rsid w:val="00DD2C76"/>
    <w:rsid w:val="00DE6C87"/>
    <w:rsid w:val="00DE70B3"/>
    <w:rsid w:val="00DF03A9"/>
    <w:rsid w:val="00E41C71"/>
    <w:rsid w:val="00E50868"/>
    <w:rsid w:val="00E60EF7"/>
    <w:rsid w:val="00E65B00"/>
    <w:rsid w:val="00E7771E"/>
    <w:rsid w:val="00E84AD4"/>
    <w:rsid w:val="00E85DB8"/>
    <w:rsid w:val="00E86CA6"/>
    <w:rsid w:val="00EA1AB6"/>
    <w:rsid w:val="00EB52D2"/>
    <w:rsid w:val="00EC1089"/>
    <w:rsid w:val="00ED7545"/>
    <w:rsid w:val="00EE3F31"/>
    <w:rsid w:val="00EE654F"/>
    <w:rsid w:val="00F078FD"/>
    <w:rsid w:val="00F20FE0"/>
    <w:rsid w:val="00F2349F"/>
    <w:rsid w:val="00F34339"/>
    <w:rsid w:val="00F4165D"/>
    <w:rsid w:val="00F46B19"/>
    <w:rsid w:val="00F52355"/>
    <w:rsid w:val="00F546AB"/>
    <w:rsid w:val="00F623E4"/>
    <w:rsid w:val="00F6549C"/>
    <w:rsid w:val="00F821A6"/>
    <w:rsid w:val="00F8396A"/>
    <w:rsid w:val="00FC22E3"/>
    <w:rsid w:val="00FC294B"/>
    <w:rsid w:val="00FC399F"/>
    <w:rsid w:val="00FC46CC"/>
    <w:rsid w:val="00FD478A"/>
    <w:rsid w:val="00FD7649"/>
    <w:rsid w:val="00FF4590"/>
    <w:rsid w:val="06053772"/>
    <w:rsid w:val="0718323B"/>
    <w:rsid w:val="0FAB0EE6"/>
    <w:rsid w:val="116056F2"/>
    <w:rsid w:val="148443FC"/>
    <w:rsid w:val="1EF108E0"/>
    <w:rsid w:val="23A547F0"/>
    <w:rsid w:val="25A466AC"/>
    <w:rsid w:val="332F5030"/>
    <w:rsid w:val="37B3277F"/>
    <w:rsid w:val="3B1B2B15"/>
    <w:rsid w:val="402661E4"/>
    <w:rsid w:val="4BC26738"/>
    <w:rsid w:val="4DDF5C24"/>
    <w:rsid w:val="510C05F6"/>
    <w:rsid w:val="56666EE2"/>
    <w:rsid w:val="5D367112"/>
    <w:rsid w:val="5DFC1EDA"/>
    <w:rsid w:val="5F624AB1"/>
    <w:rsid w:val="5FB559DD"/>
    <w:rsid w:val="62CE4BEF"/>
    <w:rsid w:val="6CBA368C"/>
    <w:rsid w:val="72435ED2"/>
    <w:rsid w:val="7A290E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semiHidden="0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qFormat="1" w:uiPriority="99" w:semiHidden="0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Theme="minorHAnsi" w:hAnsiTheme="minorHAnsi" w:eastAsiaTheme="minorEastAsia" w:cstheme="minorBidi"/>
      <w:sz w:val="21"/>
      <w:szCs w:val="22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10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5"/>
    <w:unhideWhenUsed/>
    <w:uiPriority w:val="99"/>
    <w:pPr>
      <w:tabs>
        <w:tab w:val="center" w:pos="4320"/>
        <w:tab w:val="right" w:pos="8640"/>
      </w:tabs>
    </w:pPr>
  </w:style>
  <w:style w:type="paragraph" w:styleId="4">
    <w:name w:val="header"/>
    <w:basedOn w:val="1"/>
    <w:link w:val="14"/>
    <w:unhideWhenUsed/>
    <w:uiPriority w:val="99"/>
    <w:pPr>
      <w:tabs>
        <w:tab w:val="center" w:pos="4320"/>
        <w:tab w:val="right" w:pos="8640"/>
      </w:tabs>
    </w:pPr>
  </w:style>
  <w:style w:type="paragraph" w:styleId="5">
    <w:name w:val="footnote text"/>
    <w:basedOn w:val="1"/>
    <w:link w:val="18"/>
    <w:unhideWhenUsed/>
    <w:uiPriority w:val="99"/>
    <w:pPr>
      <w:snapToGrid w:val="0"/>
    </w:pPr>
    <w:rPr>
      <w:sz w:val="18"/>
      <w:szCs w:val="18"/>
    </w:rPr>
  </w:style>
  <w:style w:type="paragraph" w:styleId="6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uiPriority w:val="0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Strong"/>
    <w:basedOn w:val="10"/>
    <w:qFormat/>
    <w:uiPriority w:val="22"/>
    <w:rPr>
      <w:b/>
    </w:rPr>
  </w:style>
  <w:style w:type="character" w:styleId="12">
    <w:name w:val="HTML Code"/>
    <w:basedOn w:val="10"/>
    <w:semiHidden/>
    <w:unhideWhenUsed/>
    <w:uiPriority w:val="99"/>
    <w:rPr>
      <w:rFonts w:ascii="Courier New" w:hAnsi="Courier New"/>
      <w:sz w:val="20"/>
    </w:rPr>
  </w:style>
  <w:style w:type="character" w:styleId="13">
    <w:name w:val="footnote reference"/>
    <w:basedOn w:val="10"/>
    <w:unhideWhenUsed/>
    <w:qFormat/>
    <w:uiPriority w:val="99"/>
    <w:rPr>
      <w:vertAlign w:val="superscript"/>
    </w:rPr>
  </w:style>
  <w:style w:type="character" w:customStyle="1" w:styleId="14">
    <w:name w:val="页眉 字符"/>
    <w:basedOn w:val="10"/>
    <w:link w:val="4"/>
    <w:qFormat/>
    <w:uiPriority w:val="99"/>
  </w:style>
  <w:style w:type="character" w:customStyle="1" w:styleId="15">
    <w:name w:val="页脚 字符"/>
    <w:basedOn w:val="10"/>
    <w:link w:val="3"/>
    <w:qFormat/>
    <w:uiPriority w:val="99"/>
  </w:style>
  <w:style w:type="table" w:customStyle="1" w:styleId="16">
    <w:name w:val="Grid Table 1 Light"/>
    <w:basedOn w:val="8"/>
    <w:qFormat/>
    <w:uiPriority w:val="46"/>
    <w:pPr>
      <w:spacing w:after="0" w:line="240" w:lineRule="auto"/>
    </w:pPr>
    <w:tblPr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17">
    <w:name w:val="List Paragraph"/>
    <w:basedOn w:val="1"/>
    <w:qFormat/>
    <w:uiPriority w:val="34"/>
    <w:pPr>
      <w:ind w:left="720"/>
      <w:contextualSpacing/>
    </w:pPr>
  </w:style>
  <w:style w:type="character" w:customStyle="1" w:styleId="18">
    <w:name w:val="脚注文本 字符"/>
    <w:basedOn w:val="10"/>
    <w:link w:val="5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numbering" Target="numbering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9CAA03-99CE-4442-8391-288B802F86B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3781</Words>
  <Characters>6636</Characters>
  <Lines>7</Lines>
  <Paragraphs>2</Paragraphs>
  <TotalTime>9</TotalTime>
  <ScaleCrop>false</ScaleCrop>
  <LinksUpToDate>false</LinksUpToDate>
  <CharactersWithSpaces>7677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2022-09-12T08:01:00Z</dcterms:created>
  <dc:creator>Alex CHEN</dc:creator>
  <cp:lastModifiedBy>诗和远方</cp:lastModifiedBy>
  <dcterms:modified xsi:type="dcterms:W3CDTF">2024-09-27T08:49:49Z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EDD785153F1F49B48402929FFE129E26_12</vt:lpwstr>
  </property>
</Properties>
</file>