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B9F760" w14:textId="7A0B7285" w:rsidR="00164140" w:rsidRDefault="00164140" w:rsidP="00164140">
      <w:r>
        <w:t>U</w:t>
      </w:r>
      <w:r>
        <w:t>nited States v. Berrios</w:t>
      </w:r>
      <w:r>
        <w:t xml:space="preserve">   7thCIR   5MAR2021</w:t>
      </w:r>
    </w:p>
    <w:p w14:paraId="0DAEFC9F" w14:textId="2435433E" w:rsidR="005F241E" w:rsidRDefault="00164140" w:rsidP="00164140">
      <w:r>
        <w:t>In 2012, Berrios was charged with Hobbs Act robbery in connection with an armed robbery of a Chicago AT&amp;T store. The next day, as Berrios and his associate were preparing to rob a currency exchange, the FBI conducted a traffic stop and arrested Berrios without a warrant. During a search incident to that arrest, the agents recovered a Samsung phone and other items including a BB gun that Berrios’ group had used in a series of robberies. The FBI conducted a warrantless search of the phone, downloading the contacts, call logs, text messages, and photographs. Some photos showed Berrios with his co-defendants. The government later admitted that the phone search was illegal but argued that the law at the time of the search did not prohibit it, so the "Davis" good-faith exception to the exclusionary rule applied. The other evidence at trial included co-defendant testimony, Berrios’s post-arrest statements, a recorded call that Berrios made from jail, surveillance videos, victim testimony, and the other items recovered from the car. A jury convicted Berrios on all counts; he was sentenced to a total term of 360 months. The Seventh Circuit affirmed the denial of a motion to suppress and the convictions. Stating that it “was a close call,” the court concluded that although there was no binding precedent that would have exempted this search from the exclusionary rule, the independent-source rule allowed the admission of the limited evidence the government used.</w:t>
      </w:r>
    </w:p>
    <w:p w14:paraId="2A615CCB" w14:textId="6A88B7D5" w:rsidR="00164140" w:rsidRDefault="00DC0346" w:rsidP="00164140">
      <w:hyperlink r:id="rId4" w:history="1">
        <w:r w:rsidRPr="001D511B">
          <w:rPr>
            <w:rStyle w:val="Hyperlink"/>
          </w:rPr>
          <w:t>https://drive.google.com/file/d/1IjXoIDp6KukmSCwFMIuguTVKkBzZme9E/view?usp=sharing</w:t>
        </w:r>
      </w:hyperlink>
      <w:r>
        <w:t xml:space="preserve"> </w:t>
      </w:r>
    </w:p>
    <w:p w14:paraId="1A0159B2" w14:textId="77777777" w:rsidR="00DC0346" w:rsidRDefault="00DC0346" w:rsidP="00164140"/>
    <w:p w14:paraId="756095F1" w14:textId="3F0E7064" w:rsidR="008A530E" w:rsidRDefault="008A530E" w:rsidP="008A530E">
      <w:r>
        <w:t>U</w:t>
      </w:r>
      <w:r>
        <w:t>nited States v. Smith</w:t>
      </w:r>
      <w:r>
        <w:t xml:space="preserve">   8thCIR   5MAR2021</w:t>
      </w:r>
    </w:p>
    <w:p w14:paraId="2F9C4E81" w14:textId="6EE3F334" w:rsidR="00164140" w:rsidRDefault="008A530E" w:rsidP="008A530E">
      <w:r>
        <w:t>The Eighth Circuit affirmed defendant's conviction and sentence for possession with the intent to distribute five or more grams of actual methamphetamine and possession of a firearm in furtherance of a drug trafficking crime. The court held that the officers had probable cause to detain defendant based on the registration violation alone and, given his earlier flight in the Nissan, it was not unreasonable for the officers to effectuate the stop by blocking the car in, or for the officer to ask defendant to step out of the car with his hands raised. Furthermore, defendant's initial failure to comply with the officer's commands and his furtive gestures, together with the car's earlier flight, made it reasonable for the officers to handcuff him. The court also concluded that, based on the smell of marijuana emanating from the car and the marijuana cigarette found in the passenger's jacket, the officers also had probable cause to search the entire vehicle for drugs and drug paraphernalia. After an officer had lawfully initiated the traffic stop and detained defendant, another officer's action in shining his flashlight to illuminate the interior of the vehicle did not violate the Fourth Amendment. Finally, the district court did not err in denying defendant's request for a lesser-included instruction on simple possession of methamphetamine.</w:t>
      </w:r>
    </w:p>
    <w:p w14:paraId="39F613BE" w14:textId="08D22D6B" w:rsidR="001331D5" w:rsidRDefault="00DC0346" w:rsidP="008A530E">
      <w:hyperlink r:id="rId5" w:history="1">
        <w:r w:rsidRPr="001D511B">
          <w:rPr>
            <w:rStyle w:val="Hyperlink"/>
          </w:rPr>
          <w:t>https://drive.google.com/file/d/1XfLx2rEpKJkTUvMIdSlYEb5HH-_4spKY/view?usp=sharing</w:t>
        </w:r>
      </w:hyperlink>
      <w:r>
        <w:t xml:space="preserve"> </w:t>
      </w:r>
    </w:p>
    <w:p w14:paraId="0225216A" w14:textId="77777777" w:rsidR="00DC0346" w:rsidRDefault="00DC0346" w:rsidP="008A530E"/>
    <w:p w14:paraId="7EBFDB21" w14:textId="41C5B168" w:rsidR="001331D5" w:rsidRDefault="001331D5" w:rsidP="001331D5">
      <w:r>
        <w:t>U</w:t>
      </w:r>
      <w:r>
        <w:t>nited States v. Knights</w:t>
      </w:r>
      <w:r>
        <w:t xml:space="preserve">   11thCIR   10MAR2021</w:t>
      </w:r>
    </w:p>
    <w:p w14:paraId="755C732E" w14:textId="5833B367" w:rsidR="001331D5" w:rsidRDefault="001331D5" w:rsidP="001331D5">
      <w:r>
        <w:t xml:space="preserve">The Eleventh Circuit granted defendant's motion for panel rehearing, vacated the original opinion in this appeal, and substituted in its place the following opinion. The court affirmed the district court's denial of defendant's motion to suppress the evidence officers found in an investigatory stop and the statements </w:t>
      </w:r>
      <w:r>
        <w:lastRenderedPageBreak/>
        <w:t>he made to the officers. In this case, the officers saw defendant and another individual at 1:00 a.m. in a car that was parked in the front yard of a home; suspecting that the men might be trying to steal the car, the officers parked near it and approached defendant, who was in the driver's seat; when defendant opened the door, an officer immediately smelled marijuana; and an ensuing search of the car revealed ammunition and firearms. The court held that the officers did not violate defendant's right to be free from unreasonable seizures because defendant's interactions with the officers was an initially consensual encounter that did not implicate the Fourth Amendment. The court explained that a reasonable person in defendant's position would have felt free to leave. Here, the officers parked alongside the car with enough space for him to drive away. When the officers approached defendant to speak to him, they did not convey that defendant was required to comply. Defendant's other arguments to the contrary are unpersuasive. The court clarified that race may not be a factor in the threshold seizure inquiry.</w:t>
      </w:r>
    </w:p>
    <w:p w14:paraId="52766157" w14:textId="013361EA" w:rsidR="001331D5" w:rsidRDefault="00DC0346" w:rsidP="001331D5">
      <w:hyperlink r:id="rId6" w:history="1">
        <w:r w:rsidRPr="001D511B">
          <w:rPr>
            <w:rStyle w:val="Hyperlink"/>
          </w:rPr>
          <w:t>https://drive.google.com/file/d/1-he0PIh87r3hA3rLH_-DDQ4ejFL6FjGE/view?usp=sharing</w:t>
        </w:r>
      </w:hyperlink>
      <w:r>
        <w:t xml:space="preserve"> </w:t>
      </w:r>
    </w:p>
    <w:p w14:paraId="2B3FEBC2" w14:textId="77777777" w:rsidR="00DC0346" w:rsidRDefault="00DC0346" w:rsidP="001331D5"/>
    <w:p w14:paraId="10C7BA2C" w14:textId="57B0B3B2" w:rsidR="001331D5" w:rsidRDefault="001331D5" w:rsidP="001331D5">
      <w:r>
        <w:t>C</w:t>
      </w:r>
      <w:r>
        <w:t>olorado v. Peluso</w:t>
      </w:r>
      <w:r>
        <w:t xml:space="preserve"> CO SC 8MAR2021</w:t>
      </w:r>
    </w:p>
    <w:p w14:paraId="4FEE99C4" w14:textId="30EA8E67" w:rsidR="001331D5" w:rsidRDefault="001331D5" w:rsidP="001331D5">
      <w:r>
        <w:t>In 2019, several parole officers approached a home that they believed was the residence of Susan Damico. Damico was a parolee whose parole agreement allowed officers to search “her person, residence, and/or vehicle” without a warrant as a condition of parole. When the officers arrived at the home, they found Damico in the front yard getting into her car. The officers identified themselves, informed Damico that they were conducting a parole visit, obtained a house key from her, and asked whether there was anyone inside the home. Damico told the officers that defendant-appellant Aaron Peluso was inside in bed. While the other officers entered the home, Damico's parole officer, Brook Hathaway, remained outside with Damico for several minutes. The officers who first entered the home found Peluso in bed and informed him of the purpose of their visit. After Peluso got dressed and out of bed, officers searched the room and found methamphetamine, THC, glass pipes, rolling papers, and a digital scale. Officers arrested Peluso and then searched his wallet, which contained additional methamphetamine. During the drive to jail, Peluso told officers that he had been using methamphetamine. Peluso was subsequently charged with possession of a controlled substance and possession of drug paraphernalia. He moved to suppress both the evidence recovered from his home and the statements he made after his arrest, arguing that the warrantless search of his home violated his Fourth Amendment rights. At the hearing, the trial court granted the motion to suppress, concluding that Damico did not actually live at Peluso's home at the time of the search, and Hathaway could have done more to verify Damico's address. The court further found that there was insufficient evidence to determine whether Peluso might have objected to the search once the officers entered his home. The State moved for reconsideration, arguing that the court incorrectly analyzed Damico’s actual, not apparent, authority to consent to the search. The Colorado Supreme Court concluded the trial court erred in suppressing the evidence and reversed the order. "Because parole officers reasonably believed Damico had authority to consent to a search of Peluso’s residence, her apparent authority was sufficient to validate the warrantless search, and Peluso’s motion to suppress should have been denied."</w:t>
      </w:r>
    </w:p>
    <w:p w14:paraId="3165DDFC" w14:textId="4624D6DD" w:rsidR="001331D5" w:rsidRDefault="00DC0346" w:rsidP="001331D5">
      <w:hyperlink r:id="rId7" w:history="1">
        <w:r w:rsidRPr="001D511B">
          <w:rPr>
            <w:rStyle w:val="Hyperlink"/>
          </w:rPr>
          <w:t>https://drive.google.com/file/d/1y7A_akGlejKOAeKv-sreJZQeRoZwvgd3/view?usp=sharing</w:t>
        </w:r>
      </w:hyperlink>
      <w:r>
        <w:t xml:space="preserve"> </w:t>
      </w:r>
    </w:p>
    <w:p w14:paraId="0E53B9A6" w14:textId="77777777" w:rsidR="00DC0346" w:rsidRDefault="00DC0346" w:rsidP="001331D5"/>
    <w:p w14:paraId="45ACB2EB" w14:textId="1FF34020" w:rsidR="001331D5" w:rsidRDefault="001331D5" w:rsidP="001331D5">
      <w:r>
        <w:lastRenderedPageBreak/>
        <w:t>S</w:t>
      </w:r>
      <w:r>
        <w:t>tate v. Warren</w:t>
      </w:r>
      <w:r>
        <w:t xml:space="preserve">   IA SC 5MAR2021</w:t>
      </w:r>
    </w:p>
    <w:p w14:paraId="5E35898D" w14:textId="5573885C" w:rsidR="001331D5" w:rsidRDefault="001331D5" w:rsidP="001331D5">
      <w:r>
        <w:t>The Supreme Court affirmed Defendant's conviction of driving while intoxicated (OWI), holding that defense counsel was not ineffective in declining to seek suppression of certain evidence on the basis that Defendant was subjected to an unconstitutional seizure. An officer observed Defendant illegally park her vehicle and stopped her to enforce the parking violation. Upon smelling marijuana and observing signs of Defendant's intoxication the officer inquired about her intoxication. The officer asked Defendant for her registration and insurance and discovered that her driver's license was revoked. Defendant was convicted of second-offense OWI and driving while license was revoked. The Supreme Court affirmed, holding (1) there was sufficient evidence to support Defendant's OWI conviction; and (2) Defendant's counsel was not ineffective in failing to seek suppression of the evidence because the officer had probable cause to seize Defendant based upon his observation of her traffic violation.</w:t>
      </w:r>
    </w:p>
    <w:p w14:paraId="4C430677" w14:textId="66BA3EBF" w:rsidR="002E72DD" w:rsidRDefault="00DC0346" w:rsidP="001331D5">
      <w:hyperlink r:id="rId8" w:history="1">
        <w:r w:rsidRPr="001D511B">
          <w:rPr>
            <w:rStyle w:val="Hyperlink"/>
          </w:rPr>
          <w:t>https://drive.google.com/file/d/1y7A_akGlejKOAeKv-sreJZQeRoZwvgd3/view?usp=sharing</w:t>
        </w:r>
      </w:hyperlink>
      <w:r>
        <w:t xml:space="preserve"> </w:t>
      </w:r>
    </w:p>
    <w:p w14:paraId="12062465" w14:textId="77777777" w:rsidR="00DC0346" w:rsidRDefault="00DC0346" w:rsidP="001331D5"/>
    <w:p w14:paraId="57077E7D" w14:textId="4A5A14F1" w:rsidR="002666C5" w:rsidRDefault="002E72DD" w:rsidP="002666C5">
      <w:r>
        <w:t>E</w:t>
      </w:r>
      <w:r w:rsidR="002666C5">
        <w:t>lmore v. State</w:t>
      </w:r>
      <w:r w:rsidR="002666C5">
        <w:t xml:space="preserve"> WY SC 9MAR2021</w:t>
      </w:r>
    </w:p>
    <w:p w14:paraId="5A2B627A" w14:textId="0E9A16AB" w:rsidR="002E72DD" w:rsidRDefault="002666C5" w:rsidP="002666C5">
      <w:r>
        <w:t>The Supreme Court affirmed Defendant's conviction for possession of a controlled substance, holding that the district court did not err in denying Defendant's motion to suppress under the Fourth Amendment to the United States Constitution and Wyo. Const. art. I, 4. A highway patrol trooper stopped Defendant when he twice observed Defendant's vehicle cross the dotted center white line separating the two lanes of traffic. Marijuana was found in a free-air K-9 sniff during the stop. In his motion to suppress, Defendant argued that his failure to maintain a single lane of travel on the two occasions did not create reasonable suspicion justifying the stop of his vehicle. The district court denied the motion to suppress. The Supreme Court affirmed, holding that the district court did not err in concluding that reasonable suspicion supported the initial stop</w:t>
      </w:r>
      <w:r>
        <w:t>.</w:t>
      </w:r>
    </w:p>
    <w:p w14:paraId="4864471B" w14:textId="4ECBFB7C" w:rsidR="002666C5" w:rsidRDefault="00DC0346" w:rsidP="002666C5">
      <w:hyperlink r:id="rId9" w:history="1">
        <w:r w:rsidRPr="001D511B">
          <w:rPr>
            <w:rStyle w:val="Hyperlink"/>
          </w:rPr>
          <w:t>https://drive.google.com/file/d/1JQR1GEJsqh3FA35k1C9rkIUsvuk7T_1D/view?usp=sharing</w:t>
        </w:r>
      </w:hyperlink>
      <w:r>
        <w:t xml:space="preserve"> </w:t>
      </w:r>
    </w:p>
    <w:p w14:paraId="027BAF0C" w14:textId="77777777" w:rsidR="00DC0346" w:rsidRDefault="00DC0346" w:rsidP="002666C5"/>
    <w:p w14:paraId="4C7BAA4F" w14:textId="77E634BA" w:rsidR="002666C5" w:rsidRDefault="002666C5" w:rsidP="002666C5">
      <w:r>
        <w:t>USE OF FORCE</w:t>
      </w:r>
    </w:p>
    <w:p w14:paraId="3AD1B931" w14:textId="51453C0C" w:rsidR="002666C5" w:rsidRDefault="002666C5" w:rsidP="002666C5">
      <w:r>
        <w:t>R</w:t>
      </w:r>
      <w:r>
        <w:t>ice v. Morehouse</w:t>
      </w:r>
      <w:r>
        <w:t xml:space="preserve">   9thCIR   8MAR2021</w:t>
      </w:r>
    </w:p>
    <w:p w14:paraId="5581C63F" w14:textId="681D702C" w:rsidR="002666C5" w:rsidRDefault="002666C5" w:rsidP="002666C5">
      <w:r>
        <w:t xml:space="preserve">The Ninth Circuit reversed the district court's grant of summary judgment for police officers on the basis of qualified immunity in an action brought by plaintiff under 42 U.S.C. 1983, alleging violation of his constitutional rights, including his Fourth Amendment right to be free from unreasonable seizure. In this case, the officers tripped plaintiff so that he fell to the ground, pinned him down, and handcuffed him. Plaintiff fell on his face, sustained long-term physical injuries, and sustained emotional distress as a result of the encounter. The panel rejected the officers' contention that the Notice of Appeal failed to comply with Federal Rule of Appellate Procedure 3(c). The panel also concluded that, although there are material facts in dispute, when the facts are taken in the light most favorable to plaintiff, a reasonable jury could find that plaintiff engaged in passive resistance and that the officers' take-down of plaintiff involved unconstitutionally excessive force. Furthermore, because the right to be free from the application of non-trivial force for engaging in mere passive resistance was clearly established at the </w:t>
      </w:r>
      <w:r>
        <w:lastRenderedPageBreak/>
        <w:t>time, the officers are not entitled to qualified immunity. Accordingly, the panel remanded for further proceedings.</w:t>
      </w:r>
    </w:p>
    <w:p w14:paraId="4C6543B1" w14:textId="24A841D6" w:rsidR="002666C5" w:rsidRDefault="00DC0346" w:rsidP="002666C5">
      <w:hyperlink r:id="rId10" w:history="1">
        <w:r w:rsidRPr="001D511B">
          <w:rPr>
            <w:rStyle w:val="Hyperlink"/>
          </w:rPr>
          <w:t>https://drive.google.com/file/d/1JQR1GEJsqh3FA35k1C9rkIUsvuk7T_1D/view?usp=sharing</w:t>
        </w:r>
      </w:hyperlink>
      <w:r>
        <w:t xml:space="preserve"> </w:t>
      </w:r>
    </w:p>
    <w:p w14:paraId="65F269DC" w14:textId="77777777" w:rsidR="00DC0346" w:rsidRDefault="00DC0346" w:rsidP="002666C5"/>
    <w:p w14:paraId="3DB9EFA1" w14:textId="678EA3CB" w:rsidR="002666C5" w:rsidRDefault="002666C5" w:rsidP="002666C5">
      <w:r>
        <w:t>H</w:t>
      </w:r>
      <w:r>
        <w:t>elm v. Carroll</w:t>
      </w:r>
      <w:r>
        <w:t xml:space="preserve">   11thCIR 10MAR2021</w:t>
      </w:r>
    </w:p>
    <w:p w14:paraId="0AF4D920" w14:textId="662E9383" w:rsidR="002666C5" w:rsidRDefault="002666C5" w:rsidP="002666C5">
      <w:r>
        <w:t xml:space="preserve">Plaintiff filed suit under 42 U.S.C. 1983, in her individual capacity and as guardian and next friend of T.D.H., a minor, alleging that Chief Carroll, the four named officers, and the City of Rainbow City violated her and T.D.H.'s constitutional rights to be free from the use of excessive force, failing to intervene in the use of that force, and falsely imprisoning and falsely arresting her and T.D.H. Plaintiff also alleged that Rainbow City and Chief Carroll failed to appropriately train and supervise the other named officers. Plaintiff's claims stemmed from defendants' actions while T.D.H. was suffering from a grand mal seizure at a concert. Viewing the evidence in the light most favorable to T.D.H., the Eleventh Circuit concluded that Officer Morris's repeated </w:t>
      </w:r>
      <w:proofErr w:type="spellStart"/>
      <w:r>
        <w:t>tasings</w:t>
      </w:r>
      <w:proofErr w:type="spellEnd"/>
      <w:r>
        <w:t xml:space="preserve"> amounted to excessive force prohibited by the Fourth Amendment, and that the constitutional violation was clearly established based on both materially similar case law and the obvious clarity exception. Therefore, the district court properly denied qualified immunity to Officer Morris, and the court affirmed the district court's denial of summary judgment on Count Five. Because the facts taken in the light most favorable to T.D.H. establish that Chief Carroll and Officers Kimbrough and Gilliland violated a clearly established right by failing to intervene, the court concluded that the district court did not err in concluding that they are not entitled to qualified immunity. Accordingly, the court affirmed the district court's denial of summary judgment on Counts Eight, Eleven, and Twelve (in part). The court also affirmed the district court's denial of summary judgment on T.D.H.'s false imprisonment claim (Count Twenty-Two) against Officer Morris, and the denial of summary judgment on Counts One and Two.</w:t>
      </w:r>
    </w:p>
    <w:p w14:paraId="23DDF098" w14:textId="6AE82AE7" w:rsidR="002666C5" w:rsidRDefault="00DC0346" w:rsidP="002666C5">
      <w:hyperlink r:id="rId11" w:history="1">
        <w:r w:rsidRPr="001D511B">
          <w:rPr>
            <w:rStyle w:val="Hyperlink"/>
          </w:rPr>
          <w:t>https://drive.google.com/file/d/1KYTbPjLQmkE5r_ijOzP4URi1ZoTx9PQz/view?usp=sharing</w:t>
        </w:r>
      </w:hyperlink>
      <w:r>
        <w:t xml:space="preserve"> </w:t>
      </w:r>
    </w:p>
    <w:p w14:paraId="67C2BD94" w14:textId="77777777" w:rsidR="00DC0346" w:rsidRDefault="00DC0346" w:rsidP="002666C5"/>
    <w:p w14:paraId="2F11A94F" w14:textId="160C9F2C" w:rsidR="002666C5" w:rsidRDefault="002666C5" w:rsidP="002666C5">
      <w:r>
        <w:t>P</w:t>
      </w:r>
      <w:r>
        <w:t>rosper v. Martin</w:t>
      </w:r>
      <w:r>
        <w:t xml:space="preserve">   11thCIR   5MAR2021</w:t>
      </w:r>
    </w:p>
    <w:p w14:paraId="4F44B893" w14:textId="12F40A24" w:rsidR="002666C5" w:rsidRDefault="002666C5" w:rsidP="002666C5">
      <w:r>
        <w:t xml:space="preserve">After Junior Prosper was shot and killed by a police officer, </w:t>
      </w:r>
      <w:proofErr w:type="spellStart"/>
      <w:r>
        <w:t>Prosper's</w:t>
      </w:r>
      <w:proofErr w:type="spellEnd"/>
      <w:r>
        <w:t xml:space="preserve"> widow filed suit under 42 U.S.C. 1983 against the officer. The district court found that the officer was entitled to qualified immunity and granted his motion for summary judgment. The Eleventh Circuit affirmed, concluding that the district court was within its discretion to exclude the opinions of two expert witnesses. The court also concluded that the officer acted as an objectively reasonable officer both in tasing and in using deadly force on Prosper. The court explained that plaintiff's interpretation of the blurry surveillance video amounts to mere speculation and thus the video fails to create the issues of fact that plaintiff says it does. Rather, the officer's version of events remains unrebutted and controls the court's analysis. The court concluded that the officer did not violate </w:t>
      </w:r>
      <w:proofErr w:type="spellStart"/>
      <w:r>
        <w:t>Prosper's</w:t>
      </w:r>
      <w:proofErr w:type="spellEnd"/>
      <w:r>
        <w:t xml:space="preserve"> Fourth Amendment rights by using deadly force after Prosper struck him in the face, resisted arrest through three taser discharges, and bit down on his finger while "twisting and turning" with unabating intensity. Furthermore, the district court did not err by finding that the officer acted as an objectively reasonable officer by using the taser.</w:t>
      </w:r>
    </w:p>
    <w:p w14:paraId="734325B0" w14:textId="2778E371" w:rsidR="0062309F" w:rsidRDefault="00DC0346" w:rsidP="002666C5">
      <w:hyperlink r:id="rId12" w:history="1">
        <w:r w:rsidRPr="001D511B">
          <w:rPr>
            <w:rStyle w:val="Hyperlink"/>
          </w:rPr>
          <w:t>https://drive.google.com/file/d/16Z59Bc06EHmTcqpLZhPhQWGlQZXPBCcH/view?usp=sharing</w:t>
        </w:r>
      </w:hyperlink>
      <w:r>
        <w:t xml:space="preserve"> </w:t>
      </w:r>
    </w:p>
    <w:sectPr w:rsidR="00623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SwtDA1MTI2NDG1tLBU0lEKTi0uzszPAykwrAUAB+P+ACwAAAA="/>
  </w:docVars>
  <w:rsids>
    <w:rsidRoot w:val="00B906F2"/>
    <w:rsid w:val="001331D5"/>
    <w:rsid w:val="00164140"/>
    <w:rsid w:val="002666C5"/>
    <w:rsid w:val="002E72DD"/>
    <w:rsid w:val="005F241E"/>
    <w:rsid w:val="0062309F"/>
    <w:rsid w:val="008A530E"/>
    <w:rsid w:val="00B906F2"/>
    <w:rsid w:val="00DC0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5301"/>
  <w15:chartTrackingRefBased/>
  <w15:docId w15:val="{02B7E6CD-39D2-4458-9402-19246007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0346"/>
    <w:rPr>
      <w:color w:val="0563C1" w:themeColor="hyperlink"/>
      <w:u w:val="single"/>
    </w:rPr>
  </w:style>
  <w:style w:type="character" w:styleId="UnresolvedMention">
    <w:name w:val="Unresolved Mention"/>
    <w:basedOn w:val="DefaultParagraphFont"/>
    <w:uiPriority w:val="99"/>
    <w:semiHidden/>
    <w:unhideWhenUsed/>
    <w:rsid w:val="00DC0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y7A_akGlejKOAeKv-sreJZQeRoZwvgd3/view?usp=sharin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file/d/1y7A_akGlejKOAeKv-sreJZQeRoZwvgd3/view?usp=sharing" TargetMode="External"/><Relationship Id="rId12" Type="http://schemas.openxmlformats.org/officeDocument/2006/relationships/hyperlink" Target="https://drive.google.com/file/d/16Z59Bc06EHmTcqpLZhPhQWGlQZXPBCcH/view?usp=sha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he0PIh87r3hA3rLH_-DDQ4ejFL6FjGE/view?usp=sharing" TargetMode="External"/><Relationship Id="rId11" Type="http://schemas.openxmlformats.org/officeDocument/2006/relationships/hyperlink" Target="https://drive.google.com/file/d/1KYTbPjLQmkE5r_ijOzP4URi1ZoTx9PQz/view?usp=sharing" TargetMode="External"/><Relationship Id="rId5" Type="http://schemas.openxmlformats.org/officeDocument/2006/relationships/hyperlink" Target="https://drive.google.com/file/d/1XfLx2rEpKJkTUvMIdSlYEb5HH-_4spKY/view?usp=sharing" TargetMode="External"/><Relationship Id="rId10" Type="http://schemas.openxmlformats.org/officeDocument/2006/relationships/hyperlink" Target="https://drive.google.com/file/d/1JQR1GEJsqh3FA35k1C9rkIUsvuk7T_1D/view?usp=sharing" TargetMode="External"/><Relationship Id="rId4" Type="http://schemas.openxmlformats.org/officeDocument/2006/relationships/hyperlink" Target="https://drive.google.com/file/d/1IjXoIDp6KukmSCwFMIuguTVKkBzZme9E/view?usp=sharing" TargetMode="External"/><Relationship Id="rId9" Type="http://schemas.openxmlformats.org/officeDocument/2006/relationships/hyperlink" Target="https://drive.google.com/file/d/1JQR1GEJsqh3FA35k1C9rkIUsvuk7T_1D/view?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2214</Words>
  <Characters>12623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2021-03-24T22:29:00Z</dcterms:created>
  <dcterms:modified xsi:type="dcterms:W3CDTF">2021-03-24T23:20:00Z</dcterms:modified>
</cp:coreProperties>
</file>