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A5D92" w14:textId="6354B45E" w:rsidR="00920EA9" w:rsidRDefault="0002544C">
      <w:r>
        <w:t xml:space="preserve"> BF 8OCT2021</w:t>
      </w:r>
    </w:p>
    <w:p w14:paraId="43985B2E" w14:textId="46EED62B" w:rsidR="006132A7" w:rsidRDefault="006132A7"/>
    <w:p w14:paraId="74415963" w14:textId="77777777" w:rsidR="006132A7" w:rsidRDefault="006132A7" w:rsidP="006132A7">
      <w:pPr>
        <w:jc w:val="left"/>
      </w:pPr>
      <w:r>
        <w:t>Idaho v. Howard</w:t>
      </w:r>
    </w:p>
    <w:p w14:paraId="00D5BAF2" w14:textId="77777777" w:rsidR="006132A7" w:rsidRDefault="006132A7" w:rsidP="006132A7">
      <w:pPr>
        <w:jc w:val="left"/>
      </w:pPr>
      <w:r>
        <w:t>Court: Idaho Supreme Court - Criminal</w:t>
      </w:r>
    </w:p>
    <w:p w14:paraId="5FC8EB25" w14:textId="77777777" w:rsidR="006132A7" w:rsidRDefault="006132A7" w:rsidP="006132A7">
      <w:pPr>
        <w:jc w:val="left"/>
      </w:pPr>
      <w:r>
        <w:t>Opinion Date: October 5, 2021</w:t>
      </w:r>
    </w:p>
    <w:p w14:paraId="39F1C328" w14:textId="77777777" w:rsidR="006132A7" w:rsidRDefault="006132A7" w:rsidP="006132A7">
      <w:pPr>
        <w:jc w:val="left"/>
      </w:pPr>
    </w:p>
    <w:p w14:paraId="3E41E6F2" w14:textId="4B2F450C" w:rsidR="006132A7" w:rsidRDefault="006132A7" w:rsidP="006132A7">
      <w:pPr>
        <w:jc w:val="left"/>
      </w:pPr>
      <w:proofErr w:type="gramStart"/>
      <w:r>
        <w:t>Dogs</w:t>
      </w:r>
      <w:proofErr w:type="gramEnd"/>
      <w:r>
        <w:t xml:space="preserve"> entry into vehicle is a search under Jones</w:t>
      </w:r>
    </w:p>
    <w:p w14:paraId="7C6C5D77" w14:textId="77777777" w:rsidR="006132A7" w:rsidRDefault="006132A7" w:rsidP="006132A7">
      <w:pPr>
        <w:jc w:val="left"/>
      </w:pPr>
    </w:p>
    <w:p w14:paraId="539AFD05" w14:textId="44DF6ACC" w:rsidR="006132A7" w:rsidRDefault="006132A7" w:rsidP="006132A7">
      <w:pPr>
        <w:jc w:val="left"/>
      </w:pPr>
      <w:r>
        <w:t>In March 2019, police officers stopped defendant-appellant Aaron Howard for a traffic violation and took him into custody after discovering an outstanding warrant for his arrest. Officers then brought in a drug-sniffing dog (“Pico”) to sniff the exterior of the car. Pico alerted to the presence of illegal drugs, and a subsequent search of the care uncovered methamphetamine, heroin and drug paraphernalia. Howard appealed the denial his motion to suppress the drug evidence, arguing the intrusion of the dog into the physical space of the car was a trespass, and therefore, an unlawful search under the common law trespassory test articulated in United States v. Jones, 565 U.S. 400 (2012). The Idaho Supreme Court agreed, reversed the denial of Howard’s motion to suppress, vacated his conviction, and remanded this case for further proceedings.</w:t>
      </w:r>
    </w:p>
    <w:p w14:paraId="4A10E242" w14:textId="04C4E921" w:rsidR="00002F49" w:rsidRDefault="00002F49" w:rsidP="006132A7">
      <w:pPr>
        <w:jc w:val="left"/>
      </w:pPr>
    </w:p>
    <w:p w14:paraId="113040BA" w14:textId="032FD9B8" w:rsidR="00002F49" w:rsidRDefault="00002F49" w:rsidP="006132A7">
      <w:pPr>
        <w:jc w:val="left"/>
      </w:pPr>
    </w:p>
    <w:p w14:paraId="09090660" w14:textId="77777777" w:rsidR="00002F49" w:rsidRDefault="00002F49" w:rsidP="00002F49">
      <w:pPr>
        <w:jc w:val="left"/>
      </w:pPr>
      <w:r>
        <w:t>Idaho v. Randall</w:t>
      </w:r>
    </w:p>
    <w:p w14:paraId="34DB80D1" w14:textId="77777777" w:rsidR="00002F49" w:rsidRDefault="00002F49" w:rsidP="00002F49">
      <w:pPr>
        <w:jc w:val="left"/>
      </w:pPr>
      <w:r>
        <w:t>Court: Idaho Supreme Court - Criminal</w:t>
      </w:r>
    </w:p>
    <w:p w14:paraId="1E927734" w14:textId="2FB9BE88" w:rsidR="00002F49" w:rsidRDefault="00002F49" w:rsidP="00002F49">
      <w:pPr>
        <w:jc w:val="left"/>
      </w:pPr>
      <w:r>
        <w:t>Date: October 5, 2021</w:t>
      </w:r>
    </w:p>
    <w:p w14:paraId="22005037" w14:textId="03CF3EDA" w:rsidR="00002F49" w:rsidRDefault="00002F49" w:rsidP="00002F49">
      <w:pPr>
        <w:jc w:val="left"/>
      </w:pPr>
    </w:p>
    <w:p w14:paraId="40AAEF33" w14:textId="07696AD7" w:rsidR="00002F49" w:rsidRDefault="00002F49" w:rsidP="00002F49">
      <w:pPr>
        <w:jc w:val="left"/>
      </w:pPr>
      <w:r>
        <w:t>K9 entry into vehicle a Jones search</w:t>
      </w:r>
    </w:p>
    <w:p w14:paraId="72346AE2" w14:textId="77777777" w:rsidR="00002F49" w:rsidRDefault="00002F49" w:rsidP="00002F49">
      <w:pPr>
        <w:jc w:val="left"/>
      </w:pPr>
    </w:p>
    <w:p w14:paraId="5DC01985" w14:textId="40DC0BB8" w:rsidR="00002F49" w:rsidRDefault="00002F49" w:rsidP="00002F49">
      <w:pPr>
        <w:jc w:val="left"/>
      </w:pPr>
      <w:r>
        <w:t>A drug dog leapt into defendant-appellant Jacob Randall’s rental car during what was supposed to have been an exterior sniff. After the dog alerted to the presence of narcotics, officers searched the car and discovered 65 pounds of marijuana. Relying on an Idaho Court of Appeals case providing that a drug dog’s “instinctive” actions did not violate the Fourth Amendment, the district court denied Randall’s motion to suppress evidence of the marijuana because it found the dog’s entry was instinctive. The Idaho Supreme Court reversed, finding the rule articulated by the Court of Appeals and applied by the district court was inconsistent with the Fourth Amendment.</w:t>
      </w:r>
    </w:p>
    <w:p w14:paraId="54BA74F9" w14:textId="10265A37" w:rsidR="00E85846" w:rsidRDefault="00E85846" w:rsidP="00002F49">
      <w:pPr>
        <w:jc w:val="left"/>
      </w:pPr>
    </w:p>
    <w:p w14:paraId="2A5F96B8" w14:textId="77777777" w:rsidR="00E85846" w:rsidRDefault="00E85846" w:rsidP="00002F49">
      <w:pPr>
        <w:jc w:val="left"/>
      </w:pPr>
    </w:p>
    <w:sectPr w:rsidR="00E85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44C"/>
    <w:rsid w:val="00002F49"/>
    <w:rsid w:val="0002544C"/>
    <w:rsid w:val="001E4B57"/>
    <w:rsid w:val="005D10AF"/>
    <w:rsid w:val="006132A7"/>
    <w:rsid w:val="006D1225"/>
    <w:rsid w:val="007753F1"/>
    <w:rsid w:val="007F6D7C"/>
    <w:rsid w:val="00E85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192B"/>
  <w15:chartTrackingRefBased/>
  <w15:docId w15:val="{870896D6-6826-4E02-9C3F-7AD965666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3</cp:revision>
  <dcterms:created xsi:type="dcterms:W3CDTF">2021-12-12T14:53:00Z</dcterms:created>
  <dcterms:modified xsi:type="dcterms:W3CDTF">2021-12-12T15:31:00Z</dcterms:modified>
</cp:coreProperties>
</file>