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D4BA0" w14:textId="54C0853E" w:rsidR="00BD5844" w:rsidRDefault="00E04FBA">
      <w:r>
        <w:t>CASES  15APR2022</w:t>
      </w:r>
    </w:p>
    <w:p w14:paraId="78C48D1D" w14:textId="27667976" w:rsidR="00E04FBA" w:rsidRDefault="00E04FBA"/>
    <w:p w14:paraId="43662A35" w14:textId="77777777" w:rsidR="00C61989" w:rsidRPr="00DB4FF7" w:rsidRDefault="00C61989" w:rsidP="00C61989">
      <w:pPr>
        <w:rPr>
          <w:b/>
          <w:bCs/>
        </w:rPr>
      </w:pPr>
      <w:r w:rsidRPr="00DB4FF7">
        <w:rPr>
          <w:b/>
          <w:bCs/>
        </w:rPr>
        <w:t>United States v. Hurtt</w:t>
      </w:r>
    </w:p>
    <w:p w14:paraId="332D6398" w14:textId="2DF0744A" w:rsidR="00C61989" w:rsidRDefault="00C61989" w:rsidP="00C61989">
      <w:r>
        <w:t>US Court of Appeals for the Third Circuit</w:t>
      </w:r>
    </w:p>
    <w:p w14:paraId="54B78064" w14:textId="77777777" w:rsidR="00C61989" w:rsidRDefault="00C61989" w:rsidP="00C61989">
      <w:r>
        <w:t>Opinion Date: April 13, 2022</w:t>
      </w:r>
    </w:p>
    <w:p w14:paraId="1EC55306" w14:textId="77777777" w:rsidR="00C61989" w:rsidRDefault="00C61989" w:rsidP="00C61989"/>
    <w:p w14:paraId="71979F4E" w14:textId="390F6495" w:rsidR="00C61989" w:rsidRDefault="006750D1" w:rsidP="00C61989">
      <w:r>
        <w:t xml:space="preserve">Tagline: </w:t>
      </w:r>
      <w:r w:rsidR="008C23E2">
        <w:t>Evidence was excluded when traffic stop was unlawfully prolonged resulting in tainted Terry Frisk</w:t>
      </w:r>
    </w:p>
    <w:p w14:paraId="6F2F8E26" w14:textId="77777777" w:rsidR="006750D1" w:rsidRDefault="006750D1" w:rsidP="00C61989"/>
    <w:p w14:paraId="60C754BE" w14:textId="77777777" w:rsidR="00C61989" w:rsidRDefault="00C61989" w:rsidP="00C61989">
      <w:r>
        <w:t xml:space="preserve">Around 2:00 a.m., Philadelphia Police Officers Cannon and Gonzalez, patrolling a “very violent” North Philadelphia area, saw a pickup truck roll through a stop sign and fail to signal a turn. They stopped the truck. While collecting the driver's license and registration, the officers smelled alcohol. The front seat passenger was heavily intoxicated; Hurtt, from behind, attempted to calm him. Hurtt volunteered his identification. When the driver stepped out for a sobriety test, leaving the door open. Cannon got into the truck and pointed his flashlight around the vehicle. Cannon instructed the two passengers to keep their hands visible three times. They did not comply and kept putting their hands in their pockets or the front of their pants. Although he had not yet run the driver’s license or vehicle identification nor finished the sobriety test, Gonzalez put the driver in the patrol car to help clear the passengers. After </w:t>
      </w:r>
      <w:proofErr w:type="spellStart"/>
      <w:r>
        <w:t>Hurrt</w:t>
      </w:r>
      <w:proofErr w:type="spellEnd"/>
      <w:r>
        <w:t xml:space="preserve"> twice appeared to be reaching into a tool bucket, Cannon searched him and found a loaded handgun in his waistband. After being arrested Hurtt made several statements without any Miranda warnings. Hurtt was charged as a felon in possession of a firearm, 18 U.S.C. 922(g)(1).</w:t>
      </w:r>
    </w:p>
    <w:p w14:paraId="5A0ADBF5" w14:textId="77777777" w:rsidR="00C61989" w:rsidRDefault="00C61989" w:rsidP="00C61989"/>
    <w:p w14:paraId="214E7B50" w14:textId="738F89F5" w:rsidR="00E04FBA" w:rsidRDefault="00C61989" w:rsidP="00C61989">
      <w:r>
        <w:t>The Third Circuit reversed the denial of Hurtt’s motion to suppress. Cannon created a safety concern while off-mission from the purpose of the original traffic stop and thereby wrongfully prolonged Hurtt’s detention. The disputed evidence was only uncovered after the officers went off-mission.</w:t>
      </w:r>
    </w:p>
    <w:p w14:paraId="64AC63C7" w14:textId="447CB929" w:rsidR="00C61989" w:rsidRDefault="00C61989" w:rsidP="00C61989"/>
    <w:p w14:paraId="7FD83AFF" w14:textId="255C586D" w:rsidR="00C61989" w:rsidRDefault="00C61989" w:rsidP="00C61989"/>
    <w:p w14:paraId="588B88B6" w14:textId="77777777" w:rsidR="00C61989" w:rsidRPr="00DB4FF7" w:rsidRDefault="00C61989" w:rsidP="00C61989">
      <w:pPr>
        <w:rPr>
          <w:b/>
          <w:bCs/>
        </w:rPr>
      </w:pPr>
      <w:r w:rsidRPr="00DB4FF7">
        <w:rPr>
          <w:b/>
          <w:bCs/>
        </w:rPr>
        <w:t>US v. Joffrey Perez</w:t>
      </w:r>
    </w:p>
    <w:p w14:paraId="6E715261" w14:textId="63FE4C37" w:rsidR="00C61989" w:rsidRDefault="00C61989" w:rsidP="00C61989">
      <w:r>
        <w:t>US Court of Appeals for the Fourth Circuit</w:t>
      </w:r>
    </w:p>
    <w:p w14:paraId="54E4C5C6" w14:textId="77777777" w:rsidR="00C61989" w:rsidRDefault="00C61989" w:rsidP="00C61989">
      <w:r>
        <w:t>Opinion Date: April 7, 2022</w:t>
      </w:r>
    </w:p>
    <w:p w14:paraId="678430EB" w14:textId="77777777" w:rsidR="00C61989" w:rsidRDefault="00C61989" w:rsidP="00C61989"/>
    <w:p w14:paraId="0CF3EC37" w14:textId="1CDE8119" w:rsidR="00C61989" w:rsidRDefault="006750D1" w:rsidP="00C61989">
      <w:r>
        <w:t>Tagline:</w:t>
      </w:r>
      <w:r w:rsidR="008C23E2">
        <w:t xml:space="preserve"> Traffic stop could have been more efficient but was not unreasonably extended.</w:t>
      </w:r>
    </w:p>
    <w:p w14:paraId="04B9C450" w14:textId="77777777" w:rsidR="00C61989" w:rsidRDefault="00C61989" w:rsidP="00C61989"/>
    <w:p w14:paraId="65ACEBBB" w14:textId="77777777" w:rsidR="00C61989" w:rsidRDefault="00C61989" w:rsidP="00C61989">
      <w:r>
        <w:t>Defendant argues that the district court erred in denying his suppression motion because the officers abandoned the purpose of the traffic stop and deliberately delayed their investigation so the canine unit could conduct its dog sniff. He also contends that the court clearly erred by crediting the officer’s testimony after he impeached the officer with a prior inconsistent statement.</w:t>
      </w:r>
    </w:p>
    <w:p w14:paraId="35DC4764" w14:textId="77777777" w:rsidR="00C61989" w:rsidRDefault="00C61989" w:rsidP="00C61989"/>
    <w:p w14:paraId="5EAB94BA" w14:textId="77777777" w:rsidR="00C61989" w:rsidRDefault="00C61989" w:rsidP="00C61989">
      <w:r>
        <w:t xml:space="preserve">The circuit court found that though the stop could have been shorter (and begun more efficiently), it wasn’t impermissibly prolonged, and the officers’ actions were reasonably related to investigating an expired license plate. Reasoning that the acceptable length of a routine traffic stop can’t be stated with mathematical precision,” but the officers here were diligent enough to pass constitutional muster. United States v. </w:t>
      </w:r>
      <w:proofErr w:type="spellStart"/>
      <w:r>
        <w:t>Digiovanni</w:t>
      </w:r>
      <w:proofErr w:type="spellEnd"/>
      <w:r>
        <w:t>, 650 F.3d 498 (4th Cir. 2011).</w:t>
      </w:r>
    </w:p>
    <w:p w14:paraId="777595C2" w14:textId="77777777" w:rsidR="00C61989" w:rsidRDefault="00C61989" w:rsidP="00C61989"/>
    <w:p w14:paraId="62B916F3" w14:textId="7C65F7DA" w:rsidR="00C61989" w:rsidRDefault="00C61989" w:rsidP="00C61989">
      <w:r>
        <w:t xml:space="preserve">Regarding the other officer’s testimony, the circuit court was not persuaded that the district court erred in finding him credible. The district court acknowledged that the defendant impeached the officer with a prior inconsistent statement yet otherwise found the officer credible. The circuit court declined to </w:t>
      </w:r>
      <w:r>
        <w:lastRenderedPageBreak/>
        <w:t>disturb the district court’s credibility assessment. As such, the circuit court affirmed the district court’s judgment.</w:t>
      </w:r>
    </w:p>
    <w:p w14:paraId="6EE2687E" w14:textId="7ECFA52D" w:rsidR="00C61989" w:rsidRDefault="00C61989" w:rsidP="00C61989"/>
    <w:p w14:paraId="7F00B5D7" w14:textId="594CFB1B" w:rsidR="00C61989" w:rsidRDefault="00C61989" w:rsidP="00C61989"/>
    <w:p w14:paraId="1EB1C946" w14:textId="77777777" w:rsidR="00C61989" w:rsidRPr="008C23E2" w:rsidRDefault="00C61989" w:rsidP="00C61989">
      <w:pPr>
        <w:rPr>
          <w:b/>
          <w:bCs/>
        </w:rPr>
      </w:pPr>
      <w:r w:rsidRPr="008C23E2">
        <w:rPr>
          <w:b/>
          <w:bCs/>
        </w:rPr>
        <w:t>LaPlante v. City of Battle Creek</w:t>
      </w:r>
    </w:p>
    <w:p w14:paraId="35B4F715" w14:textId="47007046" w:rsidR="00C61989" w:rsidRDefault="00C61989" w:rsidP="00C61989">
      <w:r>
        <w:t>US Court of Appeals for the Sixth Circuit</w:t>
      </w:r>
    </w:p>
    <w:p w14:paraId="36B7D9C0" w14:textId="77777777" w:rsidR="00C61989" w:rsidRDefault="00C61989" w:rsidP="00C61989">
      <w:r>
        <w:t>Opinion Date: April 8, 2022</w:t>
      </w:r>
    </w:p>
    <w:p w14:paraId="462975CA" w14:textId="77777777" w:rsidR="00C61989" w:rsidRDefault="00C61989" w:rsidP="00C61989"/>
    <w:p w14:paraId="0682B4E2" w14:textId="22A2005F" w:rsidR="00C61989" w:rsidRDefault="004A5CF7" w:rsidP="00C61989">
      <w:r>
        <w:t xml:space="preserve">Tagline: </w:t>
      </w:r>
      <w:r w:rsidR="008C23E2">
        <w:t xml:space="preserve">Issue of fact precluded qualified immunity for excessive use of </w:t>
      </w:r>
      <w:proofErr w:type="gramStart"/>
      <w:r w:rsidR="008C23E2">
        <w:t>force</w:t>
      </w:r>
      <w:proofErr w:type="gramEnd"/>
      <w:r w:rsidR="008C23E2">
        <w:t xml:space="preserve"> but qualified immunity granted to other officer who did not have time to intervene.</w:t>
      </w:r>
    </w:p>
    <w:p w14:paraId="00F080AB" w14:textId="77777777" w:rsidR="004A5CF7" w:rsidRDefault="004A5CF7" w:rsidP="00C61989"/>
    <w:p w14:paraId="5F61F760" w14:textId="77777777" w:rsidR="00C61989" w:rsidRDefault="00C61989" w:rsidP="00C61989">
      <w:r>
        <w:t xml:space="preserve">Battle Creek Officers Ziegler and Kerschen stopped LaPlante’s vehicle. LaPlante's passenger, Robbins, exited the vehicle. As Kerschen dealt with Robbins, LaPlante exited the vehicle with an open beer and did not comply with orders to put the beer down and stop moving. Ziegler eventually pulled LaPlante to the ground in a prone position. The officers struggled to handcuff LaPlante. It took approximately 90 seconds to effectuate LaPlante’s arrest. Ziegler notified dispatch that LaPlante was experiencing pain and loosened the handcuffs at LaPlante’s request. LaPlante was transported to a hospital before being taken to jail. LaPlante had dislocated his elbow and sustained a small avulsion fracture. LaPlante pleaded guilty to felony DUI and a high misdemeanor charge of attempted obstruction of a police officer. LaPlante had an outstanding felony warrant for absconding parole and the </w:t>
      </w:r>
      <w:proofErr w:type="gramStart"/>
      <w:r>
        <w:t>officers</w:t>
      </w:r>
      <w:proofErr w:type="gramEnd"/>
      <w:r>
        <w:t xml:space="preserve"> recovered marijuana from LaPlante’s vehicle. LaPlante subsequently sought medical support for a variety of injuries.</w:t>
      </w:r>
    </w:p>
    <w:p w14:paraId="4C5BFD55" w14:textId="77777777" w:rsidR="00C61989" w:rsidRDefault="00C61989" w:rsidP="00C61989"/>
    <w:p w14:paraId="794A1A57" w14:textId="63162C5B" w:rsidR="00C61989" w:rsidRDefault="00C61989" w:rsidP="00C61989">
      <w:r>
        <w:t>In his 42 U.S.C. 1983 excessive force action, LaPlante alleged that Ziegler threw him to the ground and Kerschen failed to intervene. The Sixth Circuit affirmed the denial of qualified immunity as to Ziegler and reversed the denial of qualified immunity as to Kerschen. There is a genuine issue of material fact as to whether LaPlante resisted arrest; the use of a takedown maneuver, in some scenarios, can amount to excessive force. Kerschen did not have enough time to perceive what was going on and intervene.</w:t>
      </w:r>
    </w:p>
    <w:p w14:paraId="64B08962" w14:textId="63935269" w:rsidR="00C61989" w:rsidRDefault="00C61989" w:rsidP="00C61989"/>
    <w:p w14:paraId="7F45A68D" w14:textId="576304C6" w:rsidR="00C61989" w:rsidRDefault="00C61989" w:rsidP="00C61989"/>
    <w:p w14:paraId="3571BCB1" w14:textId="77777777" w:rsidR="00F155F8" w:rsidRPr="008C23E2" w:rsidRDefault="00F155F8" w:rsidP="00F155F8">
      <w:pPr>
        <w:rPr>
          <w:b/>
          <w:bCs/>
        </w:rPr>
      </w:pPr>
      <w:r w:rsidRPr="008C23E2">
        <w:rPr>
          <w:b/>
          <w:bCs/>
        </w:rPr>
        <w:t>United States v. Andre Johnson</w:t>
      </w:r>
    </w:p>
    <w:p w14:paraId="7F127CC7" w14:textId="76FEE290" w:rsidR="00F155F8" w:rsidRDefault="00F155F8" w:rsidP="00F155F8">
      <w:r>
        <w:t>US Court of Appeals for the Eighth Circuit</w:t>
      </w:r>
    </w:p>
    <w:p w14:paraId="4AEAE8BE" w14:textId="77777777" w:rsidR="00F155F8" w:rsidRDefault="00F155F8" w:rsidP="00F155F8">
      <w:r>
        <w:t>Opinion Date: April 13, 2022</w:t>
      </w:r>
    </w:p>
    <w:p w14:paraId="30EF9DDC" w14:textId="77777777" w:rsidR="00F155F8" w:rsidRDefault="00F155F8" w:rsidP="00F155F8"/>
    <w:p w14:paraId="7FEB7219" w14:textId="0F6A0453" w:rsidR="00F155F8" w:rsidRDefault="00B76D56" w:rsidP="00F155F8">
      <w:r>
        <w:t>Tagline: Terry Stop was supported by reasonable suspicion and use of handcuffs did not turn the detention into a de facto arrest.</w:t>
      </w:r>
    </w:p>
    <w:p w14:paraId="06852EC2" w14:textId="77777777" w:rsidR="00F155F8" w:rsidRDefault="00F155F8" w:rsidP="00F155F8"/>
    <w:p w14:paraId="3E5F7DC0" w14:textId="77777777" w:rsidR="00F155F8" w:rsidRDefault="00F155F8" w:rsidP="00F155F8">
      <w:r>
        <w:t>Defendant moved to suppress evidence obtained after police stopped Defendant upon suspicion of criminal activity. He later pled guilty and appealed the district court’s denial of his first motion to suppress, arguing that officers violated his Fourth Amendment rights by conducting a Terry stop without reasonable suspicion and by arresting him without probable cause.</w:t>
      </w:r>
    </w:p>
    <w:p w14:paraId="70680E35" w14:textId="77777777" w:rsidR="00F155F8" w:rsidRDefault="00F155F8" w:rsidP="00F155F8"/>
    <w:p w14:paraId="62F5F0D3" w14:textId="77777777" w:rsidR="00F155F8" w:rsidRDefault="00F155F8" w:rsidP="00F155F8">
      <w:r>
        <w:t xml:space="preserve">The court found that the officer and a particularized and objective basis for suspecting Defendant of wrongdoing, which provided the officer with reasonable suspicion to conduct a Terry stop. The court reasoned that the officer stopped Defendant at the direction of a detective who was investigating Defendant for drug-related crimes and as a person of interest in a homicide investigation. Defendant argues his past convictions and his involvement in a suspected drug deal two months earlier were “stale” and thus could not provide reasonable suspicion of ongoing criminal activity. However, the court found that the argument is unpersuasive because it fails to take into consideration the totality of the </w:t>
      </w:r>
      <w:r>
        <w:lastRenderedPageBreak/>
        <w:t>circumstances. Thus, the district court correctly held that the officer had reasonable suspicion to stop Defendant.</w:t>
      </w:r>
    </w:p>
    <w:p w14:paraId="1024CC4F" w14:textId="77777777" w:rsidR="00F155F8" w:rsidRDefault="00F155F8" w:rsidP="00F155F8"/>
    <w:p w14:paraId="0CBB0F0D" w14:textId="267D958B" w:rsidR="00F155F8" w:rsidRDefault="00F155F8" w:rsidP="00F155F8">
      <w:r>
        <w:t>Defendant further argues that the Terry stop became an arrest when the officers drew their weapons and handcuffed Defendant. Defendant claims this purported arrest was unlawful because the officers lacked probable cause. The court found that the officers’ protective actions here did not turn the stop into an arrest.</w:t>
      </w:r>
    </w:p>
    <w:p w14:paraId="3ADEB70F" w14:textId="0D2191D2" w:rsidR="00F155F8" w:rsidRDefault="00F155F8" w:rsidP="00F155F8"/>
    <w:p w14:paraId="17D69A5B" w14:textId="1EEC61F0" w:rsidR="00F155F8" w:rsidRDefault="00F155F8" w:rsidP="00F155F8"/>
    <w:p w14:paraId="284BD2B6" w14:textId="77777777" w:rsidR="00F155F8" w:rsidRPr="001716AC" w:rsidRDefault="00F155F8" w:rsidP="00F155F8">
      <w:pPr>
        <w:rPr>
          <w:b/>
          <w:bCs/>
        </w:rPr>
      </w:pPr>
      <w:r w:rsidRPr="001716AC">
        <w:rPr>
          <w:b/>
          <w:bCs/>
        </w:rPr>
        <w:t>United States v. Tanner Halverson-</w:t>
      </w:r>
      <w:proofErr w:type="spellStart"/>
      <w:r w:rsidRPr="001716AC">
        <w:rPr>
          <w:b/>
          <w:bCs/>
        </w:rPr>
        <w:t>Weese</w:t>
      </w:r>
      <w:proofErr w:type="spellEnd"/>
    </w:p>
    <w:p w14:paraId="361F2E23" w14:textId="2F0CD227" w:rsidR="00F155F8" w:rsidRDefault="00B76D56" w:rsidP="00F155F8">
      <w:r>
        <w:t>U</w:t>
      </w:r>
      <w:r w:rsidR="00F155F8">
        <w:t>S Court of Appeals for the Eighth Circuit</w:t>
      </w:r>
    </w:p>
    <w:p w14:paraId="118FAF96" w14:textId="77777777" w:rsidR="00F155F8" w:rsidRDefault="00F155F8" w:rsidP="00F155F8">
      <w:r>
        <w:t>Opinion Date: April 7, 2022</w:t>
      </w:r>
    </w:p>
    <w:p w14:paraId="504FC1A4" w14:textId="77777777" w:rsidR="00F155F8" w:rsidRDefault="00F155F8" w:rsidP="00F155F8"/>
    <w:p w14:paraId="00949246" w14:textId="6E3DC4E4" w:rsidR="00F155F8" w:rsidRDefault="00B76D56" w:rsidP="00F155F8">
      <w:r>
        <w:t>Tagline: Use of handcuffs to conduct Terry Frisk of traffic stop passenger did not constitute de facto arrest.</w:t>
      </w:r>
    </w:p>
    <w:p w14:paraId="5EBC3390" w14:textId="77777777" w:rsidR="00F155F8" w:rsidRDefault="00F155F8" w:rsidP="00F155F8"/>
    <w:p w14:paraId="7512F4A0" w14:textId="77777777" w:rsidR="00F155F8" w:rsidRDefault="00F155F8" w:rsidP="00F155F8">
      <w:r>
        <w:t>Officers conducted a traffic stop of a car in which the defendant was the passenger. The officers stated they were concerned the defendant was carrying something, so they handcuffed him. Defendant denied carrying anything but told officers they could check, at which point they found a stun gun and a lighter.</w:t>
      </w:r>
    </w:p>
    <w:p w14:paraId="733F9735" w14:textId="77777777" w:rsidR="00F155F8" w:rsidRDefault="00F155F8" w:rsidP="00F155F8"/>
    <w:p w14:paraId="6998BA79" w14:textId="77777777" w:rsidR="00F155F8" w:rsidRDefault="00F155F8" w:rsidP="00F155F8">
      <w:r>
        <w:t>A federal grand jury indicted the defendant on three counts, and he moved to suppress the evidence officers discovered during the search. He then pled guilty to the charges. Defendant presented mitigation evidence and asked the district court to impose the minimum sentence; however, they sentenced him to 211 months of imprisonment.</w:t>
      </w:r>
    </w:p>
    <w:p w14:paraId="2336954A" w14:textId="77777777" w:rsidR="00F155F8" w:rsidRDefault="00F155F8" w:rsidP="00F155F8"/>
    <w:p w14:paraId="6D75F599" w14:textId="7A81A249" w:rsidR="00F155F8" w:rsidRDefault="00F155F8" w:rsidP="00F155F8">
      <w:r>
        <w:t>Defendant argued that the officers lacked reasonable suspicion, the officers placed him under de facto arrest without probable cause, and the district court gave too much weight to aggravating factors when sentencing him. First, the circuit court concluded that the totality of the circumstances justified the officer’s search. Next, the circuit court found that the officers’ reasonable belief that the defendant was carrying weapons allowed them to handcuff him without resulting in a de facto arrest. Finally, the district court did not abuse its discretion by the sentencing defendant at the bottom of the guidelines range.</w:t>
      </w:r>
    </w:p>
    <w:p w14:paraId="5DF8B4DC" w14:textId="293F54C8" w:rsidR="00F155F8" w:rsidRDefault="00F155F8" w:rsidP="00F155F8"/>
    <w:p w14:paraId="4F8C546E" w14:textId="558FD288" w:rsidR="00F155F8" w:rsidRDefault="00F155F8" w:rsidP="00F155F8"/>
    <w:p w14:paraId="2A5E7DDD" w14:textId="77777777" w:rsidR="00F155F8" w:rsidRPr="001716AC" w:rsidRDefault="00F155F8" w:rsidP="00F155F8">
      <w:pPr>
        <w:rPr>
          <w:b/>
          <w:bCs/>
        </w:rPr>
      </w:pPr>
      <w:r w:rsidRPr="001716AC">
        <w:rPr>
          <w:b/>
          <w:bCs/>
        </w:rPr>
        <w:t>United States v. Frazier</w:t>
      </w:r>
    </w:p>
    <w:p w14:paraId="12DACAAB" w14:textId="6868C46E" w:rsidR="00F155F8" w:rsidRDefault="00F155F8" w:rsidP="00F155F8">
      <w:r>
        <w:t>US Court of Appeals for the Tenth Circuit</w:t>
      </w:r>
    </w:p>
    <w:p w14:paraId="234C605D" w14:textId="77777777" w:rsidR="00F155F8" w:rsidRDefault="00F155F8" w:rsidP="00F155F8">
      <w:r>
        <w:t>Opinion Date: April 13, 2022</w:t>
      </w:r>
    </w:p>
    <w:p w14:paraId="44199E63" w14:textId="77777777" w:rsidR="00F155F8" w:rsidRDefault="00F155F8" w:rsidP="00F155F8"/>
    <w:p w14:paraId="175B8D50" w14:textId="0028E115" w:rsidR="00F155F8" w:rsidRDefault="00B76D56" w:rsidP="00F155F8">
      <w:r>
        <w:t>Tagline: Traffic stop was unlawfully prolonged when officer called for a drug K9 to sniff car.</w:t>
      </w:r>
    </w:p>
    <w:p w14:paraId="2E48F8FA" w14:textId="77777777" w:rsidR="00F155F8" w:rsidRDefault="00F155F8" w:rsidP="00F155F8"/>
    <w:p w14:paraId="098C8BB1" w14:textId="2E1E01B4" w:rsidR="00F155F8" w:rsidRDefault="00F155F8" w:rsidP="00F155F8">
      <w:r>
        <w:t xml:space="preserve">Defendant-appellant Antoine Frazier appealed the district court’s denial of his motion to suppress evidence obtained during a roadside search of his vehicle in 2019. A Utah state trooper pulled defendant over for speeding. The trooper did not begin the standard procedures necessary to issue a citation. Instead, he immediately began trying to contact a canine handler with the local sheriff’s office, so he could come to the scene and perform a dog sniff of the vehicle. At first, the trooper tried contacting the deputy via the instant-messaging system on his vehicle’s computer. When the deputy failed to respond to several messages, the trooper tried </w:t>
      </w:r>
      <w:proofErr w:type="spellStart"/>
      <w:r>
        <w:t>callling</w:t>
      </w:r>
      <w:proofErr w:type="spellEnd"/>
      <w:r>
        <w:t xml:space="preserve"> him on the radio. When the deputy again failed to respond, the trooper asked dispatch to locate him and send him to the scene. Approximately thirty </w:t>
      </w:r>
      <w:r>
        <w:lastRenderedPageBreak/>
        <w:t xml:space="preserve">minutes from the initial stop did the canine search defendant's vehicle, alerting to potential contraband. In this time, </w:t>
      </w:r>
      <w:proofErr w:type="gramStart"/>
      <w:r>
        <w:t>a records</w:t>
      </w:r>
      <w:proofErr w:type="gramEnd"/>
      <w:r>
        <w:t xml:space="preserve"> check from dispatch revealed defendant had pled guilty in 2006 to manslaughter; a pat-down search revealed defendant had a .22 caliber pistol in his pants pocket. Defendant was ultimately arrested for being a felon in possession of a firearm, and for possession of fentanyl and cocaine with the intent to distribute. Defendant argued the evidence obtained from that search was inadmissible because the trooper improperly prolonged the traffic stop to facilitate a dog sniff and thereby obtain probable cause to search his vehicle. The Tenth Circuit reversed, finding the trooper departed from the traffic-based mission of the stop by arranging the dog sniff, "an investigative detour that was unsupported by reasonable suspicion and that added time to the stop. ...The trooper’s consultation of the DEA database, a second investigative detour, only aggravated that ongoing violation. Accordingly, the evidence discovered because of that seizure is tainted by its unlawfulness and is inadmissible."</w:t>
      </w:r>
    </w:p>
    <w:p w14:paraId="50342511" w14:textId="7B7ECC5F" w:rsidR="00F155F8" w:rsidRDefault="00F155F8" w:rsidP="00F155F8"/>
    <w:p w14:paraId="6B9A11E2" w14:textId="10ACFE92" w:rsidR="00F155F8" w:rsidRDefault="00F155F8" w:rsidP="00F155F8"/>
    <w:p w14:paraId="273DA8FD" w14:textId="77777777" w:rsidR="00F155F8" w:rsidRPr="001716AC" w:rsidRDefault="00F155F8" w:rsidP="00F155F8">
      <w:pPr>
        <w:rPr>
          <w:b/>
          <w:bCs/>
        </w:rPr>
      </w:pPr>
      <w:r w:rsidRPr="001716AC">
        <w:rPr>
          <w:b/>
          <w:bCs/>
        </w:rPr>
        <w:t>USA v. Joseph Isaiah Woodson, Jr.</w:t>
      </w:r>
    </w:p>
    <w:p w14:paraId="2E2EE244" w14:textId="6CF7A3D8" w:rsidR="00F155F8" w:rsidRDefault="00F155F8" w:rsidP="00F155F8">
      <w:r>
        <w:t>US Court of Appeals for the Eleventh Circuit</w:t>
      </w:r>
    </w:p>
    <w:p w14:paraId="75B6FC78" w14:textId="77777777" w:rsidR="00F155F8" w:rsidRDefault="00F155F8" w:rsidP="00F155F8">
      <w:r>
        <w:t>Opinion Date: April 13, 2022</w:t>
      </w:r>
    </w:p>
    <w:p w14:paraId="080079A3" w14:textId="77777777" w:rsidR="00F155F8" w:rsidRDefault="00F155F8" w:rsidP="00F155F8"/>
    <w:p w14:paraId="52A0E00B" w14:textId="36434A4A" w:rsidR="00F155F8" w:rsidRDefault="003F3F6F" w:rsidP="00F155F8">
      <w:r>
        <w:t xml:space="preserve">Tagline: </w:t>
      </w:r>
      <w:r w:rsidR="00B76D56">
        <w:t>Investigator’s questioning did not constitute custody for Miranda purposes</w:t>
      </w:r>
    </w:p>
    <w:p w14:paraId="00BFDFEA" w14:textId="77777777" w:rsidR="00F155F8" w:rsidRDefault="00F155F8" w:rsidP="00F155F8"/>
    <w:p w14:paraId="5BFDC649" w14:textId="77777777" w:rsidR="00F155F8" w:rsidRDefault="00F155F8" w:rsidP="00F155F8">
      <w:r>
        <w:t>Several young girls were locked out of their social media accounts. Shortly after being locked out, Defendant would contact them, demanding pornographic images. Defendant threatened to release the images to the girls' social media followers if they did not follow his instructions. One of the girls called the police, which eventually led them to Defendant's residence. The officer told Defendant he was not under arrest but that he was investigating a crime. Defendant admitted to taking over about 20 girls' social media accounts and provided details about the involvement of several other men. The district denied Defendant's motion to suppress the statements he made to police. Defendant was convicted and sentenced to 50 years’ imprisonment followed by a life term of supervised release.</w:t>
      </w:r>
    </w:p>
    <w:p w14:paraId="31ACB3CA" w14:textId="77777777" w:rsidR="00F155F8" w:rsidRDefault="00F155F8" w:rsidP="00F155F8"/>
    <w:p w14:paraId="57AED711" w14:textId="6E21C9FD" w:rsidR="00F155F8" w:rsidRDefault="00F155F8" w:rsidP="00F155F8">
      <w:r>
        <w:t>The Eleventh Circuit affirmed the district court denial of Defendant's motion to suppress, holding Defendant was not under arrest at the time he made the statements to the police. The court also affirmed Defendant's sentence, finding it was not procedurally and substantively reasonable.</w:t>
      </w:r>
    </w:p>
    <w:p w14:paraId="214EE24D" w14:textId="6A4C7352" w:rsidR="00F155F8" w:rsidRDefault="00F155F8" w:rsidP="00F155F8"/>
    <w:p w14:paraId="50AA5446" w14:textId="316FEDDA" w:rsidR="00F155F8" w:rsidRDefault="00F155F8" w:rsidP="00F155F8"/>
    <w:p w14:paraId="18FDC875" w14:textId="02A635BE" w:rsidR="004F5B3F" w:rsidRDefault="004F5B3F" w:rsidP="004F5B3F">
      <w:r>
        <w:t>California Courts of Appeal</w:t>
      </w:r>
    </w:p>
    <w:p w14:paraId="248CDE37" w14:textId="77777777" w:rsidR="004F5B3F" w:rsidRDefault="004F5B3F" w:rsidP="004F5B3F">
      <w:r>
        <w:t>Opinion Date: April 13, 2022</w:t>
      </w:r>
    </w:p>
    <w:p w14:paraId="4B35A4F1" w14:textId="77777777" w:rsidR="004F5B3F" w:rsidRDefault="004F5B3F" w:rsidP="004F5B3F"/>
    <w:p w14:paraId="4FA3FD62" w14:textId="58390415" w:rsidR="004F5B3F" w:rsidRDefault="003F3F6F" w:rsidP="004F5B3F">
      <w:r>
        <w:t>Tagline: Terry Frisk of driver during a traffic stop not supported by reasonable suspicion PAAD</w:t>
      </w:r>
    </w:p>
    <w:p w14:paraId="613C76A3" w14:textId="77777777" w:rsidR="004F5B3F" w:rsidRDefault="004F5B3F" w:rsidP="004F5B3F"/>
    <w:p w14:paraId="67A0237A" w14:textId="77777777" w:rsidR="004F5B3F" w:rsidRDefault="004F5B3F" w:rsidP="004F5B3F">
      <w:r>
        <w:t xml:space="preserve">Vacaville Officer Hill followed a car and noticed the license plate light and third brake light at the vehicle's back window appeared not to be working. Hill initiated a traffic stop. Pantoja was alone in the car. When Pantoja gave his name, Hill remembered Pantoja “had a history of violence and firearm possession, and he was at the time an investigative lead in a homicide.” There was no smell of marijuana and no contraband in plain view. Hill saw no signs that Pantoja was intoxicated. Hill ran a record check and learned Pantoja had a valid license and was not on probation or parole. Hill asked Pantoja if he could look in the vehicle for contraband. Pantoja declined. Hill then asked Pantoja to exit his car and put his hands behind his head because Hill was going to issue a citation for the lighting infractions. Pantoja </w:t>
      </w:r>
      <w:r>
        <w:lastRenderedPageBreak/>
        <w:t>did not make any furtive gestures or sudden movements. As Hill patted Pantoja’s waistband area, he found a revolver. Pantoja was arrested.</w:t>
      </w:r>
    </w:p>
    <w:p w14:paraId="057DFE7A" w14:textId="77777777" w:rsidR="004F5B3F" w:rsidRDefault="004F5B3F" w:rsidP="004F5B3F"/>
    <w:p w14:paraId="2E0497AB" w14:textId="6688509D" w:rsidR="00F155F8" w:rsidRDefault="004F5B3F" w:rsidP="004F5B3F">
      <w:r>
        <w:t>The trial court granted Pantoja’s motion to suppress, explaining: “[T]he officer … didn’t have any specific or articulable facts to believe that this individual was presently armed or dangerous. The court of appeal affirmed. An officer’s knowledge of a suspect’s past arrests or convictions is inadequate to furnish reasonable suspicion as is the knowledge that a suspect is merely under investigation.</w:t>
      </w:r>
    </w:p>
    <w:p w14:paraId="16898662" w14:textId="34F50DEE" w:rsidR="004F5B3F" w:rsidRDefault="004F5B3F" w:rsidP="004F5B3F"/>
    <w:p w14:paraId="4D450879" w14:textId="5F49AE7E" w:rsidR="004F5B3F" w:rsidRDefault="004F5B3F" w:rsidP="004F5B3F"/>
    <w:p w14:paraId="33F52685" w14:textId="77777777" w:rsidR="009E3FBC" w:rsidRPr="001716AC" w:rsidRDefault="009E3FBC" w:rsidP="009E3FBC">
      <w:pPr>
        <w:rPr>
          <w:b/>
          <w:bCs/>
        </w:rPr>
      </w:pPr>
      <w:r w:rsidRPr="001716AC">
        <w:rPr>
          <w:b/>
          <w:bCs/>
        </w:rPr>
        <w:t>Barney v. State</w:t>
      </w:r>
    </w:p>
    <w:p w14:paraId="75821638" w14:textId="5C237697" w:rsidR="009E3FBC" w:rsidRDefault="009E3FBC" w:rsidP="009E3FBC">
      <w:r>
        <w:t>Wyoming Supreme Court</w:t>
      </w:r>
    </w:p>
    <w:p w14:paraId="26358DBB" w14:textId="77777777" w:rsidR="009E3FBC" w:rsidRDefault="009E3FBC" w:rsidP="009E3FBC">
      <w:r>
        <w:t>Opinion Date: April 11, 2022</w:t>
      </w:r>
    </w:p>
    <w:p w14:paraId="6F8AF8C7" w14:textId="77777777" w:rsidR="009E3FBC" w:rsidRDefault="009E3FBC" w:rsidP="009E3FBC"/>
    <w:p w14:paraId="622A80C1" w14:textId="7A2FAE6F" w:rsidR="009E3FBC" w:rsidRDefault="009E3FBC" w:rsidP="009E3FBC">
      <w:r>
        <w:t xml:space="preserve">Tag Line: </w:t>
      </w:r>
      <w:r w:rsidR="003F3F6F">
        <w:t>Attenuation doctrine applied to prevent suppression under the exclusionary rule</w:t>
      </w:r>
    </w:p>
    <w:p w14:paraId="139A61AE" w14:textId="77777777" w:rsidR="009E3FBC" w:rsidRDefault="009E3FBC" w:rsidP="009E3FBC"/>
    <w:p w14:paraId="24A20377" w14:textId="77777777" w:rsidR="009E3FBC" w:rsidRDefault="009E3FBC" w:rsidP="009E3FBC">
      <w:r>
        <w:t>The Supreme Court affirmed Defendant's conviction of possession of marijuana, aggravated fleeing or attempting to elude, reckless endangering, and interference with a peace officer, holding that the district court did not err in denying Defendant's motion to suppress.</w:t>
      </w:r>
    </w:p>
    <w:p w14:paraId="766BA8FF" w14:textId="77777777" w:rsidR="009E3FBC" w:rsidRDefault="009E3FBC" w:rsidP="009E3FBC"/>
    <w:p w14:paraId="28B7FF7A" w14:textId="1B3F2464" w:rsidR="009E3FBC" w:rsidRDefault="009E3FBC" w:rsidP="009E3FBC">
      <w:r>
        <w:t>Defendant pleaded guilty to the offenses, conditioned on his right to appeal the denial of his motion to suppress the fruits of a traffic stop on the ground that the stop violated the Fourth Amendment. On appeal, the parties disputed whether Defendant waived his constitutional claim by filing an untimely motion to suppress. The Supreme Court affirmed, holding (1) Defendant did not waive his Fourth Amendment claim; and (2) the district court did not err in denying Defendant's motion to suppress.</w:t>
      </w:r>
    </w:p>
    <w:sectPr w:rsidR="009E3F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FBA"/>
    <w:rsid w:val="001716AC"/>
    <w:rsid w:val="00310673"/>
    <w:rsid w:val="003F3F6F"/>
    <w:rsid w:val="004A5CF7"/>
    <w:rsid w:val="004F5B3F"/>
    <w:rsid w:val="006750D1"/>
    <w:rsid w:val="008C23E2"/>
    <w:rsid w:val="009E3FBC"/>
    <w:rsid w:val="00B76D56"/>
    <w:rsid w:val="00BD5844"/>
    <w:rsid w:val="00C61989"/>
    <w:rsid w:val="00DB4FF7"/>
    <w:rsid w:val="00E04FBA"/>
    <w:rsid w:val="00F15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E81B7"/>
  <w15:chartTrackingRefBased/>
  <w15:docId w15:val="{32C0B005-BBC3-4E30-8C21-F11B978F8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771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5</Pages>
  <Words>1990</Words>
  <Characters>12144</Characters>
  <Application>Microsoft Office Word</Application>
  <DocSecurity>0</DocSecurity>
  <Lines>216</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2</cp:revision>
  <dcterms:created xsi:type="dcterms:W3CDTF">2022-04-15T13:10:00Z</dcterms:created>
  <dcterms:modified xsi:type="dcterms:W3CDTF">2022-04-15T19:00:00Z</dcterms:modified>
</cp:coreProperties>
</file>