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EC004C" w14:textId="5185B1FB" w:rsidR="00BD5844" w:rsidRDefault="00CB1D7F">
      <w:r>
        <w:t>CASES 29 APR 2022</w:t>
      </w:r>
    </w:p>
    <w:p w14:paraId="1109DA48" w14:textId="4207A571" w:rsidR="00CB1D7F" w:rsidRDefault="00CB1D7F"/>
    <w:p w14:paraId="1201F8E8" w14:textId="77777777" w:rsidR="00D1783D" w:rsidRDefault="00D1783D" w:rsidP="00D1783D">
      <w:r>
        <w:t>United States v. Batista</w:t>
      </w:r>
    </w:p>
    <w:p w14:paraId="285F4403" w14:textId="77777777" w:rsidR="00D1783D" w:rsidRDefault="00D1783D" w:rsidP="00D1783D">
      <w:r>
        <w:t>Court: US Court of Appeals for the First Circuit</w:t>
      </w:r>
    </w:p>
    <w:p w14:paraId="2184D22B" w14:textId="77777777" w:rsidR="00D1783D" w:rsidRDefault="00D1783D" w:rsidP="00D1783D">
      <w:r>
        <w:t>Opinion Date: April 25, 2022</w:t>
      </w:r>
    </w:p>
    <w:p w14:paraId="7F7F77C9" w14:textId="77777777" w:rsidR="00D1783D" w:rsidRDefault="00D1783D" w:rsidP="00D1783D"/>
    <w:p w14:paraId="1EAB065A" w14:textId="380D2336" w:rsidR="00D1783D" w:rsidRDefault="00D1783D" w:rsidP="00D1783D">
      <w:r>
        <w:t>Tagline: de facto arrest without probable cause</w:t>
      </w:r>
    </w:p>
    <w:p w14:paraId="221F7BB2" w14:textId="77777777" w:rsidR="00D1783D" w:rsidRDefault="00D1783D" w:rsidP="00D1783D"/>
    <w:p w14:paraId="2CD91CB4" w14:textId="77777777" w:rsidR="00D1783D" w:rsidRDefault="00D1783D" w:rsidP="00D1783D">
      <w:r>
        <w:t>The First Circuit affirmed Defendant's conviction of possession with intent to distribute forty grams or more of fentanyl, holding that the district court did not err in denying Defendant's motion to suppress evidence seized during a stop and warrantless search of his vehicle.</w:t>
      </w:r>
    </w:p>
    <w:p w14:paraId="202EF258" w14:textId="77777777" w:rsidR="00D1783D" w:rsidRDefault="00D1783D" w:rsidP="00D1783D"/>
    <w:p w14:paraId="3A62BD1D" w14:textId="6B0C987F" w:rsidR="00CB1D7F" w:rsidRDefault="00D1783D" w:rsidP="00D1783D">
      <w:r>
        <w:t>After Defendant was indicted he filed a motion to suppress the evidence obtained a result of the stop and search in this case. The district court denied the motion and found Defendant guilty. On appeal, Defendant argued that the district court abused its discretion in failing to hold an evidentiary hearing on his motion to suppress and that, alternatively, the district court erred in denying his motion to suppress because he was de facto placed under arrest without probable cause. The First Circuit affirmed, holding (1) if there was an arrest it was a lawful one; and (2) no evidentiary hearing was necessary in this case.</w:t>
      </w:r>
    </w:p>
    <w:p w14:paraId="5D43292F" w14:textId="748FE363" w:rsidR="00D1783D" w:rsidRDefault="00D1783D" w:rsidP="00D1783D"/>
    <w:p w14:paraId="4F133BB5" w14:textId="2FE67A94" w:rsidR="00D1783D" w:rsidRDefault="00D1783D" w:rsidP="00D1783D"/>
    <w:p w14:paraId="37F941DA" w14:textId="706029F9" w:rsidR="00D1783D" w:rsidRDefault="00D1783D" w:rsidP="00D1783D"/>
    <w:p w14:paraId="5777F1FC" w14:textId="024BF69D" w:rsidR="00D1783D" w:rsidRDefault="00D1783D" w:rsidP="00D1783D">
      <w:r>
        <w:t xml:space="preserve">United States v. </w:t>
      </w:r>
      <w:r>
        <w:t xml:space="preserve">Leamon </w:t>
      </w:r>
      <w:r>
        <w:t>Smith</w:t>
      </w:r>
    </w:p>
    <w:p w14:paraId="0A5B98D4" w14:textId="77777777" w:rsidR="00D1783D" w:rsidRDefault="00D1783D" w:rsidP="00D1783D">
      <w:r>
        <w:t>Court: US Court of Appeals for the Seventh Circuit</w:t>
      </w:r>
    </w:p>
    <w:p w14:paraId="4A90A03C" w14:textId="77777777" w:rsidR="00D1783D" w:rsidRDefault="00D1783D" w:rsidP="00D1783D">
      <w:r>
        <w:t>Opinion Date: April 22, 2022</w:t>
      </w:r>
    </w:p>
    <w:p w14:paraId="296003C7" w14:textId="77777777" w:rsidR="00D1783D" w:rsidRDefault="00D1783D" w:rsidP="00D1783D"/>
    <w:p w14:paraId="74282AA1" w14:textId="4C004AC5" w:rsidR="00D1783D" w:rsidRDefault="00D1783D" w:rsidP="00D1783D">
      <w:r>
        <w:t>Tagline: Pat down frisk during traffic stop justified by reasonable suspicion</w:t>
      </w:r>
    </w:p>
    <w:p w14:paraId="43F8598D" w14:textId="77777777" w:rsidR="00D1783D" w:rsidRDefault="00D1783D" w:rsidP="00D1783D"/>
    <w:p w14:paraId="299041D4" w14:textId="77777777" w:rsidR="00D1783D" w:rsidRDefault="00D1783D" w:rsidP="00D1783D">
      <w:r>
        <w:t>Smith was a passenger in Naylor’s car. Chicago police officers pulled them over for running a red light. Smith was “shaking.” Officer Holden asked Smith to step outside. Smith complied but immediately rested the front of his pelvis against the car. Holden asked Smith to step back, then performed an initial pat-down focused on Smith’s waistband, pockets, and lower leg. Holden did not find any contraband but placed Smith in handcuffs. Holden asked Smith to walk several steps. Smith “had that side-to-side walk, as if he was holding something in his crotch area.” Smith then rested his pelvis against the front of the police car. Holden performed the second pat-down by jiggling Smith’s pant legs. Nothing fell out. Holden then asked Smith to walk again and observed an exaggerated limp. About one minute later, Holden conducted the final pat-down, focusing on Smith’s groin area, and removed a loaded handgun from Smith’s underwear. Approximately 11 minutes elapsed between the initiation of the stop and the discovery of the gun.</w:t>
      </w:r>
    </w:p>
    <w:p w14:paraId="1E3A200F" w14:textId="77777777" w:rsidR="00D1783D" w:rsidRDefault="00D1783D" w:rsidP="00D1783D"/>
    <w:p w14:paraId="3437373C" w14:textId="424153C3" w:rsidR="00D1783D" w:rsidRDefault="00D1783D" w:rsidP="00D1783D">
      <w:r>
        <w:t>Smith was charged as a felon in possession of a firearm. The district court granted Smith’s motion to suppress certain statements but denied his motion to suppress the gun. The Seventh Circuit affirmed. Under the totality of the circumstances—a nighttime traffic stop of an individual who appeared very nervous, walked strangely, and repeatedly rested his pelvis against cars as if to prop something up— reasonable suspicion supported the final pat-down.</w:t>
      </w:r>
    </w:p>
    <w:p w14:paraId="5F3744C4" w14:textId="665606BE" w:rsidR="00D1783D" w:rsidRDefault="00D1783D" w:rsidP="00D1783D"/>
    <w:p w14:paraId="0D4D8450" w14:textId="71D9AA01" w:rsidR="00D1783D" w:rsidRDefault="00D1783D" w:rsidP="00D1783D"/>
    <w:p w14:paraId="465BEA5D" w14:textId="48D54205" w:rsidR="00D1783D" w:rsidRDefault="00D1783D" w:rsidP="00D1783D"/>
    <w:p w14:paraId="230460AD" w14:textId="77777777" w:rsidR="008F07FC" w:rsidRDefault="008F07FC" w:rsidP="00045179"/>
    <w:p w14:paraId="4E607206" w14:textId="3EDC4308" w:rsidR="00045179" w:rsidRDefault="00045179" w:rsidP="00045179">
      <w:r>
        <w:lastRenderedPageBreak/>
        <w:t>Solis v. Serrett</w:t>
      </w:r>
    </w:p>
    <w:p w14:paraId="48EAEB66" w14:textId="77777777" w:rsidR="00045179" w:rsidRDefault="00045179" w:rsidP="00045179">
      <w:r>
        <w:t>Court: US Court of Appeals for the Fifth Circuit</w:t>
      </w:r>
    </w:p>
    <w:p w14:paraId="34664C5F" w14:textId="77777777" w:rsidR="00045179" w:rsidRDefault="00045179" w:rsidP="00045179">
      <w:r>
        <w:t>Opinion Date: April 21, 2022</w:t>
      </w:r>
    </w:p>
    <w:p w14:paraId="538CB665" w14:textId="77777777" w:rsidR="00045179" w:rsidRDefault="00045179" w:rsidP="00045179"/>
    <w:p w14:paraId="4D89F24F" w14:textId="3F5D66EB" w:rsidR="00045179" w:rsidRDefault="008F07FC" w:rsidP="00045179">
      <w:r>
        <w:t>Tagline: Use of force was not excessive and not clearly established</w:t>
      </w:r>
    </w:p>
    <w:p w14:paraId="40218E1A" w14:textId="77777777" w:rsidR="00045179" w:rsidRDefault="00045179" w:rsidP="00045179"/>
    <w:p w14:paraId="62554745" w14:textId="77777777" w:rsidR="00045179" w:rsidRDefault="00045179" w:rsidP="00045179">
      <w:r>
        <w:t>Appellee sued officers asserting various Section 1983 claims including excessive force, unreasonable seizure due to an arrest without probable cause, malicious prosecution, violation of her First Amendment rights for arresting her in retaliation for filming the officers, and violation of her Fourteenth Amendment rights. The district court held that disputed issues of material fact barred summary judgment on the excessive force claim and that, viewing the facts in Appellee’s favor, the officers violated a clearly established right.</w:t>
      </w:r>
    </w:p>
    <w:p w14:paraId="7C9C1B5F" w14:textId="77777777" w:rsidR="00045179" w:rsidRDefault="00045179" w:rsidP="00045179">
      <w:r>
        <w:t xml:space="preserve"> </w:t>
      </w:r>
    </w:p>
    <w:p w14:paraId="0BD30EA4" w14:textId="77777777" w:rsidR="00045179" w:rsidRDefault="00045179" w:rsidP="00045179">
      <w:r>
        <w:t>The Fifth Circuit denied Appellee’s motion to dismiss, reversed the district court’s order denying Appellant’s motion for summary judgment, and remanded with instructions that Appellee’s claims be dismissed.</w:t>
      </w:r>
    </w:p>
    <w:p w14:paraId="3AE55842" w14:textId="77777777" w:rsidR="00045179" w:rsidRDefault="00045179" w:rsidP="00045179">
      <w:r>
        <w:t xml:space="preserve">                                                                                      </w:t>
      </w:r>
    </w:p>
    <w:p w14:paraId="3852A890" w14:textId="0B77BC0A" w:rsidR="00DB18BA" w:rsidRDefault="00045179" w:rsidP="00045179">
      <w:r>
        <w:t>The court analyzed the officers’ actions and found that their conduct was not so objectively unreasonable as to violate Appellee’s constitutional rights. First, Appellee’s minor injuries weigh in favor of finding qualified immunity. Second, qualified immunity can apply even when only one factor weighs against the plaintiff. Finally, it was reasonable of Appellants to believe that, in light of Appellee’s interjections, comments, resistance, and indignation, some degree of force would be necessary to subdue her. The court further held that even if the officers violated Appellee’s constitutional rights, the right was not clearly established at the time of the alleged violation.</w:t>
      </w:r>
    </w:p>
    <w:p w14:paraId="778CE679" w14:textId="77777777" w:rsidR="008F07FC" w:rsidRDefault="008F07FC" w:rsidP="00DB18BA"/>
    <w:p w14:paraId="10840D17" w14:textId="77777777" w:rsidR="008F07FC" w:rsidRDefault="008F07FC" w:rsidP="00DB18BA"/>
    <w:p w14:paraId="0183F861" w14:textId="77777777" w:rsidR="008F07FC" w:rsidRDefault="008F07FC" w:rsidP="00DB18BA"/>
    <w:p w14:paraId="12D6DA38" w14:textId="34F6F78F" w:rsidR="00DB18BA" w:rsidRDefault="00DB18BA" w:rsidP="00DB18BA">
      <w:r>
        <w:t>Colorado v. Moreno</w:t>
      </w:r>
    </w:p>
    <w:p w14:paraId="24C2D95E" w14:textId="77777777" w:rsidR="00DB18BA" w:rsidRDefault="00DB18BA" w:rsidP="00DB18BA">
      <w:r>
        <w:t>Court: Colorado Supreme Court</w:t>
      </w:r>
    </w:p>
    <w:p w14:paraId="54EE29CB" w14:textId="77777777" w:rsidR="00DB18BA" w:rsidRDefault="00DB18BA" w:rsidP="00DB18BA">
      <w:r>
        <w:t>Opinion Date: April 25, 2022</w:t>
      </w:r>
    </w:p>
    <w:p w14:paraId="4FC6378C" w14:textId="77777777" w:rsidR="00DB18BA" w:rsidRDefault="00DB18BA" w:rsidP="00DB18BA"/>
    <w:p w14:paraId="1285739D" w14:textId="52597142" w:rsidR="00DB18BA" w:rsidRDefault="00DB18BA" w:rsidP="00DB18BA">
      <w:r>
        <w:t>Tagline: reasonable suspicion existed to extend traffic stop into investigatory detention</w:t>
      </w:r>
    </w:p>
    <w:p w14:paraId="24B10F00" w14:textId="77777777" w:rsidR="00DB18BA" w:rsidRDefault="00DB18BA" w:rsidP="00DB18BA"/>
    <w:p w14:paraId="26C2EB47" w14:textId="4C5ACFAF" w:rsidR="00DB18BA" w:rsidRDefault="00DB18BA" w:rsidP="00DB18BA">
      <w:r>
        <w:t xml:space="preserve">In January 2021, the Northern Colorado Drug Task Force (“NCDTF”) received an anonymous tip that claimed two residents of a home in Berthoud were dealing a variety of drugs, including methamphetamine. Marcelo Moreno left the house, driving to a truck stop. A patrol car followed Moreno into the truck stop parking lot and parked in a far corner where the officer could observe Moreno from a distance. Moreno and a woman went into the truck stop, returned to sit in the vehicle for a short time, and then drove to another part of the parking area. At no point did they pump gas. A short while later, another surveilling officer, still back at the residence, witnessed a husband and wife leave the house in their SUV. The officer followed the couple to the truck stop where Moreno was waiting. The couple pulled in next to Moreno, who exited his own truck carrying a black backpack and got into the backseat of the couple’s SUV, and the three drove off together. The second officer in the patrol car then stopped the SUV on suspicion of drug trafficking activity. In this interlocutory appeal of a suppression order, the issue presented for the Colorado Supreme Court's review centered on whether the trial court erred when it found that the police lacked reasonable articulable suspicion to support an investigatory stop. The Court held that under the totality of the circumstances, the officers had </w:t>
      </w:r>
      <w:r>
        <w:lastRenderedPageBreak/>
        <w:t>reasonable suspicion to conduct the stop. The Court therefore reversed the trial court’s order suppressing evidence obtained from the search and remanded for further proceedings.</w:t>
      </w:r>
    </w:p>
    <w:p w14:paraId="52DE5D31" w14:textId="37A9FADE" w:rsidR="00DB18BA" w:rsidRDefault="00DB18BA" w:rsidP="00DB18BA"/>
    <w:p w14:paraId="0F09D6DE" w14:textId="0784A951" w:rsidR="00DB18BA" w:rsidRDefault="00DB18BA" w:rsidP="00DB18BA"/>
    <w:p w14:paraId="0760316A" w14:textId="105470B3" w:rsidR="00DB18BA" w:rsidRDefault="00DB18BA" w:rsidP="00DB18BA"/>
    <w:p w14:paraId="45B72E2D" w14:textId="77777777" w:rsidR="002E148A" w:rsidRDefault="002E148A" w:rsidP="002E148A">
      <w:r>
        <w:t>State v. Hauge</w:t>
      </w:r>
    </w:p>
    <w:p w14:paraId="25DEB55C" w14:textId="77777777" w:rsidR="002E148A" w:rsidRDefault="002E148A" w:rsidP="002E148A">
      <w:r>
        <w:t>Court: Iowa Supreme Court</w:t>
      </w:r>
    </w:p>
    <w:p w14:paraId="30BF0B9A" w14:textId="77777777" w:rsidR="002E148A" w:rsidRDefault="002E148A" w:rsidP="002E148A">
      <w:r>
        <w:t>Opinion Date: April 22, 2022</w:t>
      </w:r>
    </w:p>
    <w:p w14:paraId="2C2CD94E" w14:textId="77777777" w:rsidR="002E148A" w:rsidRDefault="002E148A" w:rsidP="002E148A"/>
    <w:p w14:paraId="08346ECF" w14:textId="4A8CF44E" w:rsidR="002E148A" w:rsidRDefault="00045179" w:rsidP="002E148A">
      <w:r>
        <w:t xml:space="preserve">Tagline: </w:t>
      </w:r>
    </w:p>
    <w:p w14:paraId="5E8BC1DB" w14:textId="77777777" w:rsidR="002E148A" w:rsidRDefault="002E148A" w:rsidP="002E148A"/>
    <w:p w14:paraId="3298D36A" w14:textId="77777777" w:rsidR="002E148A" w:rsidRDefault="002E148A" w:rsidP="002E148A">
      <w:r>
        <w:t>The Supreme Court affirmed the judgment of the district court denying Defendant's motion to suppress and convicting him of possession of methamphetamine, second offense, holding that law enforcement acted reasonably under the Fourth Amendment and Iowa Const. art. I, 8 by ordering Defendant out of the vehicle.</w:t>
      </w:r>
    </w:p>
    <w:p w14:paraId="2BF34FB8" w14:textId="77777777" w:rsidR="002E148A" w:rsidRDefault="002E148A" w:rsidP="002E148A"/>
    <w:p w14:paraId="1274378E" w14:textId="1C852EED" w:rsidR="00DB18BA" w:rsidRDefault="002E148A" w:rsidP="002E148A">
      <w:r>
        <w:t>Defendant was the passenger in a vehicle that was stopped for speeding. Officers asked Defendant to exit the vehicle in order to facilitate the lawful arrest of the back-seat passenger. Officers then asked if they could check Defendant for weapons. The officer's pat-down revealed a methamphetamine pipe and a baggie containing methamphetamine. Defendant moved to suppress the evidence obtained after the exit order, which the district court denied. The Supreme Court affirmed, holding (1) Defendant's consent was voluntary based on the totality of the circumstances; and (2) the Iowa Constitution does no require that subjects of a search must be informed of their right to decline the search in order for their consent to be voluntary.</w:t>
      </w:r>
    </w:p>
    <w:p w14:paraId="3C6604BA" w14:textId="30D02A1D" w:rsidR="00045179" w:rsidRDefault="00045179" w:rsidP="002E148A"/>
    <w:p w14:paraId="3CEC6C82" w14:textId="550B8620" w:rsidR="00045179" w:rsidRDefault="00045179" w:rsidP="002E148A"/>
    <w:p w14:paraId="2E48A862" w14:textId="77777777" w:rsidR="002D437F" w:rsidRDefault="002D437F" w:rsidP="002D437F">
      <w:r>
        <w:t>State v. Williams</w:t>
      </w:r>
    </w:p>
    <w:p w14:paraId="5DEA2953" w14:textId="77777777" w:rsidR="002D437F" w:rsidRDefault="002D437F" w:rsidP="002D437F">
      <w:r>
        <w:t>Court: Iowa Supreme Court</w:t>
      </w:r>
    </w:p>
    <w:p w14:paraId="3DCA392E" w14:textId="77777777" w:rsidR="002D437F" w:rsidRDefault="002D437F" w:rsidP="002D437F">
      <w:r>
        <w:t>Opinion Date: April 22, 2022</w:t>
      </w:r>
    </w:p>
    <w:p w14:paraId="12006551" w14:textId="77777777" w:rsidR="002D437F" w:rsidRDefault="002D437F" w:rsidP="002D437F"/>
    <w:p w14:paraId="71091ED3" w14:textId="7C7CE571" w:rsidR="002D437F" w:rsidRDefault="002D437F" w:rsidP="002D437F">
      <w:r>
        <w:t>Tagline: Pat down of Lyft passenger sup[ported by reasonable suspicion.</w:t>
      </w:r>
    </w:p>
    <w:p w14:paraId="05F087DB" w14:textId="77777777" w:rsidR="002D437F" w:rsidRDefault="002D437F" w:rsidP="002D437F"/>
    <w:p w14:paraId="77989221" w14:textId="77777777" w:rsidR="002D437F" w:rsidRDefault="002D437F" w:rsidP="002D437F">
      <w:r>
        <w:t>The Supreme Court affirmed the decision of the court of appeals affirming the judgment of the district court denying Defendant's motion to suppress and convicting him of being a felon in possession of a firearm, holding that there was no error in the denial of the motion to suppress.</w:t>
      </w:r>
    </w:p>
    <w:p w14:paraId="332AF752" w14:textId="77777777" w:rsidR="002D437F" w:rsidRDefault="002D437F" w:rsidP="002D437F"/>
    <w:p w14:paraId="36255DBB" w14:textId="5E7B0AE6" w:rsidR="00045179" w:rsidRDefault="002D437F" w:rsidP="002D437F">
      <w:r>
        <w:t>Defendant was a passenger in a Lyft vehicle that was stopped for traffic violations. The officers recognized Defendant from past eluding incidents and ordered him out of the vehicle to conduct a pat-down for weapons. Defendant moved to suppress the evidence, arguing that the officer lacked reasonable and articulable facts to justify ordering him out of the vehicle and patting him down. The district court denied the motion to suppress, and the court of appeals affirmed. The Supreme Court affirmed, holding that the officer had reasonable suspicion to justify ordering Defendant out of the vehicle and subsequently patting him down for weapons.</w:t>
      </w:r>
    </w:p>
    <w:p w14:paraId="315DF44B" w14:textId="7C71B9CF" w:rsidR="002D437F" w:rsidRDefault="002D437F" w:rsidP="002D437F"/>
    <w:p w14:paraId="31F22EDD" w14:textId="32FCA715" w:rsidR="002D437F" w:rsidRDefault="002D437F" w:rsidP="002D437F"/>
    <w:p w14:paraId="21A29F75" w14:textId="23AAF7DF" w:rsidR="002D437F" w:rsidRDefault="002D437F" w:rsidP="002D437F"/>
    <w:p w14:paraId="70F3F6C8" w14:textId="5A4F4F84" w:rsidR="002D437F" w:rsidRDefault="002D437F" w:rsidP="002D437F"/>
    <w:p w14:paraId="2FAA5458" w14:textId="77777777" w:rsidR="002D437F" w:rsidRDefault="002D437F" w:rsidP="002D437F"/>
    <w:p w14:paraId="5CFEE221" w14:textId="77777777" w:rsidR="002D437F" w:rsidRDefault="002D437F" w:rsidP="002D437F">
      <w:r>
        <w:lastRenderedPageBreak/>
        <w:t>State v. Hudgen</w:t>
      </w:r>
    </w:p>
    <w:p w14:paraId="67FD56CD" w14:textId="77777777" w:rsidR="002D437F" w:rsidRDefault="002D437F" w:rsidP="002D437F">
      <w:r>
        <w:t>Court: Rhode Island Supreme Court</w:t>
      </w:r>
    </w:p>
    <w:p w14:paraId="5A25F4A5" w14:textId="77777777" w:rsidR="002D437F" w:rsidRDefault="002D437F" w:rsidP="002D437F">
      <w:r>
        <w:t>Opinion Date: April 27, 2022</w:t>
      </w:r>
    </w:p>
    <w:p w14:paraId="7D27481D" w14:textId="77777777" w:rsidR="002D437F" w:rsidRDefault="002D437F" w:rsidP="002D437F"/>
    <w:p w14:paraId="1459DEB6" w14:textId="28EF2141" w:rsidR="002D437F" w:rsidRDefault="002D437F" w:rsidP="002D437F">
      <w:r>
        <w:t>Tagline: Motions to suppress denied</w:t>
      </w:r>
    </w:p>
    <w:p w14:paraId="56C1B792" w14:textId="77777777" w:rsidR="002D437F" w:rsidRDefault="002D437F" w:rsidP="002D437F"/>
    <w:p w14:paraId="60AC3281" w14:textId="77777777" w:rsidR="002D437F" w:rsidRDefault="002D437F" w:rsidP="002D437F">
      <w:r>
        <w:t>The Supreme Court affirmed the judgment of the superior court convicting Defendant of first-degree murder, first-degree robbery, and other crimes, holding that Defendant was not entitled to relief on her allegations of error.</w:t>
      </w:r>
    </w:p>
    <w:p w14:paraId="491A703B" w14:textId="77777777" w:rsidR="002D437F" w:rsidRDefault="002D437F" w:rsidP="002D437F"/>
    <w:p w14:paraId="0B802F2B" w14:textId="16505A75" w:rsidR="002D437F" w:rsidRDefault="002D437F" w:rsidP="002D437F">
      <w:r>
        <w:t>On appeal, Defendant argued that the trial justice erred in denying her motion to suppress the evidence found at her apartment, denying her motion to suppress the evidence found in her vehicle, and violating her right to confront a witness. The Supreme Court affirmed, holding (1) there was no error in the trial justice's denial of Defendant's motion to suppress the evidence obtained in the apartment based on insufficient probable cause; (2) the trial justice did not clearly err in denying Defendant's request for a Franks hearing; (3) the warrantless seizure of Defendant's vehicle did not violate her rights under either the State or Federal Constitution; and (4) Defendant's Confrontation Clause argument was waived.</w:t>
      </w:r>
    </w:p>
    <w:sectPr w:rsidR="002D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7F"/>
    <w:rsid w:val="00045179"/>
    <w:rsid w:val="001D23C6"/>
    <w:rsid w:val="002D437F"/>
    <w:rsid w:val="002E148A"/>
    <w:rsid w:val="00310673"/>
    <w:rsid w:val="008F07FC"/>
    <w:rsid w:val="00BD5844"/>
    <w:rsid w:val="00CB1D7F"/>
    <w:rsid w:val="00D1783D"/>
    <w:rsid w:val="00DB1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7071"/>
  <w15:chartTrackingRefBased/>
  <w15:docId w15:val="{8DC74576-93D9-4C29-8311-840D28A6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4</Pages>
  <Words>1550</Words>
  <Characters>7941</Characters>
  <Application>Microsoft Office Word</Application>
  <DocSecurity>0</DocSecurity>
  <Lines>155</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2022-04-29T14:42:00Z</dcterms:created>
  <dcterms:modified xsi:type="dcterms:W3CDTF">2022-04-29T19:57:00Z</dcterms:modified>
</cp:coreProperties>
</file>