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3ABDF9" w14:textId="6BDFE6C6" w:rsidR="00BD5844" w:rsidRDefault="005F728A">
      <w:r>
        <w:t>CASES  6MAY2022</w:t>
      </w:r>
    </w:p>
    <w:p w14:paraId="07A52335" w14:textId="654463AC" w:rsidR="005F728A" w:rsidRDefault="005F728A"/>
    <w:p w14:paraId="54242859" w14:textId="77777777" w:rsidR="004B518D" w:rsidRDefault="004B518D" w:rsidP="004B518D">
      <w:r>
        <w:t>United States v. Pierre Stewart</w:t>
      </w:r>
    </w:p>
    <w:p w14:paraId="0A2CC4B0" w14:textId="77777777" w:rsidR="004B518D" w:rsidRDefault="004B518D" w:rsidP="004B518D"/>
    <w:p w14:paraId="72824C0E" w14:textId="77777777" w:rsidR="004B518D" w:rsidRDefault="004B518D" w:rsidP="004B518D">
      <w:r>
        <w:t>Court: US Court of Appeals for the Eighth Circuit</w:t>
      </w:r>
    </w:p>
    <w:p w14:paraId="0BACB72A" w14:textId="77777777" w:rsidR="004B518D" w:rsidRDefault="004B518D" w:rsidP="004B518D"/>
    <w:p w14:paraId="7BFB8651" w14:textId="77777777" w:rsidR="004B518D" w:rsidRDefault="004B518D" w:rsidP="004B518D">
      <w:r>
        <w:t>Docket: 20-3321</w:t>
      </w:r>
    </w:p>
    <w:p w14:paraId="7B5CDD3D" w14:textId="77777777" w:rsidR="004B518D" w:rsidRDefault="004B518D" w:rsidP="004B518D"/>
    <w:p w14:paraId="34A06B44" w14:textId="77777777" w:rsidR="004B518D" w:rsidRDefault="004B518D" w:rsidP="004B518D">
      <w:r>
        <w:t>Opinion Date: April 28, 2022</w:t>
      </w:r>
    </w:p>
    <w:p w14:paraId="093FDE28" w14:textId="77777777" w:rsidR="004B518D" w:rsidRDefault="004B518D" w:rsidP="004B518D"/>
    <w:p w14:paraId="723A5ED3" w14:textId="77777777" w:rsidR="004B518D" w:rsidRDefault="004B518D" w:rsidP="004B518D">
      <w:r>
        <w:t>Judge: KELLY</w:t>
      </w:r>
    </w:p>
    <w:p w14:paraId="4454AAA1" w14:textId="77777777" w:rsidR="004B518D" w:rsidRDefault="004B518D" w:rsidP="004B518D"/>
    <w:p w14:paraId="7F22C491" w14:textId="77777777" w:rsidR="004B518D" w:rsidRDefault="004B518D" w:rsidP="004B518D">
      <w:r>
        <w:t>Areas of Law: Constitutional Law, Criminal Law</w:t>
      </w:r>
    </w:p>
    <w:p w14:paraId="73DBE5F5" w14:textId="77777777" w:rsidR="004B518D" w:rsidRDefault="004B518D" w:rsidP="004B518D"/>
    <w:p w14:paraId="5611EECD" w14:textId="77777777" w:rsidR="004B518D" w:rsidRDefault="004B518D" w:rsidP="004B518D">
      <w:r>
        <w:t>Defendant was convicted of conspiracy to distribute heroin and possession of heroin with the intent to distribute. He appealed the district court’s denial of his motion to suppress and its ruling to limit the cross-examination of a law enforcement witness at trial. The Eighth Circuit affirmed the denial of Defendant’s motion to suppress and the judgment of the district court. The court held that the district court did not err in its credibility finding.</w:t>
      </w:r>
    </w:p>
    <w:p w14:paraId="0902FFA0" w14:textId="77777777" w:rsidR="004B518D" w:rsidRDefault="004B518D" w:rsidP="004B518D"/>
    <w:p w14:paraId="531545BC" w14:textId="77777777" w:rsidR="004B518D" w:rsidRDefault="004B518D" w:rsidP="004B518D">
      <w:r>
        <w:t>Defendant argued that the arresting Trooper lacked a reasonable, articulable suspicion that the occupants of the vehicle Defendant was involved in any criminal activity and, thus, the traffic stop was unlawful. He asserted that the district court clearly erred in its credibility finding and that the trooper’s testimony was “plainly contradicted” by the squad car videos. The court held that Defendant is correct that the video footage does not confirm the Trooper’s testimony concerning each of the three traffic violations, however, nothing in the video footage undermined that testimony.</w:t>
      </w:r>
    </w:p>
    <w:p w14:paraId="7221285E" w14:textId="77777777" w:rsidR="004B518D" w:rsidRDefault="004B518D" w:rsidP="004B518D"/>
    <w:p w14:paraId="0BB098E7" w14:textId="6544B134" w:rsidR="005F728A" w:rsidRDefault="004B518D" w:rsidP="004B518D">
      <w:r>
        <w:t>Next, Defendant argued the district court improperly limited his cross-examination of the Trooper at trial. At trial court sustained the government’s objection to the defense’s line of questioning regarding the Trooper and his DRE training, specifically about allegations that officers participating in the training program supplied drugs to young people in Minneapolis. The court held that the district court acted within its discretion to curtail the inquiry.</w:t>
      </w:r>
    </w:p>
    <w:p w14:paraId="174F15FF" w14:textId="500BA603" w:rsidR="004B518D" w:rsidRDefault="004B518D" w:rsidP="004B518D"/>
    <w:p w14:paraId="69EC9AC7" w14:textId="34FAAE64" w:rsidR="004B518D" w:rsidRDefault="004B518D" w:rsidP="004B518D"/>
    <w:p w14:paraId="038A7E49" w14:textId="77777777" w:rsidR="004B518D" w:rsidRDefault="004B518D" w:rsidP="004B518D">
      <w:r>
        <w:t>USA V. DAREN PHILLIPS</w:t>
      </w:r>
    </w:p>
    <w:p w14:paraId="731B6100" w14:textId="77777777" w:rsidR="004B518D" w:rsidRDefault="004B518D" w:rsidP="004B518D"/>
    <w:p w14:paraId="7C653CD3" w14:textId="77777777" w:rsidR="004B518D" w:rsidRDefault="004B518D" w:rsidP="004B518D">
      <w:r>
        <w:t>Court: US Court of Appeals for the Ninth Circuit</w:t>
      </w:r>
    </w:p>
    <w:p w14:paraId="52DB665C" w14:textId="77777777" w:rsidR="004B518D" w:rsidRDefault="004B518D" w:rsidP="004B518D"/>
    <w:p w14:paraId="45F2AD11" w14:textId="77777777" w:rsidR="004B518D" w:rsidRDefault="004B518D" w:rsidP="004B518D">
      <w:r>
        <w:t>Docket: 20-10304</w:t>
      </w:r>
    </w:p>
    <w:p w14:paraId="09E63042" w14:textId="77777777" w:rsidR="004B518D" w:rsidRDefault="004B518D" w:rsidP="004B518D"/>
    <w:p w14:paraId="5ED6079A" w14:textId="77777777" w:rsidR="004B518D" w:rsidRDefault="004B518D" w:rsidP="004B518D">
      <w:r>
        <w:t>Opinion Date: April 29, 2022</w:t>
      </w:r>
    </w:p>
    <w:p w14:paraId="53EE7E8E" w14:textId="77777777" w:rsidR="004B518D" w:rsidRDefault="004B518D" w:rsidP="004B518D"/>
    <w:p w14:paraId="7F79DEBB" w14:textId="77777777" w:rsidR="004B518D" w:rsidRDefault="004B518D" w:rsidP="004B518D">
      <w:r>
        <w:t xml:space="preserve">Judge: </w:t>
      </w:r>
      <w:proofErr w:type="spellStart"/>
      <w:r>
        <w:t>Korman</w:t>
      </w:r>
      <w:proofErr w:type="spellEnd"/>
    </w:p>
    <w:p w14:paraId="0162A147" w14:textId="77777777" w:rsidR="004B518D" w:rsidRDefault="004B518D" w:rsidP="004B518D"/>
    <w:p w14:paraId="3FD1BF4A" w14:textId="77777777" w:rsidR="004B518D" w:rsidRDefault="004B518D" w:rsidP="004B518D">
      <w:r>
        <w:t>Areas of Law: Constitutional Law, Criminal Law</w:t>
      </w:r>
    </w:p>
    <w:p w14:paraId="6CA450F3" w14:textId="77777777" w:rsidR="004B518D" w:rsidRDefault="004B518D" w:rsidP="004B518D"/>
    <w:p w14:paraId="76C26220" w14:textId="77777777" w:rsidR="004B518D" w:rsidRDefault="004B518D" w:rsidP="004B518D">
      <w:r>
        <w:t>Defendant’s ex-</w:t>
      </w:r>
      <w:proofErr w:type="spellStart"/>
      <w:r>
        <w:t>fiance</w:t>
      </w:r>
      <w:proofErr w:type="spellEnd"/>
      <w:r>
        <w:t xml:space="preserve"> discovered child pornography on his computer, which she then brought to the Sheriff’s Office. While the ex-</w:t>
      </w:r>
      <w:proofErr w:type="spellStart"/>
      <w:r>
        <w:t>fiance</w:t>
      </w:r>
      <w:proofErr w:type="spellEnd"/>
      <w:r>
        <w:t xml:space="preserve"> was there, the Detective asked her to show him only images that she </w:t>
      </w:r>
      <w:r>
        <w:lastRenderedPageBreak/>
        <w:t>had already viewed when she had accessed the laptop by herself. The ex-</w:t>
      </w:r>
      <w:proofErr w:type="spellStart"/>
      <w:r>
        <w:t>fiance</w:t>
      </w:r>
      <w:proofErr w:type="spellEnd"/>
      <w:r>
        <w:t xml:space="preserve"> complied with that request. Defendant moved to suppress on the ground that, because the Detective directed Defendant’s ex-</w:t>
      </w:r>
      <w:proofErr w:type="spellStart"/>
      <w:r>
        <w:t>fiance</w:t>
      </w:r>
      <w:proofErr w:type="spellEnd"/>
      <w:r>
        <w:t xml:space="preserve"> to access the computer without Defendant’s permission to show the Detective what she had already seen, the search of the computer at the sheriff’s office was an unlawful law-enforcement search.</w:t>
      </w:r>
    </w:p>
    <w:p w14:paraId="1A3B5C8A" w14:textId="77777777" w:rsidR="004B518D" w:rsidRDefault="004B518D" w:rsidP="004B518D">
      <w:r>
        <w:t xml:space="preserve"> </w:t>
      </w:r>
    </w:p>
    <w:p w14:paraId="100113F7" w14:textId="7BB899C1" w:rsidR="004B518D" w:rsidRDefault="004B518D" w:rsidP="004B518D">
      <w:r>
        <w:t>The Ninth Circuit affirmed Defendant’s conviction. The court held Defendant’s objections to the use of evidence obtained from his computer all failed. The court reasoned that because U.S. Attorney does not dispute Defendant’s assertion that his ex-</w:t>
      </w:r>
      <w:proofErr w:type="spellStart"/>
      <w:r>
        <w:t>fiance</w:t>
      </w:r>
      <w:proofErr w:type="spellEnd"/>
      <w:r>
        <w:t xml:space="preserve"> acted as a state agent when she accessed the computer at the sheriff’s office, the court assumed that this was a government search. However, the court applied United States v. Jacobsen, 466 U.S. 109 (1984), and United States v. Bowman, 215 F.3d 951 (9th Cir. 2000), and held that the search was permissible because, when the ex-</w:t>
      </w:r>
      <w:proofErr w:type="spellStart"/>
      <w:r>
        <w:t>fiance</w:t>
      </w:r>
      <w:proofErr w:type="spellEnd"/>
      <w:r>
        <w:t xml:space="preserve"> accessed the child pornography on Defendant's computer at the sheriff’s office, she merely mimicked her earlier private search.</w:t>
      </w:r>
    </w:p>
    <w:p w14:paraId="73EF69A3" w14:textId="42B47B0A" w:rsidR="004B518D" w:rsidRDefault="004B518D" w:rsidP="004B518D"/>
    <w:p w14:paraId="20E10CF8" w14:textId="74BB53DE" w:rsidR="004B518D" w:rsidRDefault="004B518D" w:rsidP="004B518D"/>
    <w:p w14:paraId="518D5A51" w14:textId="36CEBA35" w:rsidR="004B518D" w:rsidRDefault="004B518D" w:rsidP="004B518D"/>
    <w:p w14:paraId="11F8A1B6" w14:textId="77777777" w:rsidR="004B518D" w:rsidRDefault="004B518D" w:rsidP="004B518D">
      <w:r>
        <w:t>Wilkins v. City of Tulsa, et al.</w:t>
      </w:r>
    </w:p>
    <w:p w14:paraId="0A6076F9" w14:textId="77777777" w:rsidR="004B518D" w:rsidRDefault="004B518D" w:rsidP="004B518D"/>
    <w:p w14:paraId="31C0D63F" w14:textId="77777777" w:rsidR="004B518D" w:rsidRDefault="004B518D" w:rsidP="004B518D">
      <w:r>
        <w:t>Court: US Court of Appeals for the Tenth Circuit</w:t>
      </w:r>
    </w:p>
    <w:p w14:paraId="4DE7F3AC" w14:textId="77777777" w:rsidR="004B518D" w:rsidRDefault="004B518D" w:rsidP="004B518D"/>
    <w:p w14:paraId="567BDD95" w14:textId="77777777" w:rsidR="004B518D" w:rsidRDefault="004B518D" w:rsidP="004B518D">
      <w:r>
        <w:t>Docket: 21-5052</w:t>
      </w:r>
    </w:p>
    <w:p w14:paraId="68F07DA2" w14:textId="77777777" w:rsidR="004B518D" w:rsidRDefault="004B518D" w:rsidP="004B518D"/>
    <w:p w14:paraId="6D10AE41" w14:textId="77777777" w:rsidR="004B518D" w:rsidRDefault="004B518D" w:rsidP="004B518D">
      <w:r>
        <w:t>Opinion Date: May 3, 2022</w:t>
      </w:r>
    </w:p>
    <w:p w14:paraId="33F9DDDD" w14:textId="77777777" w:rsidR="004B518D" w:rsidRDefault="004B518D" w:rsidP="004B518D"/>
    <w:p w14:paraId="13C130A5" w14:textId="77777777" w:rsidR="004B518D" w:rsidRDefault="004B518D" w:rsidP="004B518D">
      <w:r>
        <w:t>Judge: Scott Milne Matheson, Jr.</w:t>
      </w:r>
    </w:p>
    <w:p w14:paraId="7573D6BF" w14:textId="77777777" w:rsidR="004B518D" w:rsidRDefault="004B518D" w:rsidP="004B518D"/>
    <w:p w14:paraId="78024F0D" w14:textId="77777777" w:rsidR="004B518D" w:rsidRDefault="004B518D" w:rsidP="004B518D">
      <w:r>
        <w:t>Areas of Law: Civil Rights, Criminal Law</w:t>
      </w:r>
    </w:p>
    <w:p w14:paraId="0B9F94B2" w14:textId="77777777" w:rsidR="004B518D" w:rsidRDefault="004B518D" w:rsidP="004B518D"/>
    <w:p w14:paraId="33CA427F" w14:textId="2D4089FA" w:rsidR="004B518D" w:rsidRDefault="004B518D" w:rsidP="004B518D">
      <w:r>
        <w:t>Three Tulsa police officers were dispatched late at night to a parking lot, finding plaintiff-appellant Ira Lee Wilkins asleep in the driver’s seat of a running vehicle. They smelled alcohol on him, ordered him out of his car, and eventually forced him to the ground, where they pepper sprayed him. Wilkins sued the officers under 42 U.S.C. 1983, alleging they used excessive force in violation of the Fourth Amendment. The district court granted summary judgment to the officers, concluding they were entitled to qualified immunity because they did not use excessive force. The Tenth Circuit reversed, finding a reasonable jury could have found that the officers’ use of pepper spray was excessive force. The Court thus remanded this case for further proceedings, including consideration of the municipal liability claim against the City of Tulsa.</w:t>
      </w:r>
    </w:p>
    <w:p w14:paraId="1FF9FC7C" w14:textId="5457F185" w:rsidR="004B518D" w:rsidRDefault="004B518D" w:rsidP="004B518D"/>
    <w:p w14:paraId="4CD9584D" w14:textId="491D6BC5" w:rsidR="004B518D" w:rsidRDefault="004B518D" w:rsidP="004B518D"/>
    <w:p w14:paraId="73661D19" w14:textId="77777777" w:rsidR="004B518D" w:rsidRDefault="004B518D" w:rsidP="004B518D">
      <w:r>
        <w:t>USA v. Freddie Clark</w:t>
      </w:r>
    </w:p>
    <w:p w14:paraId="2F774750" w14:textId="77777777" w:rsidR="004B518D" w:rsidRDefault="004B518D" w:rsidP="004B518D"/>
    <w:p w14:paraId="0DF78C07" w14:textId="77777777" w:rsidR="004B518D" w:rsidRDefault="004B518D" w:rsidP="004B518D">
      <w:r>
        <w:t>Court: US Court of Appeals for the Eleventh Circuit</w:t>
      </w:r>
    </w:p>
    <w:p w14:paraId="6CC3925A" w14:textId="77777777" w:rsidR="004B518D" w:rsidRDefault="004B518D" w:rsidP="004B518D"/>
    <w:p w14:paraId="25D26E2C" w14:textId="77777777" w:rsidR="004B518D" w:rsidRDefault="004B518D" w:rsidP="004B518D">
      <w:r>
        <w:t>Docket: 20-10672</w:t>
      </w:r>
    </w:p>
    <w:p w14:paraId="14D961FB" w14:textId="77777777" w:rsidR="004B518D" w:rsidRDefault="004B518D" w:rsidP="004B518D"/>
    <w:p w14:paraId="7290A569" w14:textId="77777777" w:rsidR="004B518D" w:rsidRDefault="004B518D" w:rsidP="004B518D">
      <w:r>
        <w:t>Opinion Date: April 28, 2022</w:t>
      </w:r>
    </w:p>
    <w:p w14:paraId="32269512" w14:textId="77777777" w:rsidR="004B518D" w:rsidRDefault="004B518D" w:rsidP="004B518D"/>
    <w:p w14:paraId="0D31AAFC" w14:textId="77777777" w:rsidR="004B518D" w:rsidRDefault="004B518D" w:rsidP="004B518D">
      <w:r>
        <w:t xml:space="preserve">Judge: </w:t>
      </w:r>
      <w:proofErr w:type="spellStart"/>
      <w:r>
        <w:t>Tjoflat</w:t>
      </w:r>
      <w:proofErr w:type="spellEnd"/>
    </w:p>
    <w:p w14:paraId="4579380C" w14:textId="77777777" w:rsidR="004B518D" w:rsidRDefault="004B518D" w:rsidP="004B518D"/>
    <w:p w14:paraId="56680E88" w14:textId="77777777" w:rsidR="004B518D" w:rsidRDefault="004B518D" w:rsidP="004B518D">
      <w:r>
        <w:t>Areas of Law: Criminal Law</w:t>
      </w:r>
    </w:p>
    <w:p w14:paraId="71026001" w14:textId="77777777" w:rsidR="004B518D" w:rsidRDefault="004B518D" w:rsidP="004B518D"/>
    <w:p w14:paraId="0329F616" w14:textId="77777777" w:rsidR="004B518D" w:rsidRDefault="004B518D" w:rsidP="004B518D">
      <w:r>
        <w:t>Defendant was convicted of possessing a firearm as a convicted felon, possessing methamphetamine and possessing a firearm in furtherance of a drug trafficking crime. On appeal, he raised five claims as to why he should either receive a new trial or, alternatively, be resentenced.</w:t>
      </w:r>
    </w:p>
    <w:p w14:paraId="7BD256DF" w14:textId="77777777" w:rsidR="004B518D" w:rsidRDefault="004B518D" w:rsidP="004B518D">
      <w:r>
        <w:t xml:space="preserve"> </w:t>
      </w:r>
    </w:p>
    <w:p w14:paraId="4F5BA1A6" w14:textId="77777777" w:rsidR="004B518D" w:rsidRDefault="004B518D" w:rsidP="004B518D">
      <w:r>
        <w:t>The Eleventh Circuit affirmed Defendant’s conviction holding that Defendant did not experience a cumulative error required to reverse a jury trial verdict. The court concluded that the only errors it identified were invited errors with respect to the jury instruction and potential harmless error with respect to the handling of the records of conviction.</w:t>
      </w:r>
    </w:p>
    <w:p w14:paraId="095538CC" w14:textId="77777777" w:rsidR="004B518D" w:rsidRDefault="004B518D" w:rsidP="004B518D">
      <w:r>
        <w:t xml:space="preserve"> </w:t>
      </w:r>
    </w:p>
    <w:p w14:paraId="08BC50B1" w14:textId="6B1B4384" w:rsidR="004B518D" w:rsidRDefault="004B518D" w:rsidP="004B518D">
      <w:r>
        <w:t>The court reasoned that while the special agent’s misconduct in handling evidence in a previous case was egregious enough for him to be barred from bringing cases in at least one United States Attorney’s Office, it is not clear that the failure to disclose his prior mishandling of evidence would serve to render this trial unfair. Further, the court found that Defendant’s contentions sought to impermissibly heighten the probable cause standard to require officers to have perfect memory as to why they stopped an individual. Finally, the court held that Defendant cannot show that his trial outcome would have been different if all these supposed errors had not been made.</w:t>
      </w:r>
    </w:p>
    <w:p w14:paraId="0FFA1BC9" w14:textId="0908B92D" w:rsidR="004B518D" w:rsidRDefault="004B518D" w:rsidP="004B518D"/>
    <w:p w14:paraId="2EB4ADF1" w14:textId="6481D209" w:rsidR="004B518D" w:rsidRDefault="004B518D" w:rsidP="004B518D"/>
    <w:p w14:paraId="63639B27" w14:textId="17C94BC8" w:rsidR="004B518D" w:rsidRDefault="004B518D" w:rsidP="004B518D"/>
    <w:p w14:paraId="206CE357" w14:textId="0C5A567A" w:rsidR="00F63276" w:rsidRDefault="00F63276" w:rsidP="004B518D"/>
    <w:p w14:paraId="4E3264C9" w14:textId="77777777" w:rsidR="00F63276" w:rsidRDefault="00F63276" w:rsidP="00F63276">
      <w:r>
        <w:t>Novak v. City of Parma, Ohio</w:t>
      </w:r>
    </w:p>
    <w:p w14:paraId="7E516056" w14:textId="77777777" w:rsidR="00F63276" w:rsidRDefault="00F63276" w:rsidP="00F63276"/>
    <w:p w14:paraId="12E9C3F9" w14:textId="77777777" w:rsidR="00F63276" w:rsidRDefault="00F63276" w:rsidP="00F63276">
      <w:r>
        <w:t>Court: US Court of Appeals for the Sixth Circuit</w:t>
      </w:r>
    </w:p>
    <w:p w14:paraId="2D0FDD55" w14:textId="77777777" w:rsidR="00F63276" w:rsidRDefault="00F63276" w:rsidP="00F63276"/>
    <w:p w14:paraId="54AAD05B" w14:textId="77777777" w:rsidR="00F63276" w:rsidRDefault="00F63276" w:rsidP="00F63276">
      <w:r>
        <w:t>Docket: 21-3290</w:t>
      </w:r>
    </w:p>
    <w:p w14:paraId="38082207" w14:textId="77777777" w:rsidR="00F63276" w:rsidRDefault="00F63276" w:rsidP="00F63276"/>
    <w:p w14:paraId="2B0E40C2" w14:textId="77777777" w:rsidR="00F63276" w:rsidRDefault="00F63276" w:rsidP="00F63276">
      <w:r>
        <w:t>Opinion Date: April 29, 2022</w:t>
      </w:r>
    </w:p>
    <w:p w14:paraId="5CD720A0" w14:textId="77777777" w:rsidR="00F63276" w:rsidRDefault="00F63276" w:rsidP="00F63276"/>
    <w:p w14:paraId="440B8546" w14:textId="77777777" w:rsidR="00F63276" w:rsidRDefault="00F63276" w:rsidP="00F63276">
      <w:r>
        <w:t>Judge: Thapar</w:t>
      </w:r>
    </w:p>
    <w:p w14:paraId="09049E88" w14:textId="77777777" w:rsidR="00F63276" w:rsidRDefault="00F63276" w:rsidP="00F63276"/>
    <w:p w14:paraId="1142818E" w14:textId="77777777" w:rsidR="00F63276" w:rsidRDefault="00F63276" w:rsidP="00F63276">
      <w:r>
        <w:t>Areas of Law: Civil Rights, Communications Law, Constitutional Law, Internet Law</w:t>
      </w:r>
    </w:p>
    <w:p w14:paraId="3F70D644" w14:textId="77777777" w:rsidR="00F63276" w:rsidRDefault="00F63276" w:rsidP="00F63276"/>
    <w:p w14:paraId="66D8B296" w14:textId="77777777" w:rsidR="00F63276" w:rsidRDefault="00F63276" w:rsidP="00F63276">
      <w:r>
        <w:t>Novak created “The City of Parma Police Department” Facebook account to exercise his “fundamental American right” of “[m]</w:t>
      </w:r>
      <w:proofErr w:type="spellStart"/>
      <w:r>
        <w:t>ocking</w:t>
      </w:r>
      <w:proofErr w:type="spellEnd"/>
      <w:r>
        <w:t xml:space="preserve"> our government officials.” He published posts “advertising” free abortions in a police van and a “Pedophile Reform event.” Some readers called the police station. Officers verified that the official page had not been hacked, then posted a notice on the Department’s page, confirming that it was the official account and warning that the fake page was “being investigated.” Novak copied that post onto his knockoff page. Officers asked Facebook to preserve all records related to the account and take down the page. Lieutenant Riley issued a press release and appeared on the nightly news. Novak deleted the page. The investigation continued. Officers got a search warrant for Facebook, discovered that Novak was the author, then obtained an arrest warrant and a search warrant based on an Ohio law that makes it illegal to use a computer to disrupt or impair police functions. Officers arrested Novak, searched his apartment, and seized his phone and laptop. He spent four days in jail before making bond.</w:t>
      </w:r>
    </w:p>
    <w:p w14:paraId="22481410" w14:textId="77777777" w:rsidR="00F63276" w:rsidRDefault="00F63276" w:rsidP="00F63276"/>
    <w:p w14:paraId="00B43FF2" w14:textId="42366F0C" w:rsidR="00F63276" w:rsidRDefault="00F63276" w:rsidP="00F63276">
      <w:r>
        <w:lastRenderedPageBreak/>
        <w:t>Indicted for disrupting police functions, Novak was acquitted. In Novak’s subsequent suit, 42 U.S.C. 1983, the Sixth Circuit affirmed summary judgment in favor of the defendants. The officers reasonably believed they were acting within the law. The officers could reasonably believe that some of Novak’s Facebook activity was not parody, not protected, and fair grounds for probable cause.</w:t>
      </w:r>
    </w:p>
    <w:p w14:paraId="5FC37514" w14:textId="686F78B6" w:rsidR="00F63276" w:rsidRDefault="00F63276" w:rsidP="004B518D"/>
    <w:p w14:paraId="1776CA9E" w14:textId="4347C379" w:rsidR="00F63276" w:rsidRDefault="00F63276" w:rsidP="004B518D"/>
    <w:p w14:paraId="3322DC03" w14:textId="5B5F3DDF" w:rsidR="00F63276" w:rsidRDefault="00F63276" w:rsidP="004B518D"/>
    <w:p w14:paraId="6FD58B98" w14:textId="6E594286" w:rsidR="00F63276" w:rsidRDefault="00F63276" w:rsidP="004B518D"/>
    <w:p w14:paraId="7159F5B4" w14:textId="2333F14E" w:rsidR="00F63276" w:rsidRDefault="00F63276" w:rsidP="004B518D"/>
    <w:p w14:paraId="1ABCFB01" w14:textId="5EF61BA5" w:rsidR="00F63276" w:rsidRDefault="00F63276" w:rsidP="004B518D"/>
    <w:p w14:paraId="228F7152" w14:textId="73FB0B3C" w:rsidR="00F63276" w:rsidRDefault="00F63276" w:rsidP="004B518D"/>
    <w:p w14:paraId="00EB02B3" w14:textId="52D330EB" w:rsidR="00F63276" w:rsidRDefault="00F63276" w:rsidP="004B518D"/>
    <w:p w14:paraId="0B088171" w14:textId="605A715D" w:rsidR="00F63276" w:rsidRDefault="00F63276" w:rsidP="004B518D"/>
    <w:p w14:paraId="08BBE829" w14:textId="2BC62B89" w:rsidR="00F63276" w:rsidRDefault="00F63276" w:rsidP="004B518D"/>
    <w:p w14:paraId="6C80FAE9" w14:textId="2B26BC2D" w:rsidR="00F63276" w:rsidRDefault="00F63276" w:rsidP="004B518D"/>
    <w:p w14:paraId="080DC3D2" w14:textId="131E0EFB" w:rsidR="00F63276" w:rsidRDefault="00F63276" w:rsidP="004B518D"/>
    <w:p w14:paraId="033175CD" w14:textId="1B80D8F2" w:rsidR="00F63276" w:rsidRDefault="00F63276" w:rsidP="004B518D"/>
    <w:p w14:paraId="390F7A7B" w14:textId="21DAA4DD" w:rsidR="00F63276" w:rsidRDefault="00F63276" w:rsidP="004B518D"/>
    <w:p w14:paraId="5BF38681" w14:textId="287BE2FF" w:rsidR="00F63276" w:rsidRDefault="00F63276" w:rsidP="004B518D"/>
    <w:p w14:paraId="33C02C33" w14:textId="6E6C7904" w:rsidR="00F63276" w:rsidRDefault="00F63276" w:rsidP="004B518D"/>
    <w:p w14:paraId="526B7C26" w14:textId="008694A7" w:rsidR="00F63276" w:rsidRDefault="00F63276" w:rsidP="004B518D"/>
    <w:p w14:paraId="46016BC9" w14:textId="3F90E2CD" w:rsidR="00F63276" w:rsidRDefault="00F63276" w:rsidP="004B518D"/>
    <w:p w14:paraId="34599D2D" w14:textId="6CEFA4DB" w:rsidR="00F63276" w:rsidRDefault="00F63276" w:rsidP="004B518D"/>
    <w:p w14:paraId="409459C6" w14:textId="1644D048" w:rsidR="00F63276" w:rsidRDefault="00F63276" w:rsidP="004B518D"/>
    <w:p w14:paraId="68F71B57" w14:textId="6AE0D9DB" w:rsidR="00F63276" w:rsidRDefault="00F63276" w:rsidP="004B518D"/>
    <w:p w14:paraId="4F128D0F" w14:textId="15BA64E0" w:rsidR="00F63276" w:rsidRDefault="00F63276" w:rsidP="004B518D"/>
    <w:p w14:paraId="2ABC927C" w14:textId="1F4C5FDD" w:rsidR="00F63276" w:rsidRDefault="00F63276" w:rsidP="004B518D"/>
    <w:p w14:paraId="50065955" w14:textId="1E9DE6A0" w:rsidR="00F63276" w:rsidRDefault="00F63276" w:rsidP="004B518D"/>
    <w:p w14:paraId="2AA54C50" w14:textId="226D57C8" w:rsidR="00F63276" w:rsidRDefault="00F63276" w:rsidP="004B518D"/>
    <w:p w14:paraId="57CD4868" w14:textId="795F92D2" w:rsidR="00F63276" w:rsidRDefault="00F63276" w:rsidP="004B518D"/>
    <w:p w14:paraId="629088B5" w14:textId="5DD982DC" w:rsidR="00F63276" w:rsidRDefault="00F63276" w:rsidP="004B518D"/>
    <w:p w14:paraId="7C7E1C77" w14:textId="0D170CAD" w:rsidR="00F63276" w:rsidRDefault="00F63276" w:rsidP="004B518D"/>
    <w:p w14:paraId="484DFDAC" w14:textId="73098B7E" w:rsidR="00F63276" w:rsidRDefault="00F63276" w:rsidP="004B518D"/>
    <w:p w14:paraId="50396313" w14:textId="449AA4F2" w:rsidR="00F63276" w:rsidRDefault="00F63276" w:rsidP="004B518D"/>
    <w:p w14:paraId="7BB6B7F8" w14:textId="2BBCA00D" w:rsidR="00F63276" w:rsidRDefault="00F63276" w:rsidP="004B518D"/>
    <w:p w14:paraId="7E54EF68" w14:textId="1B715D13" w:rsidR="00F63276" w:rsidRDefault="00F63276" w:rsidP="004B518D"/>
    <w:p w14:paraId="670C51C8" w14:textId="5EAA421E" w:rsidR="00F63276" w:rsidRDefault="00F63276" w:rsidP="004B518D"/>
    <w:p w14:paraId="44B75848" w14:textId="48C2A4C3" w:rsidR="00F63276" w:rsidRDefault="00F63276" w:rsidP="004B518D"/>
    <w:p w14:paraId="6E37A82D" w14:textId="77777777" w:rsidR="00F63276" w:rsidRDefault="00F63276" w:rsidP="004B518D"/>
    <w:p w14:paraId="03C56294" w14:textId="77777777" w:rsidR="004B518D" w:rsidRDefault="004B518D" w:rsidP="004B518D">
      <w:r>
        <w:t xml:space="preserve">Idaho v. </w:t>
      </w:r>
      <w:proofErr w:type="spellStart"/>
      <w:r>
        <w:t>Stonecypher</w:t>
      </w:r>
      <w:proofErr w:type="spellEnd"/>
    </w:p>
    <w:p w14:paraId="46636DAE" w14:textId="77777777" w:rsidR="004B518D" w:rsidRDefault="004B518D" w:rsidP="004B518D"/>
    <w:p w14:paraId="6F73829A" w14:textId="77777777" w:rsidR="004B518D" w:rsidRDefault="004B518D" w:rsidP="004B518D">
      <w:r>
        <w:t>Court: Idaho Supreme Court - Criminal</w:t>
      </w:r>
    </w:p>
    <w:p w14:paraId="3D663858" w14:textId="77777777" w:rsidR="004B518D" w:rsidRDefault="004B518D" w:rsidP="004B518D"/>
    <w:p w14:paraId="158C5F1D" w14:textId="77777777" w:rsidR="004B518D" w:rsidRDefault="004B518D" w:rsidP="004B518D">
      <w:r>
        <w:t>Docket: 48561</w:t>
      </w:r>
    </w:p>
    <w:p w14:paraId="45299887" w14:textId="77777777" w:rsidR="004B518D" w:rsidRDefault="004B518D" w:rsidP="004B518D"/>
    <w:p w14:paraId="67CD4756" w14:textId="77777777" w:rsidR="004B518D" w:rsidRDefault="004B518D" w:rsidP="004B518D">
      <w:r>
        <w:t>Opinion Date: April 29, 2022</w:t>
      </w:r>
    </w:p>
    <w:p w14:paraId="49369558" w14:textId="77777777" w:rsidR="004B518D" w:rsidRDefault="004B518D" w:rsidP="004B518D"/>
    <w:p w14:paraId="4E0C2869" w14:textId="77777777" w:rsidR="004B518D" w:rsidRDefault="004B518D" w:rsidP="004B518D">
      <w:r>
        <w:t>Judge: Brody</w:t>
      </w:r>
    </w:p>
    <w:p w14:paraId="43771D02" w14:textId="77777777" w:rsidR="004B518D" w:rsidRDefault="004B518D" w:rsidP="004B518D"/>
    <w:p w14:paraId="4BA0BFE6" w14:textId="77777777" w:rsidR="004B518D" w:rsidRDefault="004B518D" w:rsidP="004B518D">
      <w:r>
        <w:t>Areas of Law: Constitutional Law, Criminal Law</w:t>
      </w:r>
    </w:p>
    <w:p w14:paraId="70EEC327" w14:textId="77777777" w:rsidR="004B518D" w:rsidRDefault="004B518D" w:rsidP="004B518D"/>
    <w:p w14:paraId="727F5203" w14:textId="12C19EE4" w:rsidR="004B518D" w:rsidRDefault="004B518D" w:rsidP="004B518D">
      <w:r>
        <w:t xml:space="preserve">Paul </w:t>
      </w:r>
      <w:proofErr w:type="spellStart"/>
      <w:r>
        <w:t>Stonecypher</w:t>
      </w:r>
      <w:proofErr w:type="spellEnd"/>
      <w:r>
        <w:t xml:space="preserve"> was stopped by law enforcement for vehicle equipment violations while driving through Idaho on a trip from California to Montana. </w:t>
      </w:r>
      <w:proofErr w:type="spellStart"/>
      <w:r>
        <w:t>Stonecypher</w:t>
      </w:r>
      <w:proofErr w:type="spellEnd"/>
      <w:r>
        <w:t xml:space="preserve"> contended his seizure was unlawfully prolonged to allow for a sniff of the vehicle by a drug-detection dog. After review of the trial court record, the Idaho Supreme Court disagreed, finding the extension of the stop was justified by reasonable suspicion of illegal drug activity.</w:t>
      </w:r>
    </w:p>
    <w:sectPr w:rsidR="004B518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728A"/>
    <w:rsid w:val="00310673"/>
    <w:rsid w:val="004B518D"/>
    <w:rsid w:val="005F728A"/>
    <w:rsid w:val="00BD5844"/>
    <w:rsid w:val="00F632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F5482F"/>
  <w15:chartTrackingRefBased/>
  <w15:docId w15:val="{B6E062B7-1CF8-45DB-8DB4-BCDBA735D9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5</Pages>
  <Words>1219</Words>
  <Characters>6954</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Bruce-Alan Barnard</dc:creator>
  <cp:keywords/>
  <dc:description/>
  <cp:lastModifiedBy>Bruce-Alan Barnard</cp:lastModifiedBy>
  <cp:revision>2</cp:revision>
  <dcterms:created xsi:type="dcterms:W3CDTF">2022-05-06T13:52:00Z</dcterms:created>
  <dcterms:modified xsi:type="dcterms:W3CDTF">2022-05-06T14:11:00Z</dcterms:modified>
</cp:coreProperties>
</file>