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870737" w14:textId="58589657" w:rsidR="00EC499C" w:rsidRDefault="0008787B">
      <w:r>
        <w:t>CASES 17JUN2022</w:t>
      </w:r>
    </w:p>
    <w:p w14:paraId="598C7B72" w14:textId="7D689735" w:rsidR="0008787B" w:rsidRDefault="0008787B"/>
    <w:p w14:paraId="35DD9C11" w14:textId="77777777" w:rsidR="00FA470F" w:rsidRDefault="00FA470F" w:rsidP="00FA470F">
      <w:r>
        <w:t>USA v. Henry</w:t>
      </w:r>
    </w:p>
    <w:p w14:paraId="03AA387E" w14:textId="77777777" w:rsidR="00FA470F" w:rsidRDefault="00FA470F" w:rsidP="00FA470F">
      <w:r>
        <w:t>Court: US Court of Appeals for the Fifth Circuit</w:t>
      </w:r>
    </w:p>
    <w:p w14:paraId="1741C738" w14:textId="77777777" w:rsidR="00FA470F" w:rsidRDefault="00FA470F" w:rsidP="00FA470F">
      <w:r>
        <w:t>Opinion Date: June 10, 2022</w:t>
      </w:r>
    </w:p>
    <w:p w14:paraId="5184667D" w14:textId="77777777" w:rsidR="00FA470F" w:rsidRDefault="00FA470F" w:rsidP="00FA470F"/>
    <w:p w14:paraId="47A893A3" w14:textId="229DC3C8" w:rsidR="00FA470F" w:rsidRDefault="00FA470F" w:rsidP="00FA470F">
      <w:r>
        <w:t>Tagline: Traffic stop lawfully extended with reasonable suspicion</w:t>
      </w:r>
    </w:p>
    <w:p w14:paraId="2934B33A" w14:textId="77777777" w:rsidR="00FA470F" w:rsidRDefault="00FA470F" w:rsidP="00FA470F"/>
    <w:p w14:paraId="65CC77D5" w14:textId="77777777" w:rsidR="00FA470F" w:rsidRDefault="00FA470F" w:rsidP="00FA470F">
      <w:r>
        <w:t>Defendant was arrested and indicted on federal drug charges following the seizure of 400 grams of heroin 26 minutes into a traffic stop. At trial, Defendant unsuccessfully litigated a motion to suppress and then entered a conditional guilty plea. Defendant then appealed the denial of his motion to suppress.</w:t>
      </w:r>
    </w:p>
    <w:p w14:paraId="701E1652" w14:textId="77777777" w:rsidR="00FA470F" w:rsidRDefault="00FA470F" w:rsidP="00FA470F"/>
    <w:p w14:paraId="307DC171" w14:textId="196C9F75" w:rsidR="0008787B" w:rsidRDefault="00FA470F" w:rsidP="00FA470F">
      <w:r>
        <w:t>The Fifth Circuit affirmed the district court's denial of Defendant's motion to suppress. The traffic stop leading to the discovery of the narcotics was justified at its inception because Defendant was speeding, driving on the shoulder of the road, and littered a cigarette out his window. The court also held that the length of the traffic stop was justified. While a traffic stop must be temporary and last no longer than necessary, upon the development of reasonable suspicion, officers can extend the stop. Here, three minutes into the stop the officer determined Defendant's license was suspended. The officer could have arrested Defendant at this point for driving on a suspended license. However, as the stop progressed, the officer developed reasonable suspicion that Defendant was involved in the sale of heroin, leading to the permissible extension of the stop.</w:t>
      </w:r>
    </w:p>
    <w:p w14:paraId="772E1023" w14:textId="3D2DF73E" w:rsidR="00FA470F" w:rsidRDefault="00FA470F" w:rsidP="00FA470F"/>
    <w:p w14:paraId="2772C7FD" w14:textId="796EECCE" w:rsidR="00FA470F" w:rsidRDefault="00FA470F" w:rsidP="00FA470F"/>
    <w:p w14:paraId="5F9B408D" w14:textId="77777777" w:rsidR="00FA470F" w:rsidRDefault="00FA470F" w:rsidP="00FA470F">
      <w:r>
        <w:t>Bell v. City of Southfield</w:t>
      </w:r>
    </w:p>
    <w:p w14:paraId="74525E01" w14:textId="77777777" w:rsidR="00FA470F" w:rsidRDefault="00FA470F" w:rsidP="00FA470F">
      <w:r>
        <w:t>Court: US Court of Appeals for the Sixth Circuit</w:t>
      </w:r>
    </w:p>
    <w:p w14:paraId="40CF0451" w14:textId="77777777" w:rsidR="00FA470F" w:rsidRDefault="00FA470F" w:rsidP="00FA470F">
      <w:r>
        <w:t>Opinion Date: June 14, 2022</w:t>
      </w:r>
    </w:p>
    <w:p w14:paraId="60E55DA2" w14:textId="77777777" w:rsidR="00FA470F" w:rsidRDefault="00FA470F" w:rsidP="00FA470F"/>
    <w:p w14:paraId="26177CCE" w14:textId="2B830EBB" w:rsidR="00FA470F" w:rsidRDefault="00147F7C" w:rsidP="00FA470F">
      <w:r>
        <w:t>Tagline: Use of force at a traffic stop removing driver from vehicle</w:t>
      </w:r>
    </w:p>
    <w:p w14:paraId="6E1BB889" w14:textId="77777777" w:rsidR="00FA470F" w:rsidRDefault="00FA470F" w:rsidP="00FA470F"/>
    <w:p w14:paraId="38834779" w14:textId="77777777" w:rsidR="00FA470F" w:rsidRDefault="00FA470F" w:rsidP="00FA470F">
      <w:r>
        <w:t>Bell asked why Officer Korkis pulled him over. Korkis responded that Bell first needed to provide his driver’s license, registration, and car insurance and that more officers were on their way. Bell claims the officers forcefully removed him from his vehicle, despite Bell volunteering again to exit on his own. Dash-cam videos show Korkis and Bell arguing for three minutes. Korkis asked for Bell’s information about 20 times, then reached into the window to unlock the door. A physical struggle ensued, not fully visible in the videos. Officers eventually pried open the door and told Bell to get on the ground; he repeatedly refused. Officers wrestled him to the pavement, where he refused to comply. An officer warned Bell about the taser. Bell still did not put his hands behind his back. An officer tased him.</w:t>
      </w:r>
    </w:p>
    <w:p w14:paraId="1F59AF6C" w14:textId="77777777" w:rsidR="00FA470F" w:rsidRDefault="00FA470F" w:rsidP="00FA470F"/>
    <w:p w14:paraId="2F7F8802" w14:textId="5DD8F77F" w:rsidR="00FA470F" w:rsidRDefault="00FA470F" w:rsidP="00FA470F">
      <w:r>
        <w:t>Bell sued the officers (42 U.S.C. 1983), claiming they violated the Fourth Amendment’s bar against excessive force. The district court dismissed, citing qualified immunity. The Sixth Circuit affirmed in part after holding that the video footage could be considered at the motion-to-dismiss stage to determine whether allegations in the complaint were implausible. The court dismissed the appeal with respect to claims concerning the officers removing Bell from his car, noting that factual issues remain. With respect to claims concerning the tasing, Bell had not shown that the officers violated his clearly established rights.</w:t>
      </w:r>
    </w:p>
    <w:p w14:paraId="679B9BA0" w14:textId="57AE36D2" w:rsidR="00147F7C" w:rsidRDefault="00147F7C" w:rsidP="00FA470F"/>
    <w:p w14:paraId="5179ED21" w14:textId="4D8AF8D5" w:rsidR="00147F7C" w:rsidRDefault="00147F7C" w:rsidP="00FA470F"/>
    <w:p w14:paraId="21244EC4" w14:textId="77777777" w:rsidR="00267FF5" w:rsidRDefault="00267FF5" w:rsidP="00267FF5">
      <w:r>
        <w:lastRenderedPageBreak/>
        <w:t>United States v. Mosley Williams</w:t>
      </w:r>
    </w:p>
    <w:p w14:paraId="40A8050D" w14:textId="77777777" w:rsidR="00267FF5" w:rsidRDefault="00267FF5" w:rsidP="00267FF5">
      <w:r>
        <w:t>Court: US Court of Appeals for the Eighth Circuit</w:t>
      </w:r>
    </w:p>
    <w:p w14:paraId="263F2547" w14:textId="77777777" w:rsidR="00267FF5" w:rsidRDefault="00267FF5" w:rsidP="00267FF5">
      <w:r>
        <w:t>Opinion Date: June 9, 2022</w:t>
      </w:r>
    </w:p>
    <w:p w14:paraId="5F85D0CF" w14:textId="77777777" w:rsidR="00267FF5" w:rsidRDefault="00267FF5" w:rsidP="00267FF5"/>
    <w:p w14:paraId="7D1AC40F" w14:textId="5D6D550E" w:rsidR="00267FF5" w:rsidRDefault="00267FF5" w:rsidP="00267FF5">
      <w:r>
        <w:t>Tagline: Apparent authority to consent to search of a bag.</w:t>
      </w:r>
    </w:p>
    <w:p w14:paraId="06E07A40" w14:textId="77777777" w:rsidR="00267FF5" w:rsidRDefault="00267FF5" w:rsidP="00267FF5"/>
    <w:p w14:paraId="6CBE9408" w14:textId="77777777" w:rsidR="00267FF5" w:rsidRDefault="00267FF5" w:rsidP="00267FF5">
      <w:r>
        <w:t>Defendant moved to suppress items found during a warrantless search of the apartment he shared with his girlfriend. The district court granted the motion as to the narcotics found in a black bag, concluding the search that led to the discovery of the narcotics exceeded the scope of his girlfriend’s consent to search the apartment. As to the other evidence, the court denied the motion.</w:t>
      </w:r>
    </w:p>
    <w:p w14:paraId="6641EC3E" w14:textId="77777777" w:rsidR="00267FF5" w:rsidRDefault="00267FF5" w:rsidP="00267FF5">
      <w:r>
        <w:t xml:space="preserve"> </w:t>
      </w:r>
    </w:p>
    <w:p w14:paraId="0A10F1C0" w14:textId="77777777" w:rsidR="00267FF5" w:rsidRDefault="00267FF5" w:rsidP="00267FF5">
      <w:r>
        <w:t>The government filed an interlocutory appeal, asserting the district court erred when it focused on ownership of the bag rather than his girlfriend’s authority to give consent for the search and the Eighth Circuit reversed.</w:t>
      </w:r>
    </w:p>
    <w:p w14:paraId="47170374" w14:textId="77777777" w:rsidR="00267FF5" w:rsidRDefault="00267FF5" w:rsidP="00267FF5">
      <w:r>
        <w:t xml:space="preserve"> </w:t>
      </w:r>
    </w:p>
    <w:p w14:paraId="6778E828" w14:textId="4664D9C5" w:rsidR="00147F7C" w:rsidRDefault="00267FF5" w:rsidP="00267FF5">
      <w:r>
        <w:t>The question before the court was whether Defendant’s girlfriend had apparent authority to consent to the search of the bag. The court held that consent is an exception to the warrant requirement, which may be given by a third party with common authority or apparent authority over the premises or effects. Here, at the time of consent, law enforcement officers knew: (1) Defendant had directed his girlfriend to move the gun owned by and registered to her to a specific place within the apartment; (2) she voluntarily led the officers to the location of the gun; and (3) she had access to the bag and never indicated it was Defendant’s bag or that her ability to use or access the bag was limited. As the sole lessee, Defendant had actual and common authority over the apartment and consented to the search of the entire apartment for Fourth Amendment purposes.</w:t>
      </w:r>
    </w:p>
    <w:p w14:paraId="260332AF" w14:textId="63BC2E6D" w:rsidR="00267FF5" w:rsidRDefault="00267FF5" w:rsidP="00267FF5"/>
    <w:p w14:paraId="454DF70B" w14:textId="5B0B4CF7" w:rsidR="00267FF5" w:rsidRDefault="00267FF5" w:rsidP="00267FF5"/>
    <w:p w14:paraId="77AC20B7" w14:textId="77777777" w:rsidR="00267FF5" w:rsidRDefault="00267FF5" w:rsidP="00267FF5">
      <w:r>
        <w:t>Nicholas C. Wade v. Solomon Daniels, et al.</w:t>
      </w:r>
    </w:p>
    <w:p w14:paraId="6435D537" w14:textId="77777777" w:rsidR="00267FF5" w:rsidRDefault="00267FF5" w:rsidP="00267FF5">
      <w:r>
        <w:t>Court: US Court of Appeals for the Eleventh Circuit</w:t>
      </w:r>
    </w:p>
    <w:p w14:paraId="47E7B3AC" w14:textId="77777777" w:rsidR="00267FF5" w:rsidRDefault="00267FF5" w:rsidP="00267FF5">
      <w:r>
        <w:t>Opinion Date: June 13, 2022</w:t>
      </w:r>
    </w:p>
    <w:p w14:paraId="1EE4B51D" w14:textId="77777777" w:rsidR="00267FF5" w:rsidRDefault="00267FF5" w:rsidP="00267FF5"/>
    <w:p w14:paraId="3F9FFD88" w14:textId="463B9B3C" w:rsidR="00267FF5" w:rsidRDefault="00267FF5" w:rsidP="00267FF5">
      <w:r>
        <w:t>Tagline: excessive use of force by pistol-whipping</w:t>
      </w:r>
      <w:r w:rsidR="00F73786">
        <w:t xml:space="preserve"> and deliberate indifference to medical needs</w:t>
      </w:r>
    </w:p>
    <w:p w14:paraId="77CE1A5A" w14:textId="77777777" w:rsidR="00267FF5" w:rsidRDefault="00267FF5" w:rsidP="00267FF5"/>
    <w:p w14:paraId="38D5E7A1" w14:textId="77777777" w:rsidR="00267FF5" w:rsidRDefault="00267FF5" w:rsidP="00267FF5">
      <w:r>
        <w:t>Plaintiff brought a 42 U.S.C. Section 1983 action against several DeKalb County, Georgia investigators, alleging that they violated his constitutional rights during his arrest. Plaintiff claimed that S.D. used excessive force when he shot him three times, that V.J. used excessive force when he pistol-whipped him, and that all three Defendants were deliberately indifferent to his serious medical needs. The district court granted summary judgment for Defendants on every claim.</w:t>
      </w:r>
    </w:p>
    <w:p w14:paraId="0123EBED" w14:textId="77777777" w:rsidR="00267FF5" w:rsidRDefault="00267FF5" w:rsidP="00267FF5">
      <w:r>
        <w:t xml:space="preserve"> </w:t>
      </w:r>
    </w:p>
    <w:p w14:paraId="5A1E8DCE" w14:textId="77777777" w:rsidR="00267FF5" w:rsidRDefault="00267FF5" w:rsidP="00267FF5">
      <w:r>
        <w:t>The Eleventh Circuit reversed the district court’s grant of summary judgment for V.J. on the pistol-whip claim. But affirmed the district court’s grant of summary judgment for S.D. on the shooting claim and for all Defendants on the deprivation of medical care claim.</w:t>
      </w:r>
    </w:p>
    <w:p w14:paraId="61330634" w14:textId="77777777" w:rsidR="00267FF5" w:rsidRDefault="00267FF5" w:rsidP="00267FF5">
      <w:r>
        <w:t xml:space="preserve"> </w:t>
      </w:r>
    </w:p>
    <w:p w14:paraId="7D81F38B" w14:textId="77777777" w:rsidR="00267FF5" w:rsidRDefault="00267FF5" w:rsidP="00267FF5">
      <w:r>
        <w:t>The court held that V.J. used excessive force in pistol-whipping Plaintiff and that Plaintiff’s right to be free of V.J.’s use of force was clearly established at the time. Further, viewing the facts through the appropriate lens, V.J. could not have reasonably believed that Plaintiff was resisting when he tried to sit up after communicating that he needed to do so to breathe. And because “a handcuffed, non-resisting [suspect’s] right to be free from excessive force was clearly established” at the time, V.J is not entitled to qualified immunity on Plaintiff’s excessive force claim against him.</w:t>
      </w:r>
    </w:p>
    <w:p w14:paraId="7D6928F5" w14:textId="77777777" w:rsidR="00267FF5" w:rsidRDefault="00267FF5" w:rsidP="00267FF5">
      <w:r>
        <w:lastRenderedPageBreak/>
        <w:t xml:space="preserve"> </w:t>
      </w:r>
    </w:p>
    <w:p w14:paraId="5B94961E" w14:textId="77BF1519" w:rsidR="00267FF5" w:rsidRDefault="00267FF5" w:rsidP="00267FF5">
      <w:r>
        <w:t>Finally, even though Plaintiff met his burden that Defendants violated his Fourteenth Amendment rights, the court concluded that there was no established law on how long before officers must request medical care for a suspect that has been shot to constitute deliberate indifference.</w:t>
      </w:r>
    </w:p>
    <w:p w14:paraId="78996B25" w14:textId="30B06F71" w:rsidR="00F73786" w:rsidRDefault="00F73786" w:rsidP="00267FF5"/>
    <w:p w14:paraId="7BB00568" w14:textId="2ACC724D" w:rsidR="00F73786" w:rsidRDefault="00F73786" w:rsidP="00267FF5"/>
    <w:p w14:paraId="3C6A1DA3" w14:textId="77777777" w:rsidR="009B573A" w:rsidRDefault="009B573A" w:rsidP="009B573A">
      <w:r>
        <w:t>Idaho v. Riley</w:t>
      </w:r>
    </w:p>
    <w:p w14:paraId="698A1E82" w14:textId="77777777" w:rsidR="009B573A" w:rsidRDefault="009B573A" w:rsidP="009B573A">
      <w:r>
        <w:t>Court: Idaho Supreme Court - Criminal</w:t>
      </w:r>
    </w:p>
    <w:p w14:paraId="33EB25A0" w14:textId="77777777" w:rsidR="009B573A" w:rsidRDefault="009B573A" w:rsidP="009B573A">
      <w:r>
        <w:t>Opinion Date: June 10, 2022</w:t>
      </w:r>
    </w:p>
    <w:p w14:paraId="5F0F3EE5" w14:textId="77777777" w:rsidR="009B573A" w:rsidRDefault="009B573A" w:rsidP="009B573A"/>
    <w:p w14:paraId="7FCA2BFF" w14:textId="74B69F85" w:rsidR="009B573A" w:rsidRDefault="009B573A" w:rsidP="009B573A">
      <w:r>
        <w:t>Tagline – 28 seconds of questions did not extend the traffic stop (TIMELINE DIAGRAM)</w:t>
      </w:r>
    </w:p>
    <w:p w14:paraId="0A06D877" w14:textId="77777777" w:rsidR="009B573A" w:rsidRDefault="009B573A" w:rsidP="009B573A"/>
    <w:p w14:paraId="0049AFD8" w14:textId="1D12A981" w:rsidR="00F73786" w:rsidRDefault="009B573A" w:rsidP="009B573A">
      <w:r>
        <w:t>The State appealed the district court’s order granting Sunny Riley’s motion to suppress evidence obtained when a drug dog alerted on her vehicle while she was being cited for a traffic offense. Riley’s motion was granted by the district court after it concluded that the police officer’s deviations from the traffic stop measurably and unlawfully extended the duration of Riley’s seizure under the Fourth Amendment. The Idaho Supreme Court reversed, finding that while there were two deviations from the initial course of this traffic stop, the combined deviation was insufficient to change the overall length of the stop beyond the time when the drug dog alerted on the vehicle. When this occurred, it gave rise to a reasonable suspicion of drug activity and allowed officers to continue to investigate.</w:t>
      </w:r>
    </w:p>
    <w:p w14:paraId="6FFD7AD3" w14:textId="6A5DDCFF" w:rsidR="009B573A" w:rsidRDefault="009B573A" w:rsidP="009B573A"/>
    <w:p w14:paraId="2DF415A7" w14:textId="07EF7A8B" w:rsidR="009B573A" w:rsidRDefault="009B573A" w:rsidP="009B573A"/>
    <w:p w14:paraId="506AF4D0" w14:textId="77777777" w:rsidR="009B573A" w:rsidRDefault="009B573A" w:rsidP="009B573A">
      <w:r>
        <w:t xml:space="preserve">People v. </w:t>
      </w:r>
      <w:proofErr w:type="spellStart"/>
      <w:r>
        <w:t>Aljohani</w:t>
      </w:r>
      <w:proofErr w:type="spellEnd"/>
    </w:p>
    <w:p w14:paraId="2AE12FFA" w14:textId="77777777" w:rsidR="009B573A" w:rsidRDefault="009B573A" w:rsidP="009B573A">
      <w:r>
        <w:t>Court: Supreme Court of Illinois</w:t>
      </w:r>
    </w:p>
    <w:p w14:paraId="0D171E84" w14:textId="77777777" w:rsidR="009B573A" w:rsidRDefault="009B573A" w:rsidP="009B573A">
      <w:r>
        <w:t>Opinion Date: June 16, 2022</w:t>
      </w:r>
    </w:p>
    <w:p w14:paraId="4AFA5D75" w14:textId="77777777" w:rsidR="009B573A" w:rsidRDefault="009B573A" w:rsidP="009B573A"/>
    <w:p w14:paraId="300C7801" w14:textId="7722A93E" w:rsidR="009B573A" w:rsidRDefault="009B573A" w:rsidP="009B573A">
      <w:r>
        <w:t>Tagline: Emergency aid exigency to enter based on 911 call</w:t>
      </w:r>
    </w:p>
    <w:p w14:paraId="69649BF2" w14:textId="77777777" w:rsidR="009B573A" w:rsidRDefault="009B573A" w:rsidP="009B573A"/>
    <w:p w14:paraId="53BF8E18" w14:textId="77777777" w:rsidR="009B573A" w:rsidRDefault="009B573A" w:rsidP="009B573A">
      <w:r>
        <w:t xml:space="preserve">In 2015, </w:t>
      </w:r>
      <w:proofErr w:type="spellStart"/>
      <w:r>
        <w:t>Aljohani</w:t>
      </w:r>
      <w:proofErr w:type="spellEnd"/>
      <w:r>
        <w:t xml:space="preserve"> was indicted on five counts of first-degree murder in connection with the stabbing death of Talal and one count of armed robbery. The circuit court denied a motion to suppress evidence. The court concluded that the officers’ entry into an apartment fell “squarely within the community caretaking function.” In 2018, </w:t>
      </w:r>
      <w:proofErr w:type="spellStart"/>
      <w:r>
        <w:t>Aljohani</w:t>
      </w:r>
      <w:proofErr w:type="spellEnd"/>
      <w:r>
        <w:t xml:space="preserve"> was convicted and sentenced to 23 years in prison. The appellate court affirmed, citing the emergency aid exception to the warrant requirement.</w:t>
      </w:r>
    </w:p>
    <w:p w14:paraId="76BB203B" w14:textId="77777777" w:rsidR="009B573A" w:rsidRDefault="009B573A" w:rsidP="009B573A"/>
    <w:p w14:paraId="093CD5EE" w14:textId="07C3A923" w:rsidR="009B573A" w:rsidRDefault="009B573A" w:rsidP="009B573A">
      <w:r>
        <w:t>The Illinois Supreme Court affirmed, finding that the evidence was sufficient to prove guilt beyond a reasonable doubt. The police officers had reasonable grounds to believe an emergency existed, having responded to a 911 call about a suspected battery in progress and spoken to a witness, who was “adamant” that someone was seriously hurt. The officers saw an apartment door “wide open,” received no response, and found the victim unresponsive on a bed. The totality of the circumstances at the time of entry provided an objective, reasonable basis for believing someone was injured inside the apartment.</w:t>
      </w:r>
    </w:p>
    <w:p w14:paraId="783C4FB2" w14:textId="3CCA5168" w:rsidR="009B573A" w:rsidRDefault="009B573A" w:rsidP="009B573A"/>
    <w:p w14:paraId="38A1D26E" w14:textId="3312A306" w:rsidR="009B573A" w:rsidRDefault="009B573A" w:rsidP="009B573A"/>
    <w:p w14:paraId="02C4A2F7" w14:textId="77777777" w:rsidR="00D93899" w:rsidRDefault="00D93899" w:rsidP="00D93899">
      <w:r>
        <w:t>Commonwealth v. Reed</w:t>
      </w:r>
    </w:p>
    <w:p w14:paraId="115FE60C" w14:textId="77777777" w:rsidR="00D93899" w:rsidRDefault="00D93899" w:rsidP="00D93899">
      <w:r>
        <w:t>Court: Kentucky Supreme Court</w:t>
      </w:r>
    </w:p>
    <w:p w14:paraId="52FCCC51" w14:textId="77777777" w:rsidR="00D93899" w:rsidRDefault="00D93899" w:rsidP="00D93899">
      <w:r>
        <w:t>Opinion Date: June 16, 2022</w:t>
      </w:r>
    </w:p>
    <w:p w14:paraId="4737324A" w14:textId="77777777" w:rsidR="00D93899" w:rsidRDefault="00D93899" w:rsidP="00D93899"/>
    <w:p w14:paraId="3FD3489C" w14:textId="69BD5D81" w:rsidR="00D93899" w:rsidRDefault="00D93899" w:rsidP="00D93899">
      <w:r>
        <w:t>Tagline: Real-time CSLI is a search requiring a warrant or exception.</w:t>
      </w:r>
    </w:p>
    <w:p w14:paraId="27955374" w14:textId="77777777" w:rsidR="00D93899" w:rsidRDefault="00D93899" w:rsidP="00D93899">
      <w:r>
        <w:lastRenderedPageBreak/>
        <w:t>The Supreme Court affirmed the decision of the court of appeals reversing the judgment of the trial court denying Defendant's motion to suppress location data obtained from the police's search of his real-time cell-site location information (CSLI) and the evidence obtained from the search, holding that suppression was required.</w:t>
      </w:r>
    </w:p>
    <w:p w14:paraId="26AF4742" w14:textId="77777777" w:rsidR="00D93899" w:rsidRDefault="00D93899" w:rsidP="00D93899"/>
    <w:p w14:paraId="6D04E795" w14:textId="0DB67BC0" w:rsidR="009B573A" w:rsidRDefault="00D93899" w:rsidP="00D93899">
      <w:r>
        <w:t>Defendant entered a conditional guilty plea to one count of first-degree robbery, one count of possession of a handgun by a convicted felon, and one count of receiving stolen property. The court of appeals reversed, concluding that the trial court erred in denying Defendant's motion to suppress because the police's acquisition of Defendant's real-time CSLI constituted a warrantless, unreasonable search. The Supreme Court affirmed, holding that the officers illegally obtained Defendant's real-time CSLI and that the evidence obtained therefrom should be excluded from evidence.</w:t>
      </w:r>
    </w:p>
    <w:p w14:paraId="2CB61BCA" w14:textId="6154E035" w:rsidR="005D5DAD" w:rsidRDefault="005D5DAD" w:rsidP="00D93899"/>
    <w:p w14:paraId="102A4A91" w14:textId="417B5313" w:rsidR="005D5DAD" w:rsidRDefault="005D5DAD" w:rsidP="00D93899"/>
    <w:p w14:paraId="09849E0C" w14:textId="77777777" w:rsidR="005D5DAD" w:rsidRDefault="005D5DAD" w:rsidP="005D5DAD">
      <w:r>
        <w:t>Hawken v. State</w:t>
      </w:r>
    </w:p>
    <w:p w14:paraId="5A812F5E" w14:textId="77777777" w:rsidR="005D5DAD" w:rsidRDefault="005D5DAD" w:rsidP="005D5DAD">
      <w:r>
        <w:t>Court: Wyoming Supreme Court</w:t>
      </w:r>
    </w:p>
    <w:p w14:paraId="150515A0" w14:textId="77777777" w:rsidR="005D5DAD" w:rsidRDefault="005D5DAD" w:rsidP="005D5DAD">
      <w:r>
        <w:t>Opinion Date: June 16, 2022</w:t>
      </w:r>
    </w:p>
    <w:p w14:paraId="7F1B5FE8" w14:textId="77777777" w:rsidR="005D5DAD" w:rsidRDefault="005D5DAD" w:rsidP="005D5DAD"/>
    <w:p w14:paraId="21EB5352" w14:textId="450C2C00" w:rsidR="005D5DAD" w:rsidRDefault="005D5DAD" w:rsidP="005D5DAD">
      <w:r>
        <w:t>Tagline: No implied consent to enter dwelling</w:t>
      </w:r>
    </w:p>
    <w:p w14:paraId="5BE8308D" w14:textId="77777777" w:rsidR="005D5DAD" w:rsidRDefault="005D5DAD" w:rsidP="005D5DAD"/>
    <w:p w14:paraId="759B812A" w14:textId="77777777" w:rsidR="005D5DAD" w:rsidRDefault="005D5DAD" w:rsidP="005D5DAD">
      <w:r>
        <w:t>The Supreme Court reversed the judgment of the district court denying Defendant's motion to suppress evidence obtained after law enforcement entered her home without a warrant or consent, holding that the district court erred.</w:t>
      </w:r>
    </w:p>
    <w:p w14:paraId="69B71055" w14:textId="77777777" w:rsidR="005D5DAD" w:rsidRDefault="005D5DAD" w:rsidP="005D5DAD"/>
    <w:p w14:paraId="332ED4CC" w14:textId="7F00CCB2" w:rsidR="005D5DAD" w:rsidRDefault="005D5DAD" w:rsidP="005D5DAD">
      <w:r>
        <w:t>Defendant entered a conditional plea of guilty to felony driving under the influence. On appeal, Defendant challenged the district court's denial of her motion to suppress, arguing that the record did not support a finding that her husband consented to a law enforcement officer's entry into their home. The Supreme Court reversed and remanded the case, holding (1) the district court erred in concluding that the officer had implied consent to enter the home; and (2) therefore, the officer violated the Fourth Amendment to the United States Constitution.</w:t>
      </w:r>
    </w:p>
    <w:p w14:paraId="5CB9BA8E" w14:textId="5C36B705" w:rsidR="005D5DAD" w:rsidRDefault="005D5DAD" w:rsidP="005D5DAD"/>
    <w:p w14:paraId="3A182810" w14:textId="607C1398" w:rsidR="005D5DAD" w:rsidRDefault="005D5DAD" w:rsidP="005D5DAD">
      <w:r>
        <w:t>CIVIL RIGHTS CASES</w:t>
      </w:r>
    </w:p>
    <w:p w14:paraId="13088B0F" w14:textId="77777777" w:rsidR="005D5DAD" w:rsidRDefault="005D5DAD" w:rsidP="005D5DAD"/>
    <w:p w14:paraId="2D921DF0" w14:textId="77777777" w:rsidR="005D5DAD" w:rsidRDefault="005D5DAD" w:rsidP="005D5DAD">
      <w:r>
        <w:t>Salazar v. Molina</w:t>
      </w:r>
    </w:p>
    <w:p w14:paraId="015119FE" w14:textId="77777777" w:rsidR="005D5DAD" w:rsidRDefault="005D5DAD" w:rsidP="005D5DAD">
      <w:r>
        <w:t>Court: US Court of Appeals for the Fifth Circuit</w:t>
      </w:r>
    </w:p>
    <w:p w14:paraId="215842DB" w14:textId="77777777" w:rsidR="005D5DAD" w:rsidRDefault="005D5DAD" w:rsidP="005D5DAD">
      <w:r>
        <w:t>Opinion Date: June 16, 2022</w:t>
      </w:r>
    </w:p>
    <w:p w14:paraId="52098F41" w14:textId="77777777" w:rsidR="005D5DAD" w:rsidRDefault="005D5DAD" w:rsidP="005D5DAD"/>
    <w:p w14:paraId="0612029D" w14:textId="3DBFEED0" w:rsidR="005D5DAD" w:rsidRDefault="005D5DAD" w:rsidP="005D5DAD">
      <w:r>
        <w:t>Tagline: Material facts preclude qualified immunity in excessive use of force (taser) claim</w:t>
      </w:r>
    </w:p>
    <w:p w14:paraId="7BFAFC73" w14:textId="77777777" w:rsidR="005D5DAD" w:rsidRDefault="005D5DAD" w:rsidP="005D5DAD"/>
    <w:p w14:paraId="66B3C98D" w14:textId="77777777" w:rsidR="005D5DAD" w:rsidRDefault="005D5DAD" w:rsidP="005D5DAD">
      <w:r>
        <w:t>Plaintiff led police on a high-speed chase through a residential neighborhood. Once Plaintiff exited his vehicle, Defendant sheriff's deputy tased Plaintiff. Plaintiff sued the deputy, claiming he violated Defendant's Fourth Amendment Rights. The District Court denied the deputy's claim of qualified immunity, finding there were material factual disputes as to whether a reasonable officer would have viewed Plaintiff as an immediate threat; whether Plaintiff's apparent surrender was a ploy to evade arrest; and whether Plaintiff was tased once or twice.</w:t>
      </w:r>
    </w:p>
    <w:p w14:paraId="1A481724" w14:textId="77777777" w:rsidR="005D5DAD" w:rsidRDefault="005D5DAD" w:rsidP="005D5DAD"/>
    <w:p w14:paraId="7C91EE75" w14:textId="07397D5A" w:rsidR="005D5DAD" w:rsidRDefault="005D5DAD" w:rsidP="005D5DAD">
      <w:r>
        <w:t xml:space="preserve">The Fifth Circuit reversed. After considering the threat posed by Plaintiff in fleeing law enforcement as well as the force used by the deputy, the court determined that the deputy did not violate Plaintiff's </w:t>
      </w:r>
      <w:r>
        <w:lastRenderedPageBreak/>
        <w:t>clearly established constitutional rights under the Fourth Amendment. Thus, Plaintiff was unable to overcome the bar of qualified immunity.</w:t>
      </w:r>
    </w:p>
    <w:p w14:paraId="438AACBA" w14:textId="3A113CE7" w:rsidR="005D5DAD" w:rsidRDefault="005D5DAD" w:rsidP="005D5DAD"/>
    <w:p w14:paraId="425A41E2" w14:textId="1B9E5E62" w:rsidR="005D5DAD" w:rsidRDefault="005D5DAD" w:rsidP="005D5DAD"/>
    <w:p w14:paraId="5F6A1BA1" w14:textId="77777777" w:rsidR="001C5886" w:rsidRDefault="001C5886" w:rsidP="001C5886">
      <w:r>
        <w:t>Hopkins v. Nichols</w:t>
      </w:r>
    </w:p>
    <w:p w14:paraId="5CD66B2C" w14:textId="77777777" w:rsidR="001C5886" w:rsidRDefault="001C5886" w:rsidP="001C5886">
      <w:r>
        <w:t>Court: US Court of Appeals for the Sixth Circuit</w:t>
      </w:r>
    </w:p>
    <w:p w14:paraId="0EE0C42B" w14:textId="77777777" w:rsidR="001C5886" w:rsidRDefault="001C5886" w:rsidP="001C5886">
      <w:r>
        <w:t>Opinion Date: June 16, 2022</w:t>
      </w:r>
    </w:p>
    <w:p w14:paraId="5FD25A12" w14:textId="77777777" w:rsidR="001C5886" w:rsidRDefault="001C5886" w:rsidP="001C5886"/>
    <w:p w14:paraId="5AB30AFB" w14:textId="33486660" w:rsidR="001C5886" w:rsidRDefault="001C5886" w:rsidP="001C5886">
      <w:r>
        <w:t>Tagline: Open fields doctrine allowed for entry to farm but not seizure of cattle and an order to exit the dwelling is a seizure of the person.</w:t>
      </w:r>
    </w:p>
    <w:p w14:paraId="5D1DC9BB" w14:textId="77777777" w:rsidR="001C5886" w:rsidRDefault="001C5886" w:rsidP="001C5886"/>
    <w:p w14:paraId="21B912CE" w14:textId="77777777" w:rsidR="001C5886" w:rsidRDefault="001C5886" w:rsidP="001C5886">
      <w:r>
        <w:t xml:space="preserve">The </w:t>
      </w:r>
      <w:proofErr w:type="spellStart"/>
      <w:r>
        <w:t>Hopkinses</w:t>
      </w:r>
      <w:proofErr w:type="spellEnd"/>
      <w:r>
        <w:t xml:space="preserve"> kept cattle on their Marshall County, Tennessee farm. Detective Nichols received a complaint about the treatment of those cattle, drove by, and observed one dead cow and others that did not appear to be in good health. Nichols returned with Tennessee Department of Agriculture Veterinarian Johnson. Wearing his gun and badge, Nichols knocked and. according to Mrs. Hopkins, “demanded that [she] escort them to see the cattle,” refusing to wait until Mr. Hopkins returned or until she fed her children. Johnson completed a Livestock Welfare Examination, as required by law, noting that the cattle were not in reasonable health, that they lacked access to appropriate water, food, or shelter, and that major disease issues were present; she determined that probable cause for animal cruelty existed. Nichols returned to the Hopkins’s farm several times and discovered a sinkhole containing the remains of multiple cattle. Nichols and Sheriff Lamb eventually seized the cattle without a warrant and initiated criminal proceedings. The cattle were sold.</w:t>
      </w:r>
    </w:p>
    <w:p w14:paraId="54133796" w14:textId="77777777" w:rsidR="001C5886" w:rsidRDefault="001C5886" w:rsidP="001C5886"/>
    <w:p w14:paraId="2597A2EE" w14:textId="7B8C43AB" w:rsidR="005D5DAD" w:rsidRDefault="001C5886" w:rsidP="001C5886">
      <w:r>
        <w:t>The Sixth Circuit affirmed the denial of a motion for qualified immunity in a suit under 42 U.S.C. 1983. Forced compliance with orders is a Fourth Amendment seizure; words that compel compliance with orders to exit a house constitute a seizure. While the open fields doctrine allowed the officers to lawfully search the farm, it did not give them lawful access to seize the cattle; they lacked exigent circumstances when they seized the cattle.</w:t>
      </w:r>
    </w:p>
    <w:p w14:paraId="4F0CEC4F" w14:textId="3DD26FD6" w:rsidR="001C5886" w:rsidRDefault="001C5886" w:rsidP="001C5886"/>
    <w:p w14:paraId="4D19361D" w14:textId="5B3DDA6A" w:rsidR="001C5886" w:rsidRDefault="001C5886" w:rsidP="001C5886"/>
    <w:p w14:paraId="3027DAC2" w14:textId="77777777" w:rsidR="001C5886" w:rsidRDefault="001C5886" w:rsidP="001C5886">
      <w:r>
        <w:t>Andrea Martinez v. Ronnet Sasse</w:t>
      </w:r>
    </w:p>
    <w:p w14:paraId="12FCA216" w14:textId="77777777" w:rsidR="001C5886" w:rsidRDefault="001C5886" w:rsidP="001C5886">
      <w:r>
        <w:t>Court: US Court of Appeals for the Eighth Circuit</w:t>
      </w:r>
    </w:p>
    <w:p w14:paraId="0E37708D" w14:textId="77777777" w:rsidR="001C5886" w:rsidRDefault="001C5886" w:rsidP="001C5886">
      <w:r>
        <w:t>Opinion Date: June 16, 2022</w:t>
      </w:r>
    </w:p>
    <w:p w14:paraId="7FE581F6" w14:textId="77777777" w:rsidR="001C5886" w:rsidRDefault="001C5886" w:rsidP="001C5886"/>
    <w:p w14:paraId="307DABA2" w14:textId="605F57E5" w:rsidR="001C5886" w:rsidRDefault="001C5886" w:rsidP="001C5886">
      <w:r>
        <w:t>Tagline: Use of force (shove) to deny entry may be a tort but it is not a seizure and therefore is not a Fourth Amendment excessive use of force claim.</w:t>
      </w:r>
    </w:p>
    <w:p w14:paraId="602E29CF" w14:textId="77777777" w:rsidR="001C5886" w:rsidRDefault="001C5886" w:rsidP="001C5886"/>
    <w:p w14:paraId="6606E0BC" w14:textId="77777777" w:rsidR="001C5886" w:rsidRDefault="001C5886" w:rsidP="001C5886">
      <w:r>
        <w:t>Plaintiff sued Defendant, a law enforcement officer employed by the United States Immigration and Customs Enforcement agency (ICE). Martinez claims that Sasse violated her rights under the Fourth Amendment by effecting a seizure through the use of excessive force. Sasse moved for judgment on the pleadings and argued that she was entitled to qualified immunity. denied the motion, reasoning that Martinez’s allegations stated a claim for the violation of a clearly established right.</w:t>
      </w:r>
    </w:p>
    <w:p w14:paraId="30E873C6" w14:textId="77777777" w:rsidR="001C5886" w:rsidRDefault="001C5886" w:rsidP="001C5886">
      <w:r>
        <w:t xml:space="preserve"> </w:t>
      </w:r>
    </w:p>
    <w:p w14:paraId="6EF0F337" w14:textId="6E8BE85A" w:rsidR="001C5886" w:rsidRDefault="001C5886" w:rsidP="001C5886">
      <w:r>
        <w:t xml:space="preserve">The Eighth Circuit reversed and remanded the case with directions to dismiss the Fourth Amendment claim against Defendant. The court concluded that Plaintiff has not adequately pleaded that Defendant violated a clearly established right, because it was not clearly established as of June 2018 that Defendant’s alleged push was a seizure under the Fourth Amendment. Accordingly, Defendant is entitled to qualified immunity. The court explained that although the claim here alleges the use of </w:t>
      </w:r>
      <w:r>
        <w:lastRenderedPageBreak/>
        <w:t>excessive force, the parties dispute the threshold question of whether Defendant seized Plaintiff at all within the meaning of the Fourth Amendment. Plaintiff argues that Defendant effected a seizure when she pushed Plaintiff to the ground before locking the doors to the ICE facility. Defendant maintains, however, that when an officer’s use of force is designed only to repel a person from entering a facility, there is no seizure. On that view, Plaintiff may have a tort claim against Defendant for assault or battery if the officer used unjustified force, but Defendant did not violate the Fourth Amendment.</w:t>
      </w:r>
    </w:p>
    <w:p w14:paraId="085DC5F3" w14:textId="107FBB7E" w:rsidR="00350B4B" w:rsidRDefault="00350B4B" w:rsidP="001C5886"/>
    <w:p w14:paraId="0F489DCE" w14:textId="6FDA90D2" w:rsidR="00350B4B" w:rsidRDefault="00350B4B" w:rsidP="001C5886"/>
    <w:p w14:paraId="7FB31265" w14:textId="77777777" w:rsidR="00350B4B" w:rsidRDefault="00350B4B" w:rsidP="00350B4B">
      <w:r>
        <w:t>Dana Harrison v. Brodie Faughn</w:t>
      </w:r>
    </w:p>
    <w:p w14:paraId="05CCD0BC" w14:textId="77777777" w:rsidR="00350B4B" w:rsidRDefault="00350B4B" w:rsidP="00350B4B">
      <w:r>
        <w:t>Court: US Court of Appeals for the Eighth Circuit</w:t>
      </w:r>
    </w:p>
    <w:p w14:paraId="1C531191" w14:textId="77777777" w:rsidR="00350B4B" w:rsidRDefault="00350B4B" w:rsidP="00350B4B">
      <w:r>
        <w:t>Opinion Date: June 10, 2022</w:t>
      </w:r>
    </w:p>
    <w:p w14:paraId="39D5AB43" w14:textId="77777777" w:rsidR="00350B4B" w:rsidRDefault="00350B4B" w:rsidP="00350B4B"/>
    <w:p w14:paraId="52CC16F5" w14:textId="7E8BB15C" w:rsidR="00350B4B" w:rsidRDefault="00350B4B" w:rsidP="00350B4B">
      <w:r>
        <w:t xml:space="preserve">Tagline: Qualified Immunity granted in 1983 suit against officer for fourth amendment violations and chief and mayor for failure to supervise </w:t>
      </w:r>
    </w:p>
    <w:p w14:paraId="7A998ADE" w14:textId="77777777" w:rsidR="00350B4B" w:rsidRDefault="00350B4B" w:rsidP="00350B4B"/>
    <w:p w14:paraId="6F716CFE" w14:textId="77777777" w:rsidR="00350B4B" w:rsidRDefault="00350B4B" w:rsidP="00350B4B">
      <w:r>
        <w:t>Plaintiffs, filed suit against Arkansas, patrolman in his individual capacity.  Plaintiffs pleaded claims under 42 U.S.C. Section 1983, alleging that the patrolman had violated their constitutional right to be free from unreasonable searches and seizures. Plaintiffs also sued the Wynne police chief, and the mayor, in their individual capacities, for failing to supervise the patrolman.</w:t>
      </w:r>
    </w:p>
    <w:p w14:paraId="6D6F4056" w14:textId="77777777" w:rsidR="00350B4B" w:rsidRDefault="00350B4B" w:rsidP="00350B4B">
      <w:r>
        <w:t xml:space="preserve"> </w:t>
      </w:r>
    </w:p>
    <w:p w14:paraId="60040B04" w14:textId="77777777" w:rsidR="00350B4B" w:rsidRDefault="00350B4B" w:rsidP="00350B4B">
      <w:r>
        <w:t>Defendants moved for summary judgment based on qualified immunity. The district court denied the motion. The Eighth Circuit reversed. The court held that Defendants are entitled to qualified immunity unless their actions violated a constitutional right that was clearly established. The court concluded that Plaintiff has not set forth evidence showing that the patrolman is responsible for the alleged Fourth Amendment violations.</w:t>
      </w:r>
    </w:p>
    <w:p w14:paraId="16278853" w14:textId="77777777" w:rsidR="00350B4B" w:rsidRDefault="00350B4B" w:rsidP="00350B4B">
      <w:r>
        <w:t xml:space="preserve"> </w:t>
      </w:r>
    </w:p>
    <w:p w14:paraId="2EF2AFD7" w14:textId="50201BA5" w:rsidR="00350B4B" w:rsidRDefault="00350B4B" w:rsidP="00350B4B">
      <w:r>
        <w:t>Further, Plaintiffs allege that the Police Chief and Mayor are liable for the patrolman’s alleged unconstitutional acts because they had received notice of his behavior and failed to stop it. A supervising officer may be liable for the actions of his subordinates when “he (1) had 'notice of a pattern of unconstitutional acts committed by subordinates’; (2) was deliberately indifferent to or tacitly authorized those acts; and (3) failed to take 'sufficient remedial action’; (4) proximately causing injury to” the plaintiffs. Here, no evidence in the record supports a finding that either the Chief or Mayor subjectively knew of and deliberately disregarded a substantial risk of unconstitutional harms posed by the patrolman.</w:t>
      </w:r>
    </w:p>
    <w:p w14:paraId="7AD16147" w14:textId="4D8DE6EA" w:rsidR="00350B4B" w:rsidRDefault="00350B4B" w:rsidP="00350B4B"/>
    <w:p w14:paraId="57E07E3E" w14:textId="5A57E531" w:rsidR="00350B4B" w:rsidRDefault="00350B4B" w:rsidP="00350B4B"/>
    <w:p w14:paraId="79006C61" w14:textId="77777777" w:rsidR="00350B4B" w:rsidRDefault="00350B4B" w:rsidP="00350B4B"/>
    <w:sectPr w:rsidR="00350B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87B"/>
    <w:rsid w:val="0008787B"/>
    <w:rsid w:val="00147F7C"/>
    <w:rsid w:val="001C5886"/>
    <w:rsid w:val="00267FF5"/>
    <w:rsid w:val="002B7581"/>
    <w:rsid w:val="00350B4B"/>
    <w:rsid w:val="005D5DAD"/>
    <w:rsid w:val="009B573A"/>
    <w:rsid w:val="00D93899"/>
    <w:rsid w:val="00EC499C"/>
    <w:rsid w:val="00F73786"/>
    <w:rsid w:val="00FA4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CBA52"/>
  <w15:chartTrackingRefBased/>
  <w15:docId w15:val="{7AD448E7-5BEC-456C-A124-BF257155F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6</Pages>
  <Words>2570</Words>
  <Characters>14649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3</cp:revision>
  <dcterms:created xsi:type="dcterms:W3CDTF">2022-06-20T10:39:00Z</dcterms:created>
  <dcterms:modified xsi:type="dcterms:W3CDTF">2022-06-20T12:04:00Z</dcterms:modified>
</cp:coreProperties>
</file>