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ED6CC" w14:textId="5864D6D1" w:rsidR="00BD5844" w:rsidRDefault="00154A7D">
      <w:r>
        <w:t>July 29 Cases</w:t>
      </w:r>
    </w:p>
    <w:p w14:paraId="2F91F468" w14:textId="0D5A0384" w:rsidR="00154A7D" w:rsidRDefault="00154A7D"/>
    <w:p w14:paraId="18A0FA82" w14:textId="77777777" w:rsidR="00154A7D" w:rsidRDefault="00154A7D" w:rsidP="00154A7D">
      <w:r>
        <w:t>US v. David Orozco</w:t>
      </w:r>
    </w:p>
    <w:p w14:paraId="74464CAB" w14:textId="77777777" w:rsidR="00154A7D" w:rsidRDefault="00154A7D" w:rsidP="00154A7D">
      <w:r>
        <w:t>Court: US Court of Appeals for the Fourth Circuit</w:t>
      </w:r>
    </w:p>
    <w:p w14:paraId="0B15F0C1" w14:textId="77777777" w:rsidR="00154A7D" w:rsidRDefault="00154A7D" w:rsidP="00154A7D">
      <w:r>
        <w:t>Opinion Date: July 25, 2022</w:t>
      </w:r>
    </w:p>
    <w:p w14:paraId="15CCB7D5" w14:textId="77777777" w:rsidR="00154A7D" w:rsidRDefault="00154A7D" w:rsidP="00154A7D"/>
    <w:p w14:paraId="69B52132" w14:textId="77777777" w:rsidR="00154A7D" w:rsidRDefault="00154A7D" w:rsidP="00154A7D">
      <w:r>
        <w:t>Defendant was paid to drive a car with over $100,000 in drug-tainted cash hidden in a secret dashboard compartment. When police pulled him over, he acted suspiciously: He quickly shut down the GPS application running on his smartphone and struggled to answer where he was going with the money. His odd behavior continued when he arrived at the station: When police found five SD cards wrapped in a $100 bill in Defendant’s shoe, Defendant tried to destroy them by eating them. When police got a warrant to search the phone and SD cards, things went from bad to worse for Defendant—both the phone and the chips contained graphic and heinous child pornography. Defendant contends that the search warrant for the phone and SD cards should not have been issued.</w:t>
      </w:r>
    </w:p>
    <w:p w14:paraId="64C76B8E" w14:textId="77777777" w:rsidR="00154A7D" w:rsidRDefault="00154A7D" w:rsidP="00154A7D">
      <w:r>
        <w:t xml:space="preserve"> </w:t>
      </w:r>
    </w:p>
    <w:p w14:paraId="5145883D" w14:textId="254613D6" w:rsidR="00154A7D" w:rsidRDefault="00154A7D" w:rsidP="00154A7D">
      <w:r>
        <w:t>The Fourth Circuit affirmed Defendant’s conviction, holding that the district court’s denial of Defendant’s motion to suppress was proper. The court explained that this case presents a model example of a proper investigation under the Fourth Amendment. The officers submitted a comprehensive affidavit with detailed facts showing drug trafficking. The magistrate combined those facts with commonsense inferences and determined that probable cause existed. And when the officers discovered evidence of other crimes, they immediately went back and obtained additional warrants to search and seize those files.</w:t>
      </w:r>
    </w:p>
    <w:p w14:paraId="0C73C758" w14:textId="50B34333" w:rsidR="0001343C" w:rsidRDefault="0001343C" w:rsidP="00154A7D"/>
    <w:p w14:paraId="0825D944" w14:textId="2F0CC219" w:rsidR="0001343C" w:rsidRDefault="0001343C" w:rsidP="00154A7D"/>
    <w:p w14:paraId="319618F6" w14:textId="77777777" w:rsidR="0001343C" w:rsidRDefault="0001343C" w:rsidP="0001343C">
      <w:r>
        <w:t>US v. Derrick Daniels, Jr.</w:t>
      </w:r>
    </w:p>
    <w:p w14:paraId="04047440" w14:textId="77777777" w:rsidR="0001343C" w:rsidRDefault="0001343C" w:rsidP="0001343C">
      <w:r>
        <w:t>Court: US Court of Appeals for the Fourth Circuit</w:t>
      </w:r>
    </w:p>
    <w:p w14:paraId="784D3ADA" w14:textId="77777777" w:rsidR="0001343C" w:rsidRDefault="0001343C" w:rsidP="0001343C">
      <w:r>
        <w:t>Opinion Date: July 25, 2022</w:t>
      </w:r>
    </w:p>
    <w:p w14:paraId="45D7B66E" w14:textId="77777777" w:rsidR="0001343C" w:rsidRDefault="0001343C" w:rsidP="0001343C"/>
    <w:p w14:paraId="332968A8" w14:textId="77777777" w:rsidR="0001343C" w:rsidRDefault="0001343C" w:rsidP="0001343C">
      <w:r>
        <w:t>Defendant challenged the admissibility of a handgun found in a rental car he had been driving that was parked outside of his hotel. Finding that Defendant had abandoned any legitimate expectation of privacy in the Charger, that Enterprise had given valid third-party consent to the search, and that the Government would have inevitably discovered the gun in the Charger, the district court denied Defendant’s motion to suppress.</w:t>
      </w:r>
    </w:p>
    <w:p w14:paraId="56A0BF0F" w14:textId="77777777" w:rsidR="0001343C" w:rsidRDefault="0001343C" w:rsidP="0001343C">
      <w:r>
        <w:t xml:space="preserve"> </w:t>
      </w:r>
    </w:p>
    <w:p w14:paraId="177EFBFF" w14:textId="5BF277D3" w:rsidR="0001343C" w:rsidRDefault="0001343C" w:rsidP="0001343C">
      <w:r>
        <w:t>The Fourth Circuit affirmed the district court’s judgment. The court explained that in suppression hearings, criminal defendants have the burden of putting forward evidence to support all elements of their reasonable expectation of privacy. Here, Defendant did not introduce any evidence to support his lawful possession of the Charger.</w:t>
      </w:r>
    </w:p>
    <w:p w14:paraId="7FEBB4FD" w14:textId="108B37DD" w:rsidR="00137896" w:rsidRDefault="00137896" w:rsidP="0001343C"/>
    <w:p w14:paraId="47EAC6C4" w14:textId="14D830DC" w:rsidR="00137896" w:rsidRDefault="00137896" w:rsidP="0001343C"/>
    <w:p w14:paraId="44D731BA" w14:textId="0E9B8331" w:rsidR="00137896" w:rsidRDefault="00137896" w:rsidP="0001343C"/>
    <w:p w14:paraId="75157281" w14:textId="77777777" w:rsidR="004E7819" w:rsidRDefault="004E7819">
      <w:r>
        <w:br w:type="page"/>
      </w:r>
    </w:p>
    <w:p w14:paraId="3F84874C" w14:textId="24AF5325" w:rsidR="00EE1C1C" w:rsidRDefault="00EE1C1C" w:rsidP="00EE1C1C">
      <w:r>
        <w:lastRenderedPageBreak/>
        <w:t>US v. Dennis</w:t>
      </w:r>
    </w:p>
    <w:p w14:paraId="788E59A8" w14:textId="77777777" w:rsidR="00EE1C1C" w:rsidRDefault="00EE1C1C" w:rsidP="00EE1C1C">
      <w:r>
        <w:t>Court: US Court of Appeals for the Fifth Circuit</w:t>
      </w:r>
    </w:p>
    <w:p w14:paraId="7A25B78E" w14:textId="77777777" w:rsidR="00EE1C1C" w:rsidRDefault="00EE1C1C" w:rsidP="00EE1C1C">
      <w:r>
        <w:t>Opinion Date: July 27, 2022</w:t>
      </w:r>
    </w:p>
    <w:p w14:paraId="386C1E9D" w14:textId="77777777" w:rsidR="00EE1C1C" w:rsidRDefault="00EE1C1C" w:rsidP="00EE1C1C"/>
    <w:p w14:paraId="26DF48AD" w14:textId="77777777" w:rsidR="00EE1C1C" w:rsidRDefault="00EE1C1C" w:rsidP="00EE1C1C">
      <w:r>
        <w:t>A jury found Defendant guilty of conspiracy to possess with intent to distribute more than 100 kilograms of marijuana. Defendant appealed his conviction and sentence.  Defendant challenged the denial of three pre-trial motions: leave to file untimely motions to suppress, its merits, and a motion for a continuance.</w:t>
      </w:r>
    </w:p>
    <w:p w14:paraId="5EF3CDF1" w14:textId="77777777" w:rsidR="00EE1C1C" w:rsidRDefault="00EE1C1C" w:rsidP="00EE1C1C">
      <w:r>
        <w:t xml:space="preserve"> </w:t>
      </w:r>
    </w:p>
    <w:p w14:paraId="4A308020" w14:textId="77777777" w:rsidR="00EE1C1C" w:rsidRDefault="00EE1C1C" w:rsidP="00EE1C1C">
      <w:r>
        <w:t>The Fifth Circuit affirmed Defendant’s conviction and sentence, including its order of forfeiture. The court explained that to show plain error, Defendant must show a forfeited error that is clear or obvious, which affects his substantial rights. With that showing, the court has the discretion to correct the error, but only if it seriously affects the fairness, integrity, or public reputation of judicial proceedings.</w:t>
      </w:r>
    </w:p>
    <w:p w14:paraId="41B022D7" w14:textId="77777777" w:rsidR="00EE1C1C" w:rsidRDefault="00EE1C1C" w:rsidP="00EE1C1C">
      <w:r>
        <w:t xml:space="preserve"> </w:t>
      </w:r>
    </w:p>
    <w:p w14:paraId="1D357C6E" w14:textId="77777777" w:rsidR="00EE1C1C" w:rsidRDefault="00EE1C1C" w:rsidP="00EE1C1C">
      <w:r>
        <w:t>Here, the court found no privacy interest was here invaded— information subject to the daily view of strollers and the community. Thus, Defendant failed to show that the district court clearly erred in not suppressing the video evidence.  Next, the court wrote that Defendant offered no proof that the affiant deliberately or recklessly falsified statements about the information from cooperating defendants to mislead the court. Therefore, Defendant cannot show that the district court plainly erred when it declined to suppress evidence from the search of his property.</w:t>
      </w:r>
    </w:p>
    <w:p w14:paraId="27F35823" w14:textId="77777777" w:rsidR="00EE1C1C" w:rsidRDefault="00EE1C1C" w:rsidP="00EE1C1C">
      <w:r>
        <w:t xml:space="preserve"> </w:t>
      </w:r>
    </w:p>
    <w:p w14:paraId="7F04A160" w14:textId="52D6A451" w:rsidR="00137896" w:rsidRDefault="00EE1C1C" w:rsidP="00EE1C1C">
      <w:r>
        <w:t>Further, Defendant challenged the substantive reasonableness of his sentence because the district court did not consider the changing legal status of marijuana. Defendant has already received what he now requests: a downward variance of his sentence to account for the difference between marijuana and other drugs.</w:t>
      </w:r>
    </w:p>
    <w:p w14:paraId="0F6A8F2C" w14:textId="06033300" w:rsidR="004E7819" w:rsidRDefault="004E7819" w:rsidP="00EE1C1C"/>
    <w:p w14:paraId="43C83A53" w14:textId="73726C3F" w:rsidR="004E7819" w:rsidRDefault="004E7819" w:rsidP="00EE1C1C"/>
    <w:p w14:paraId="07AFB4E3" w14:textId="7ABB0FA6" w:rsidR="004E7819" w:rsidRDefault="004E7819" w:rsidP="00EE1C1C"/>
    <w:p w14:paraId="789F2556" w14:textId="77777777" w:rsidR="004E7819" w:rsidRDefault="004E7819" w:rsidP="004E7819">
      <w:r>
        <w:t>Jarvela v. Houk</w:t>
      </w:r>
    </w:p>
    <w:p w14:paraId="17C1BF14" w14:textId="77777777" w:rsidR="004E7819" w:rsidRDefault="004E7819" w:rsidP="004E7819">
      <w:r>
        <w:t>Court: US Court of Appeals for the Sixth Circuit</w:t>
      </w:r>
    </w:p>
    <w:p w14:paraId="48915244" w14:textId="77777777" w:rsidR="004E7819" w:rsidRDefault="004E7819" w:rsidP="004E7819">
      <w:r>
        <w:t>Opinion Date: July 22, 2022</w:t>
      </w:r>
    </w:p>
    <w:p w14:paraId="6FB9682F" w14:textId="77777777" w:rsidR="004E7819" w:rsidRDefault="004E7819" w:rsidP="004E7819"/>
    <w:p w14:paraId="36DEB90D" w14:textId="77777777" w:rsidR="004E7819" w:rsidRDefault="004E7819" w:rsidP="004E7819">
      <w:r>
        <w:t>Jarvela drank several rum-and-cokes, then drove his Silverado to a Shell station to buy cigarettes. Afterward, the store clerk called the police to report that “a drunk guy" had just left driving a black Silverado. In a nearby police cruiser, Officer Trevino spotted the Silverado, speeding and drifting over the road’s center line. Trevino activated his lights and pursued the truck. Jarvela led Trevino on an extended chase. After about five minutes, the road turned to gravel and the Silverado struck a tree. Jarvela fled on foot into a darkened wooded area. Trevino called for backup. Deputy Houk and his service dog, Argo, arrived and began searching with Argo leashed. After about five minutes, Argo found clothing. Moments later Jarvela was visible in the weeds, wrestling with Argo, who was clinging to Jarvela’s arm. Jarvela tried to injure Argo. Houk delivered seven blows to Jarvela's back, yelling “Let go of the fucking dog.” Trevino shot his taser at Jarvela, who rolled onto his back. Trevino again deployed his taser.</w:t>
      </w:r>
    </w:p>
    <w:p w14:paraId="196E09CE" w14:textId="77777777" w:rsidR="004E7819" w:rsidRDefault="004E7819" w:rsidP="004E7819"/>
    <w:p w14:paraId="7554536E" w14:textId="610C96E8" w:rsidR="004E7819" w:rsidRDefault="004E7819" w:rsidP="004E7819">
      <w:r>
        <w:t>In Jarvela’s excessive force suit, 42 U.S.C. 1983, the Sixth Circuit held that Houk had no constitutional duty to shout out a warning to Jarvela before searching for him with the dog and was entitled to summary judgment.</w:t>
      </w:r>
    </w:p>
    <w:p w14:paraId="3B0639B8" w14:textId="78E10FD9" w:rsidR="004E7819" w:rsidRDefault="004E7819" w:rsidP="004E7819"/>
    <w:p w14:paraId="6D29E706" w14:textId="7B90C04C" w:rsidR="004E7819" w:rsidRDefault="004E7819" w:rsidP="004E7819"/>
    <w:p w14:paraId="6821A871" w14:textId="77777777" w:rsidR="004E7819" w:rsidRDefault="004E7819" w:rsidP="004E7819">
      <w:r>
        <w:t>United States v. Sharp</w:t>
      </w:r>
    </w:p>
    <w:p w14:paraId="547608E1" w14:textId="77777777" w:rsidR="004E7819" w:rsidRDefault="004E7819" w:rsidP="004E7819">
      <w:r>
        <w:t>Court: US Court of Appeals for the Sixth Circuit</w:t>
      </w:r>
    </w:p>
    <w:p w14:paraId="03FFB9DF" w14:textId="77777777" w:rsidR="004E7819" w:rsidRDefault="004E7819" w:rsidP="004E7819">
      <w:r>
        <w:t>Opinion Date: July 22, 2022</w:t>
      </w:r>
    </w:p>
    <w:p w14:paraId="048A6194" w14:textId="77777777" w:rsidR="004E7819" w:rsidRDefault="004E7819" w:rsidP="004E7819"/>
    <w:p w14:paraId="4DCA2E23" w14:textId="77777777" w:rsidR="004E7819" w:rsidRDefault="004E7819" w:rsidP="004E7819">
      <w:r>
        <w:t>After a decade in state prison for gross sexual imposition and kidnapping, Sharp was released on parole with conditions that required him to refrain from unsupervised contact with minors; obtain his parole officer’s approval of any adult who might supervise his contact with minors; and submit to “warrantless search[es]” of his person and property “at any time.” Under Ohio law, a parole officer may search a parolee without a warrant if he has “reasonable grounds” to suspect that the parolee has violated the law or a parole condition. During his parole, a woman told police that, 10 days earlier, Sharp had sexually assaulted her at his house while her children slept nearby and that Sharp had been assisting her children with transportation. Sharp’s parole officer concluded that Sharp had violated his parole. Nearly three weeks after the alleged assault, officers arrested Sharp, transported Sharp to his home, then conducted a warrantless search and found a loaded firearm.</w:t>
      </w:r>
    </w:p>
    <w:p w14:paraId="6058DC7D" w14:textId="77777777" w:rsidR="004E7819" w:rsidRDefault="004E7819" w:rsidP="004E7819"/>
    <w:p w14:paraId="7B2E0BD5" w14:textId="0D288008" w:rsidR="004E7819" w:rsidRDefault="004E7819" w:rsidP="004E7819">
      <w:r>
        <w:t>Sharp was charged with possessing a firearm as a felon. The Sixth Circuit affirmed the denial of a motion to suppress the gun. Under the special-needs framework, a parolee search is reasonable under the totality of the circumstances if it was supported by reasonable suspicion. Bailey reasonably suspected that he would find evidence of a parole violation at Sharp’s home. A parolee’s search conditions factor into the reasonableness balance.</w:t>
      </w:r>
    </w:p>
    <w:p w14:paraId="65C47A16" w14:textId="3D8C8D43" w:rsidR="004E7819" w:rsidRDefault="004E7819" w:rsidP="004E7819"/>
    <w:p w14:paraId="54141310" w14:textId="212C30D8" w:rsidR="004E7819" w:rsidRDefault="004E7819" w:rsidP="004E7819"/>
    <w:p w14:paraId="375A94C1" w14:textId="29097220" w:rsidR="004E7819" w:rsidRDefault="004E7819" w:rsidP="004E7819"/>
    <w:p w14:paraId="039E2555" w14:textId="77777777" w:rsidR="004567F2" w:rsidRDefault="004567F2" w:rsidP="004567F2">
      <w:r>
        <w:t>Tyson v. County of Sabine</w:t>
      </w:r>
    </w:p>
    <w:p w14:paraId="6E124A9D" w14:textId="77777777" w:rsidR="004567F2" w:rsidRDefault="004567F2" w:rsidP="004567F2">
      <w:r>
        <w:t>Court: US Court of Appeals for the Fifth Circuit</w:t>
      </w:r>
    </w:p>
    <w:p w14:paraId="3ABFCA1B" w14:textId="77777777" w:rsidR="004567F2" w:rsidRDefault="004567F2" w:rsidP="004567F2">
      <w:r>
        <w:t>Opinion Date: July 28, 2022</w:t>
      </w:r>
    </w:p>
    <w:p w14:paraId="6913397F" w14:textId="77777777" w:rsidR="004567F2" w:rsidRDefault="004567F2" w:rsidP="004567F2"/>
    <w:p w14:paraId="2191AEF4" w14:textId="77777777" w:rsidR="004567F2" w:rsidRDefault="004567F2" w:rsidP="004567F2">
      <w:r>
        <w:t>This appeal arises from an alleged sexual assault committed by a law enforcement officer while he was conducting a welfare check on Plaintiff at her home. The district court found that the officer was entitled to qualified immunity. The district court found that Plaintiff’s Fourth Amendment claim of excessive force failed because Plaintiff had not been seized, and that the Eighth Amendment claim failed because she was not a prisoner. Plaintiff appealed the dismissal of her claims under the Fourth Amendment and Fourteenth Amendment, as well as her claims against the County and Sheriff.</w:t>
      </w:r>
    </w:p>
    <w:p w14:paraId="6CF19D1B" w14:textId="77777777" w:rsidR="004567F2" w:rsidRDefault="004567F2" w:rsidP="004567F2">
      <w:r>
        <w:t xml:space="preserve"> </w:t>
      </w:r>
    </w:p>
    <w:p w14:paraId="6A6C1070" w14:textId="036ABF72" w:rsidR="004E7819" w:rsidRDefault="004567F2" w:rsidP="004567F2">
      <w:r>
        <w:t>The Fifth Circuit affirmed the district court with respect to the dismissal of Plaintiff’s Fourth Amendment claim, reversed the order of the district court with respect to the dismissal of Plaintiff’s Fourteenth claim, and remanded. The court held that the Deputy’s alleged sexual abuse violated Plaintiff’s clearly established right to bodily integrity. Thus, the Deputy is not entitled to qualified immunity. The court explained it need not reach the claims against the County and the Sheriff. The court remanded those issues to the district court to address in the first instance.</w:t>
      </w:r>
    </w:p>
    <w:p w14:paraId="313F3CC0" w14:textId="620A5E66" w:rsidR="004567F2" w:rsidRDefault="004567F2" w:rsidP="004567F2"/>
    <w:p w14:paraId="42D4684A" w14:textId="69B1B4AC" w:rsidR="004567F2" w:rsidRDefault="004567F2" w:rsidP="004567F2"/>
    <w:p w14:paraId="0DCFEB97" w14:textId="77777777" w:rsidR="004567F2" w:rsidRDefault="004567F2">
      <w:r>
        <w:br w:type="page"/>
      </w:r>
    </w:p>
    <w:p w14:paraId="74E70E6D" w14:textId="3536AE77" w:rsidR="004567F2" w:rsidRDefault="004567F2" w:rsidP="004567F2">
      <w:r>
        <w:lastRenderedPageBreak/>
        <w:t>Trenisha Webster v. Jennifer Westlake</w:t>
      </w:r>
    </w:p>
    <w:p w14:paraId="1D31EBAD" w14:textId="77777777" w:rsidR="004567F2" w:rsidRDefault="004567F2" w:rsidP="004567F2">
      <w:r>
        <w:t>Court: US Court of Appeals for the Eighth Circuit</w:t>
      </w:r>
    </w:p>
    <w:p w14:paraId="4A2585C5" w14:textId="77777777" w:rsidR="004567F2" w:rsidRDefault="004567F2" w:rsidP="004567F2">
      <w:r>
        <w:t>Opinion Date: July 27, 2022</w:t>
      </w:r>
    </w:p>
    <w:p w14:paraId="1C89B61A" w14:textId="77777777" w:rsidR="004567F2" w:rsidRDefault="004567F2" w:rsidP="004567F2"/>
    <w:p w14:paraId="336C822D" w14:textId="77777777" w:rsidR="004567F2" w:rsidRDefault="004567F2" w:rsidP="004567F2">
      <w:r>
        <w:t>Des Moines detectives arrested Plaintiff on her porch after she refused to comply with their requests to check on her daughter’s welfare. Plaintiff sued them under 42 U.S.C. Section 1983 and Iowa tort law. The district court granted summary judgment to Plaintiff on her Section 1983 claim and denied qualified immunity to the detectives.</w:t>
      </w:r>
    </w:p>
    <w:p w14:paraId="64CACE23" w14:textId="77777777" w:rsidR="004567F2" w:rsidRDefault="004567F2" w:rsidP="004567F2">
      <w:r>
        <w:t xml:space="preserve"> </w:t>
      </w:r>
    </w:p>
    <w:p w14:paraId="616D29DC" w14:textId="7C8DC9F5" w:rsidR="004567F2" w:rsidRDefault="004567F2" w:rsidP="004567F2">
      <w:r>
        <w:t>Defendants appealed and the Eighth Circuit affirmed. The court explained state officials are entitled to qualified immunity in Section 1983 lawsuits unless they violated a federal “statutory or constitutional right that was clearly established at the time.”  Here, because the detectives did not have arguable probable cause to arrest Plaintiff for interference with official acts, and they likewise didn’t have arguable or actual probable cause to arrest her for another offense, her Fourth Amendment right to be free from warrantless arrests under these circumstances was clearly established. And because the detectives subjected Plaintiff to a warrantless arrest that was unsupported by probable cause, they violated her clearly established rights. The detectives are not entitled to qualified immunity.</w:t>
      </w:r>
    </w:p>
    <w:p w14:paraId="6689AE7E" w14:textId="4AF80698" w:rsidR="004567F2" w:rsidRDefault="004567F2" w:rsidP="004567F2"/>
    <w:p w14:paraId="2821C17F" w14:textId="3208FB88" w:rsidR="004567F2" w:rsidRDefault="004567F2" w:rsidP="004567F2"/>
    <w:p w14:paraId="1DA65472" w14:textId="11024A32" w:rsidR="004567F2" w:rsidRDefault="004567F2" w:rsidP="004567F2"/>
    <w:p w14:paraId="72CAAC01" w14:textId="77777777" w:rsidR="00EC5422" w:rsidRDefault="00EC5422" w:rsidP="00EC5422">
      <w:r>
        <w:t>Marie Butler v. Bob Gualtieri</w:t>
      </w:r>
    </w:p>
    <w:p w14:paraId="791A8173" w14:textId="77777777" w:rsidR="00EC5422" w:rsidRDefault="00EC5422" w:rsidP="00EC5422">
      <w:r>
        <w:t>Court: US Court of Appeals for the Eleventh Circuit</w:t>
      </w:r>
    </w:p>
    <w:p w14:paraId="4756A51D" w14:textId="77777777" w:rsidR="00EC5422" w:rsidRDefault="00EC5422" w:rsidP="00EC5422">
      <w:r>
        <w:t>Opinion Date: July 25, 2022</w:t>
      </w:r>
    </w:p>
    <w:p w14:paraId="620924A5" w14:textId="77777777" w:rsidR="00EC5422" w:rsidRDefault="00EC5422" w:rsidP="00EC5422"/>
    <w:p w14:paraId="0FD6A64B" w14:textId="77777777" w:rsidR="00EC5422" w:rsidRDefault="00EC5422" w:rsidP="00EC5422">
      <w:r>
        <w:t>While Plaintiff was intoxicated and handcuffed, former deputy sheriff (“Deputy”) pushed Plaintiff onto a concrete floor, breaking Plaintiff’s left arm. In response to a complaint from Plaintiff’s husband, the Pinellas County Sheriff’s Office (“PCSO”) investigated the incident and terminated the Deputy’s employment. A few months later, Plaintiff sued PCSO Sheriff (“Sheriff”), among others, in the Middle District of Florida, alleging several state and federal constitutional claims.  The district court denied the Sheriff summary judgment on this claim.</w:t>
      </w:r>
    </w:p>
    <w:p w14:paraId="38B63F3F" w14:textId="77777777" w:rsidR="00EC5422" w:rsidRDefault="00EC5422" w:rsidP="00EC5422">
      <w:r>
        <w:t xml:space="preserve"> </w:t>
      </w:r>
    </w:p>
    <w:p w14:paraId="42A52FF9" w14:textId="77777777" w:rsidR="00EC5422" w:rsidRDefault="00EC5422" w:rsidP="00EC5422">
      <w:r>
        <w:t>The parties now agree that the Deputy behaved inappropriately, but disagree over whether the Deputy’s behavior was so egregious that the Sheriff could not be held liable for it. Put differently, this interlocutory appeal centers entirely on whether the Sheriff is, as a matter of law, entitled to sovereign immunity with respect to Plaintiff’s state law battery claim.</w:t>
      </w:r>
    </w:p>
    <w:p w14:paraId="562E465D" w14:textId="77777777" w:rsidR="00EC5422" w:rsidRDefault="00EC5422" w:rsidP="00EC5422">
      <w:r>
        <w:t xml:space="preserve"> </w:t>
      </w:r>
    </w:p>
    <w:p w14:paraId="1FE51D28" w14:textId="484E2EA2" w:rsidR="004567F2" w:rsidRDefault="00EC5422" w:rsidP="00EC5422">
      <w:r>
        <w:t>The Eleventh Circuit affirmed, concluding that there is a genuine dispute of material fact as to whether Florida’s sovereign immunity statute protects the Sheriff. The court explained that serious factual disputes have often prevented Florida’s courts from applying sovereign immunity at the summary judgment stage.  Measuring the facts as they have been adduced in this case against Florida’s legal standards, the court agreed there are material factual disputes about the precise actions Plaintiff and the Deputy took, the Deputy’s state of mind, and the inferences that might reasonably be drawn from them. Moreover, reasonable factfinders could disagree over whether the Deputy’s conduct was wanton and willful, malicious, or exhibitive of bad faith.</w:t>
      </w:r>
    </w:p>
    <w:sectPr w:rsidR="00456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A7D"/>
    <w:rsid w:val="0001343C"/>
    <w:rsid w:val="00137896"/>
    <w:rsid w:val="00154A7D"/>
    <w:rsid w:val="00310673"/>
    <w:rsid w:val="004567F2"/>
    <w:rsid w:val="004E7819"/>
    <w:rsid w:val="00BD5844"/>
    <w:rsid w:val="00EC5422"/>
    <w:rsid w:val="00EE1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34B9"/>
  <w15:chartTrackingRefBased/>
  <w15:docId w15:val="{D95DD490-4955-4FF8-A85E-6D043C01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1793</Words>
  <Characters>9523</Characters>
  <Application>Microsoft Office Word</Application>
  <DocSecurity>0</DocSecurity>
  <Lines>198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2022-09-19T12:30:00Z</dcterms:created>
  <dcterms:modified xsi:type="dcterms:W3CDTF">2022-09-19T14:42:00Z</dcterms:modified>
</cp:coreProperties>
</file>