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United</w:t>
      </w:r>
      <w:r>
        <w:rPr>
          <w:spacing w:val="-3"/>
        </w:rPr>
        <w:t> </w:t>
      </w:r>
      <w:r>
        <w:rPr/>
        <w:t>States Court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Appeals</w:t>
      </w:r>
    </w:p>
    <w:p>
      <w:pPr>
        <w:pStyle w:val="BodyText"/>
        <w:spacing w:line="504" w:lineRule="exact"/>
        <w:ind w:left="2099" w:right="2099"/>
        <w:jc w:val="center"/>
        <w:rPr>
          <w:rFonts w:ascii="Old English Text MT"/>
        </w:rPr>
      </w:pPr>
      <w:r>
        <w:rPr>
          <w:rFonts w:ascii="Old English Text MT"/>
        </w:rPr>
        <w:t>For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the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Eighth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Circuit</w:t>
      </w:r>
    </w:p>
    <w:p>
      <w:pPr>
        <w:pStyle w:val="BodyText"/>
        <w:spacing w:before="23"/>
        <w:rPr>
          <w:rFonts w:ascii="Old English Text MT"/>
          <w:sz w:val="8"/>
        </w:rPr>
      </w:pPr>
      <w:r>
        <w:rPr/>
        <w:pict>
          <v:shape style="position:absolute;margin-left:211.434113pt;margin-top:12.639646pt;width:189.1pt;height:.1pt;mso-position-horizontal-relative:page;mso-position-vertical-relative:paragraph;z-index:-15728640;mso-wrap-distance-left:0;mso-wrap-distance-right:0" id="docshape1" coordorigin="4229,253" coordsize="3782,0" path="m4229,253l4788,253m4790,253l5208,253m5211,253l5628,253m5631,253l6049,253m6051,253l6469,253m6471,253l6750,253m6752,253l7170,253m7172,253l7590,253m7592,253l8010,253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rFonts w:ascii="Old English Text MT"/>
          <w:sz w:val="9"/>
        </w:rPr>
      </w:pPr>
    </w:p>
    <w:p>
      <w:pPr>
        <w:pStyle w:val="BodyText"/>
        <w:spacing w:before="89"/>
        <w:ind w:left="2099" w:right="2098"/>
        <w:jc w:val="center"/>
      </w:pPr>
      <w:r>
        <w:rPr/>
        <w:t>No.</w:t>
      </w:r>
      <w:r>
        <w:rPr>
          <w:spacing w:val="-3"/>
        </w:rPr>
        <w:t> </w:t>
      </w:r>
      <w:r>
        <w:rPr/>
        <w:t>21-1511</w:t>
      </w:r>
    </w:p>
    <w:p>
      <w:pPr>
        <w:pStyle w:val="BodyText"/>
        <w:spacing w:before="9"/>
        <w:rPr>
          <w:sz w:val="24"/>
        </w:rPr>
      </w:pPr>
      <w:r>
        <w:rPr/>
        <w:pict>
          <v:shape style="position:absolute;margin-left:211.434113pt;margin-top:15.792327pt;width:189.1pt;height:.1pt;mso-position-horizontal-relative:page;mso-position-vertical-relative:paragraph;z-index:-15728128;mso-wrap-distance-left:0;mso-wrap-distance-right:0" id="docshape2" coordorigin="4229,316" coordsize="3782,0" path="m4229,316l4788,316m4790,316l5208,316m5211,316l5628,316m5631,316l6049,316m6051,316l6469,316m6471,316l6750,316m6752,316l7170,316m7172,316l7590,316m7592,316l8010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89"/>
        <w:ind w:left="2098" w:right="2099"/>
        <w:jc w:val="center"/>
      </w:pP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</w:t>
      </w:r>
    </w:p>
    <w:p>
      <w:pPr>
        <w:pStyle w:val="BodyText"/>
        <w:spacing w:before="1"/>
      </w:pPr>
    </w:p>
    <w:p>
      <w:pPr>
        <w:spacing w:before="0"/>
        <w:ind w:left="2099" w:right="628" w:firstLine="0"/>
        <w:jc w:val="center"/>
        <w:rPr>
          <w:i/>
          <w:sz w:val="28"/>
        </w:rPr>
      </w:pPr>
      <w:r>
        <w:rPr>
          <w:i/>
          <w:sz w:val="28"/>
        </w:rPr>
        <w:t>Plaintiff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Appellee</w:t>
      </w:r>
    </w:p>
    <w:p>
      <w:pPr>
        <w:pStyle w:val="BodyText"/>
        <w:spacing w:before="11"/>
        <w:rPr>
          <w:i/>
          <w:sz w:val="27"/>
        </w:rPr>
      </w:pPr>
    </w:p>
    <w:p>
      <w:pPr>
        <w:pStyle w:val="BodyText"/>
        <w:ind w:left="2099" w:right="2098"/>
        <w:jc w:val="center"/>
      </w:pPr>
      <w:r>
        <w:rPr/>
        <w:t>v.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2099" w:right="2098"/>
        <w:jc w:val="center"/>
      </w:pPr>
      <w:r>
        <w:rPr/>
        <w:t>Mark</w:t>
      </w:r>
      <w:r>
        <w:rPr>
          <w:spacing w:val="-3"/>
        </w:rPr>
        <w:t> </w:t>
      </w:r>
      <w:r>
        <w:rPr/>
        <w:t>Fredrick</w:t>
      </w:r>
      <w:r>
        <w:rPr>
          <w:spacing w:val="-2"/>
        </w:rPr>
        <w:t> </w:t>
      </w:r>
      <w:r>
        <w:rPr/>
        <w:t>Sandell</w:t>
      </w:r>
    </w:p>
    <w:p>
      <w:pPr>
        <w:pStyle w:val="BodyText"/>
        <w:spacing w:before="11"/>
        <w:rPr>
          <w:sz w:val="27"/>
        </w:rPr>
      </w:pPr>
    </w:p>
    <w:p>
      <w:pPr>
        <w:spacing w:before="0"/>
        <w:ind w:left="2099" w:right="629" w:firstLine="0"/>
        <w:jc w:val="center"/>
        <w:rPr>
          <w:i/>
          <w:sz w:val="28"/>
        </w:rPr>
      </w:pPr>
      <w:r>
        <w:rPr>
          <w:i/>
          <w:sz w:val="28"/>
        </w:rPr>
        <w:t>Defendant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Appellant</w:t>
      </w:r>
    </w:p>
    <w:p>
      <w:pPr>
        <w:pStyle w:val="BodyText"/>
        <w:spacing w:before="1"/>
        <w:rPr>
          <w:i/>
          <w:sz w:val="25"/>
        </w:rPr>
      </w:pPr>
      <w:r>
        <w:rPr/>
        <w:pict>
          <v:shape style="position:absolute;margin-left:263.999878pt;margin-top:15.943883pt;width:84.05pt;height:.1pt;mso-position-horizontal-relative:page;mso-position-vertical-relative:paragraph;z-index:-15727616;mso-wrap-distance-left:0;mso-wrap-distance-right:0" id="docshape3" coordorigin="5280,319" coordsize="1681,0" path="m5280,319l5839,319m5842,319l6260,319m6262,319l6680,319m6682,319l6961,319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i/>
          <w:sz w:val="20"/>
        </w:rPr>
      </w:pPr>
    </w:p>
    <w:p>
      <w:pPr>
        <w:pStyle w:val="BodyText"/>
        <w:spacing w:before="89"/>
        <w:ind w:left="2966" w:right="2478" w:hanging="476"/>
      </w:pPr>
      <w:r>
        <w:rPr/>
        <w:t>Appeal from United States District Court</w:t>
      </w:r>
      <w:r>
        <w:rPr>
          <w:spacing w:val="-67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District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Iowa</w:t>
      </w:r>
    </w:p>
    <w:p>
      <w:pPr>
        <w:pStyle w:val="BodyText"/>
        <w:spacing w:before="9"/>
        <w:rPr>
          <w:sz w:val="24"/>
        </w:rPr>
      </w:pPr>
      <w:r>
        <w:rPr/>
        <w:pict>
          <v:shape style="position:absolute;margin-left:263.873535pt;margin-top:15.776103pt;width:84.05pt;height:.1pt;mso-position-horizontal-relative:page;mso-position-vertical-relative:paragraph;z-index:-15727104;mso-wrap-distance-left:0;mso-wrap-distance-right:0" id="docshape4" coordorigin="5277,316" coordsize="1681,0" path="m5277,316l5837,316m5839,316l6257,316m6259,316l6677,316m6680,316l6958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322" w:lineRule="exact" w:before="89"/>
        <w:ind w:left="2099" w:right="2099"/>
        <w:jc w:val="center"/>
      </w:pPr>
      <w:r>
        <w:rPr/>
        <w:t>Submitted:</w:t>
      </w:r>
      <w:r>
        <w:rPr>
          <w:spacing w:val="-2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19,</w:t>
      </w:r>
      <w:r>
        <w:rPr>
          <w:spacing w:val="-6"/>
        </w:rPr>
        <w:t> </w:t>
      </w:r>
      <w:r>
        <w:rPr/>
        <w:t>2021</w:t>
      </w:r>
    </w:p>
    <w:p>
      <w:pPr>
        <w:pStyle w:val="BodyText"/>
        <w:spacing w:line="322" w:lineRule="exact"/>
        <w:ind w:left="2099" w:right="2099"/>
        <w:jc w:val="center"/>
      </w:pPr>
      <w:r>
        <w:rPr/>
        <w:t>Filed:</w:t>
      </w:r>
      <w:r>
        <w:rPr>
          <w:spacing w:val="-2"/>
        </w:rPr>
        <w:t> </w:t>
      </w:r>
      <w:r>
        <w:rPr/>
        <w:t>March</w:t>
      </w:r>
      <w:r>
        <w:rPr>
          <w:spacing w:val="-3"/>
        </w:rPr>
        <w:t> </w:t>
      </w:r>
      <w:r>
        <w:rPr/>
        <w:t>3,</w:t>
      </w:r>
      <w:r>
        <w:rPr>
          <w:spacing w:val="-2"/>
        </w:rPr>
        <w:t> </w:t>
      </w:r>
      <w:r>
        <w:rPr/>
        <w:t>2022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263.859467pt;margin-top:15.825303pt;width:84.05pt;height:.1pt;mso-position-horizontal-relative:page;mso-position-vertical-relative:paragraph;z-index:-15726592;mso-wrap-distance-left:0;mso-wrap-distance-right:0" id="docshape5" coordorigin="5277,317" coordsize="1681,0" path="m5277,317l5837,317m5839,317l6257,317m6259,317l6677,317m6679,317l6958,317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89"/>
        <w:ind w:left="119"/>
      </w:pPr>
      <w:r>
        <w:rPr/>
        <w:t>Before</w:t>
      </w:r>
      <w:r>
        <w:rPr>
          <w:spacing w:val="-4"/>
        </w:rPr>
        <w:t> </w:t>
      </w:r>
      <w:r>
        <w:rPr/>
        <w:t>COLLOTON,</w:t>
      </w:r>
      <w:r>
        <w:rPr>
          <w:spacing w:val="-6"/>
        </w:rPr>
        <w:t> </w:t>
      </w:r>
      <w:r>
        <w:rPr/>
        <w:t>GRASZ,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KOBES,</w:t>
      </w:r>
      <w:r>
        <w:rPr>
          <w:spacing w:val="-4"/>
        </w:rPr>
        <w:t> </w:t>
      </w:r>
      <w:r>
        <w:rPr/>
        <w:t>Circuit</w:t>
      </w:r>
      <w:r>
        <w:rPr>
          <w:spacing w:val="-2"/>
        </w:rPr>
        <w:t> </w:t>
      </w:r>
      <w:r>
        <w:rPr/>
        <w:t>Judges.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263.98584pt;margin-top:15.79893pt;width:84.05pt;height:.1pt;mso-position-horizontal-relative:page;mso-position-vertical-relative:paragraph;z-index:-15726080;mso-wrap-distance-left:0;mso-wrap-distance-right:0" id="docshape6" coordorigin="5280,316" coordsize="1681,0" path="m5280,316l5839,316m5841,316l6259,316m6262,316l6679,316m6682,316l6960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before="89"/>
        <w:ind w:left="119"/>
      </w:pPr>
      <w:r>
        <w:rPr/>
        <w:t>GRASZ,</w:t>
      </w:r>
      <w:r>
        <w:rPr>
          <w:spacing w:val="-3"/>
        </w:rPr>
        <w:t> </w:t>
      </w:r>
      <w:r>
        <w:rPr/>
        <w:t>Circuit</w:t>
      </w:r>
      <w:r>
        <w:rPr>
          <w:spacing w:val="-4"/>
        </w:rPr>
        <w:t> </w:t>
      </w:r>
      <w:r>
        <w:rPr/>
        <w:t>Judge.</w:t>
      </w:r>
    </w:p>
    <w:p>
      <w:pPr>
        <w:pStyle w:val="BodyText"/>
        <w:spacing w:before="11"/>
        <w:rPr>
          <w:sz w:val="41"/>
        </w:rPr>
      </w:pPr>
    </w:p>
    <w:p>
      <w:pPr>
        <w:pStyle w:val="BodyText"/>
        <w:ind w:left="839"/>
        <w:jc w:val="both"/>
      </w:pPr>
      <w:r>
        <w:rPr/>
        <w:t>Mark</w:t>
      </w:r>
      <w:r>
        <w:rPr>
          <w:spacing w:val="27"/>
        </w:rPr>
        <w:t> </w:t>
      </w:r>
      <w:r>
        <w:rPr/>
        <w:t>Sandell</w:t>
      </w:r>
      <w:r>
        <w:rPr>
          <w:spacing w:val="26"/>
        </w:rPr>
        <w:t> </w:t>
      </w:r>
      <w:r>
        <w:rPr/>
        <w:t>pled</w:t>
      </w:r>
      <w:r>
        <w:rPr>
          <w:spacing w:val="26"/>
        </w:rPr>
        <w:t> </w:t>
      </w:r>
      <w:r>
        <w:rPr/>
        <w:t>guilty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receiving</w:t>
      </w:r>
      <w:r>
        <w:rPr>
          <w:spacing w:val="26"/>
        </w:rPr>
        <w:t> </w:t>
      </w:r>
      <w:r>
        <w:rPr/>
        <w:t>child</w:t>
      </w:r>
      <w:r>
        <w:rPr>
          <w:spacing w:val="26"/>
        </w:rPr>
        <w:t> </w:t>
      </w:r>
      <w:r>
        <w:rPr/>
        <w:t>pornography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/>
        <w:t>violation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18</w:t>
      </w:r>
    </w:p>
    <w:p>
      <w:pPr>
        <w:pStyle w:val="BodyText"/>
        <w:spacing w:line="300" w:lineRule="auto" w:before="81"/>
        <w:ind w:left="120" w:right="116" w:hanging="1"/>
        <w:jc w:val="both"/>
      </w:pPr>
      <w:r>
        <w:rPr/>
        <w:t>U.S.C.</w:t>
      </w:r>
      <w:r>
        <w:rPr>
          <w:spacing w:val="1"/>
        </w:rPr>
        <w:t> </w:t>
      </w:r>
      <w:r>
        <w:rPr/>
        <w:t>§</w:t>
      </w:r>
      <w:r>
        <w:rPr>
          <w:spacing w:val="1"/>
        </w:rPr>
        <w:t> </w:t>
      </w:r>
      <w:r>
        <w:rPr/>
        <w:t>2252(a)(2)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(b)(1).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plea,</w:t>
      </w:r>
      <w:r>
        <w:rPr>
          <w:spacing w:val="1"/>
        </w:rPr>
        <w:t> </w:t>
      </w:r>
      <w:r>
        <w:rPr/>
        <w:t>Sandell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suppress</w:t>
      </w:r>
      <w:r>
        <w:rPr>
          <w:spacing w:val="-67"/>
        </w:rPr>
        <w:t> </w:t>
      </w:r>
      <w:r>
        <w:rPr/>
        <w:t>statements made to law enforcement during an in-home interrogation.</w:t>
      </w:r>
      <w:r>
        <w:rPr>
          <w:spacing w:val="1"/>
        </w:rPr>
        <w:t> </w:t>
      </w:r>
      <w:r>
        <w:rPr/>
        <w:t>The district</w:t>
      </w:r>
      <w:r>
        <w:rPr>
          <w:spacing w:val="1"/>
        </w:rPr>
        <w:t> </w:t>
      </w:r>
      <w:r>
        <w:rPr/>
        <w:t>court</w:t>
      </w:r>
      <w:hyperlink w:history="true" w:anchor="_bookmark0">
        <w:r>
          <w:rPr>
            <w:vertAlign w:val="superscript"/>
          </w:rPr>
          <w:t>1</w:t>
        </w:r>
        <w:r>
          <w:rPr>
            <w:spacing w:val="-1"/>
            <w:vertAlign w:val="baseline"/>
          </w:rPr>
          <w:t> </w:t>
        </w:r>
      </w:hyperlink>
      <w:r>
        <w:rPr>
          <w:vertAlign w:val="baseline"/>
        </w:rPr>
        <w:t>denied Sandell’s</w:t>
      </w:r>
      <w:r>
        <w:rPr>
          <w:spacing w:val="-1"/>
          <w:vertAlign w:val="baseline"/>
        </w:rPr>
        <w:t> </w:t>
      </w:r>
      <w:r>
        <w:rPr>
          <w:vertAlign w:val="baseline"/>
        </w:rPr>
        <w:t>motion to suppress.</w:t>
      </w:r>
      <w:r>
        <w:rPr>
          <w:spacing w:val="65"/>
          <w:vertAlign w:val="baseline"/>
        </w:rPr>
        <w:t> </w:t>
      </w:r>
      <w:r>
        <w:rPr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vertAlign w:val="baseline"/>
        </w:rPr>
        <w:t>affirm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district court.</w:t>
      </w:r>
    </w:p>
    <w:p>
      <w:pPr>
        <w:pStyle w:val="BodyText"/>
        <w:spacing w:before="5"/>
        <w:rPr>
          <w:sz w:val="17"/>
        </w:rPr>
      </w:pPr>
      <w:r>
        <w:rPr/>
        <w:pict>
          <v:rect style="position:absolute;margin-left:72pt;margin-top:11.241967pt;width:144pt;height:.72pt;mso-position-horizontal-relative:page;mso-position-vertical-relative:paragraph;z-index:-15725568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7"/>
        <w:ind w:left="119" w:firstLine="720"/>
      </w:pPr>
      <w:bookmarkStart w:name="_bookmark0" w:id="1"/>
      <w:bookmarkEnd w:id="1"/>
      <w:r>
        <w:rPr/>
      </w:r>
      <w:r>
        <w:rPr>
          <w:vertAlign w:val="superscript"/>
        </w:rPr>
        <w:t>1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Honorable</w:t>
      </w:r>
      <w:r>
        <w:rPr>
          <w:spacing w:val="-4"/>
          <w:vertAlign w:val="baseline"/>
        </w:rPr>
        <w:t> </w:t>
      </w:r>
      <w:r>
        <w:rPr>
          <w:vertAlign w:val="baseline"/>
        </w:rPr>
        <w:t>John</w:t>
      </w:r>
      <w:r>
        <w:rPr>
          <w:spacing w:val="-3"/>
          <w:vertAlign w:val="baseline"/>
        </w:rPr>
        <w:t> </w:t>
      </w:r>
      <w:r>
        <w:rPr>
          <w:vertAlign w:val="baseline"/>
        </w:rPr>
        <w:t>A.</w:t>
      </w:r>
      <w:r>
        <w:rPr>
          <w:spacing w:val="-5"/>
          <w:vertAlign w:val="baseline"/>
        </w:rPr>
        <w:t> </w:t>
      </w:r>
      <w:r>
        <w:rPr>
          <w:vertAlign w:val="baseline"/>
        </w:rPr>
        <w:t>Jarvey,</w:t>
      </w:r>
      <w:r>
        <w:rPr>
          <w:spacing w:val="-5"/>
          <w:vertAlign w:val="baseline"/>
        </w:rPr>
        <w:t> </w:t>
      </w:r>
      <w:r>
        <w:rPr>
          <w:vertAlign w:val="baseline"/>
        </w:rPr>
        <w:t>then</w:t>
      </w:r>
      <w:r>
        <w:rPr>
          <w:spacing w:val="-3"/>
          <w:vertAlign w:val="baseline"/>
        </w:rPr>
        <w:t> </w:t>
      </w:r>
      <w:r>
        <w:rPr>
          <w:vertAlign w:val="baseline"/>
        </w:rPr>
        <w:t>Chief</w:t>
      </w:r>
      <w:r>
        <w:rPr>
          <w:spacing w:val="-7"/>
          <w:vertAlign w:val="baseline"/>
        </w:rPr>
        <w:t> </w:t>
      </w:r>
      <w:r>
        <w:rPr>
          <w:vertAlign w:val="baseline"/>
        </w:rPr>
        <w:t>Judge,</w:t>
      </w:r>
      <w:r>
        <w:rPr>
          <w:spacing w:val="-5"/>
          <w:vertAlign w:val="baseline"/>
        </w:rPr>
        <w:t> </w:t>
      </w:r>
      <w:r>
        <w:rPr>
          <w:vertAlign w:val="baseline"/>
        </w:rPr>
        <w:t>now</w:t>
      </w:r>
      <w:r>
        <w:rPr>
          <w:spacing w:val="-4"/>
          <w:vertAlign w:val="baseline"/>
        </w:rPr>
        <w:t> </w:t>
      </w:r>
      <w:r>
        <w:rPr>
          <w:vertAlign w:val="baseline"/>
        </w:rPr>
        <w:t>United</w:t>
      </w:r>
      <w:r>
        <w:rPr>
          <w:spacing w:val="-3"/>
          <w:vertAlign w:val="baseline"/>
        </w:rPr>
        <w:t> </w:t>
      </w:r>
      <w:r>
        <w:rPr>
          <w:vertAlign w:val="baseline"/>
        </w:rPr>
        <w:t>States</w:t>
      </w:r>
      <w:r>
        <w:rPr>
          <w:spacing w:val="-3"/>
          <w:vertAlign w:val="baseline"/>
        </w:rPr>
        <w:t> </w:t>
      </w:r>
      <w:r>
        <w:rPr>
          <w:vertAlign w:val="baseline"/>
        </w:rPr>
        <w:t>District</w:t>
      </w:r>
      <w:r>
        <w:rPr>
          <w:spacing w:val="-67"/>
          <w:vertAlign w:val="baseline"/>
        </w:rPr>
        <w:t> </w:t>
      </w:r>
      <w:r>
        <w:rPr>
          <w:vertAlign w:val="baseline"/>
        </w:rPr>
        <w:t>Judge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Southern District of</w:t>
      </w:r>
      <w:r>
        <w:rPr>
          <w:spacing w:val="-1"/>
          <w:vertAlign w:val="baseline"/>
        </w:rPr>
        <w:t> </w:t>
      </w:r>
      <w:r>
        <w:rPr>
          <w:vertAlign w:val="baseline"/>
        </w:rPr>
        <w:t>Iowa.</w:t>
      </w:r>
    </w:p>
    <w:p>
      <w:pPr>
        <w:spacing w:after="0"/>
        <w:sectPr>
          <w:type w:val="continuous"/>
          <w:pgSz w:w="12240" w:h="15840"/>
          <w:pgMar w:top="1420" w:bottom="280" w:left="1320" w:right="1320"/>
        </w:sectPr>
      </w:pPr>
    </w:p>
    <w:p>
      <w:pPr>
        <w:pStyle w:val="Heading1"/>
        <w:numPr>
          <w:ilvl w:val="0"/>
          <w:numId w:val="1"/>
        </w:numPr>
        <w:tabs>
          <w:tab w:pos="4220" w:val="left" w:leader="none"/>
        </w:tabs>
        <w:spacing w:line="240" w:lineRule="auto" w:before="60" w:after="0"/>
        <w:ind w:left="4219" w:right="0" w:hanging="320"/>
        <w:jc w:val="left"/>
      </w:pPr>
      <w:r>
        <w:rPr/>
        <w:t>Background</w:t>
      </w:r>
    </w:p>
    <w:p>
      <w:pPr>
        <w:pStyle w:val="BodyText"/>
        <w:spacing w:before="10"/>
        <w:rPr>
          <w:b/>
          <w:sz w:val="41"/>
        </w:rPr>
      </w:pPr>
    </w:p>
    <w:p>
      <w:pPr>
        <w:pStyle w:val="BodyText"/>
        <w:spacing w:line="300" w:lineRule="auto"/>
        <w:ind w:left="119" w:right="114" w:firstLine="720"/>
        <w:jc w:val="both"/>
      </w:pPr>
      <w:r>
        <w:rPr/>
        <w:t>Law enforcement obtained a search warrant for a home in Red Oak, Iowa,</w:t>
      </w:r>
      <w:r>
        <w:rPr>
          <w:spacing w:val="1"/>
        </w:rPr>
        <w:t> </w:t>
      </w:r>
      <w:r>
        <w:rPr/>
        <w:t>during an investigation of a peer-to-peer computer file sharing network being used</w:t>
      </w:r>
      <w:r>
        <w:rPr>
          <w:spacing w:val="1"/>
        </w:rPr>
        <w:t> </w:t>
      </w:r>
      <w:r>
        <w:rPr/>
        <w:t>to acquire child pornography.</w:t>
      </w:r>
      <w:r>
        <w:rPr>
          <w:spacing w:val="1"/>
        </w:rPr>
        <w:t> </w:t>
      </w:r>
      <w:r>
        <w:rPr/>
        <w:t>After questioning the residents and searching their</w:t>
      </w:r>
      <w:r>
        <w:rPr>
          <w:spacing w:val="1"/>
        </w:rPr>
        <w:t> </w:t>
      </w:r>
      <w:r>
        <w:rPr>
          <w:spacing w:val="-1"/>
        </w:rPr>
        <w:t>home,</w:t>
      </w:r>
      <w:r>
        <w:rPr>
          <w:spacing w:val="-18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>
          <w:spacing w:val="-1"/>
        </w:rPr>
        <w:t>officers</w:t>
      </w:r>
      <w:r>
        <w:rPr>
          <w:spacing w:val="-17"/>
        </w:rPr>
        <w:t> </w:t>
      </w:r>
      <w:r>
        <w:rPr/>
        <w:t>ruled</w:t>
      </w:r>
      <w:r>
        <w:rPr>
          <w:spacing w:val="-17"/>
        </w:rPr>
        <w:t> </w:t>
      </w:r>
      <w:r>
        <w:rPr/>
        <w:t>out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residents</w:t>
      </w:r>
      <w:r>
        <w:rPr>
          <w:spacing w:val="-17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18"/>
        </w:rPr>
        <w:t> </w:t>
      </w:r>
      <w:r>
        <w:rPr/>
        <w:t>home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suspects.</w:t>
      </w:r>
      <w:r>
        <w:rPr>
          <w:spacing w:val="33"/>
        </w:rPr>
        <w:t> </w:t>
      </w:r>
      <w:r>
        <w:rPr/>
        <w:t>The</w:t>
      </w:r>
      <w:r>
        <w:rPr>
          <w:spacing w:val="-18"/>
        </w:rPr>
        <w:t> </w:t>
      </w:r>
      <w:r>
        <w:rPr/>
        <w:t>officers</w:t>
      </w:r>
      <w:r>
        <w:rPr>
          <w:spacing w:val="-16"/>
        </w:rPr>
        <w:t> </w:t>
      </w:r>
      <w:r>
        <w:rPr/>
        <w:t>began</w:t>
      </w:r>
      <w:r>
        <w:rPr>
          <w:spacing w:val="-67"/>
        </w:rPr>
        <w:t> </w:t>
      </w:r>
      <w:r>
        <w:rPr/>
        <w:t>to</w:t>
      </w:r>
      <w:r>
        <w:rPr>
          <w:spacing w:val="-11"/>
        </w:rPr>
        <w:t> </w:t>
      </w:r>
      <w:r>
        <w:rPr/>
        <w:t>suspect</w:t>
      </w:r>
      <w:r>
        <w:rPr>
          <w:spacing w:val="-10"/>
        </w:rPr>
        <w:t> </w:t>
      </w:r>
      <w:r>
        <w:rPr/>
        <w:t>Sandell,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neighbor,</w:t>
      </w:r>
      <w:r>
        <w:rPr>
          <w:spacing w:val="-13"/>
        </w:rPr>
        <w:t> </w:t>
      </w:r>
      <w:r>
        <w:rPr/>
        <w:t>after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residents</w:t>
      </w:r>
      <w:r>
        <w:rPr>
          <w:spacing w:val="-10"/>
        </w:rPr>
        <w:t> </w:t>
      </w:r>
      <w:r>
        <w:rPr/>
        <w:t>explained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Sandell</w:t>
      </w:r>
      <w:r>
        <w:rPr>
          <w:spacing w:val="-10"/>
        </w:rPr>
        <w:t> </w:t>
      </w:r>
      <w:r>
        <w:rPr/>
        <w:t>asked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use</w:t>
      </w:r>
      <w:r>
        <w:rPr>
          <w:spacing w:val="-67"/>
        </w:rPr>
        <w:t> </w:t>
      </w:r>
      <w:r>
        <w:rPr/>
        <w:t>their Wi-Fi when he moved into his home so he could access the internet to register</w:t>
      </w:r>
      <w:r>
        <w:rPr>
          <w:spacing w:val="-67"/>
        </w:rPr>
        <w:t> </w:t>
      </w:r>
      <w:r>
        <w:rPr/>
        <w:t>his</w:t>
      </w:r>
      <w:r>
        <w:rPr>
          <w:spacing w:val="-1"/>
        </w:rPr>
        <w:t> </w:t>
      </w:r>
      <w:r>
        <w:rPr/>
        <w:t>sex</w:t>
      </w:r>
      <w:r>
        <w:rPr>
          <w:spacing w:val="-2"/>
        </w:rPr>
        <w:t> </w:t>
      </w:r>
      <w:r>
        <w:rPr/>
        <w:t>offender</w:t>
      </w:r>
      <w:r>
        <w:rPr>
          <w:spacing w:val="-1"/>
        </w:rPr>
        <w:t> </w:t>
      </w:r>
      <w:r>
        <w:rPr/>
        <w:t>status.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spacing w:line="300" w:lineRule="auto"/>
        <w:ind w:left="119" w:right="114" w:firstLine="719"/>
        <w:jc w:val="both"/>
      </w:pPr>
      <w:r>
        <w:rPr/>
        <w:t>Officers then went to Sandell’s home for questioning.</w:t>
      </w:r>
      <w:r>
        <w:rPr>
          <w:spacing w:val="1"/>
        </w:rPr>
        <w:t> </w:t>
      </w:r>
      <w:r>
        <w:rPr/>
        <w:t>Upon arrival, the</w:t>
      </w:r>
      <w:r>
        <w:rPr>
          <w:spacing w:val="1"/>
        </w:rPr>
        <w:t> </w:t>
      </w:r>
      <w:r>
        <w:rPr/>
        <w:t>officers knocked on Sandell’s door, and Sandell answered.</w:t>
      </w:r>
      <w:r>
        <w:rPr>
          <w:spacing w:val="1"/>
        </w:rPr>
        <w:t> </w:t>
      </w:r>
      <w:r>
        <w:rPr/>
        <w:t>The officers identified</w:t>
      </w:r>
      <w:r>
        <w:rPr>
          <w:spacing w:val="1"/>
        </w:rPr>
        <w:t> </w:t>
      </w:r>
      <w:r>
        <w:rPr/>
        <w:t>themselves as law enforcement and instructed Sandell to step outside while they</w:t>
      </w:r>
      <w:r>
        <w:rPr>
          <w:spacing w:val="1"/>
        </w:rPr>
        <w:t> </w:t>
      </w:r>
      <w:r>
        <w:rPr/>
        <w:t>conducted a sweep of the home.</w:t>
      </w:r>
      <w:r>
        <w:rPr>
          <w:spacing w:val="1"/>
        </w:rPr>
        <w:t> </w:t>
      </w:r>
      <w:r>
        <w:rPr/>
        <w:t>Once the officers determined no one else was in</w:t>
      </w:r>
      <w:r>
        <w:rPr>
          <w:spacing w:val="1"/>
        </w:rPr>
        <w:t> </w:t>
      </w:r>
      <w:r>
        <w:rPr/>
        <w:t>the home, the officers asked Sandell where he would like to talk.</w:t>
      </w:r>
      <w:r>
        <w:rPr>
          <w:spacing w:val="1"/>
        </w:rPr>
        <w:t> </w:t>
      </w:r>
      <w:r>
        <w:rPr/>
        <w:t>Sandell told the</w:t>
      </w:r>
      <w:r>
        <w:rPr>
          <w:spacing w:val="1"/>
        </w:rPr>
        <w:t> </w:t>
      </w:r>
      <w:r>
        <w:rPr/>
        <w:t>officers he preferred to speak in his living room. The officers followed Sandell into</w:t>
      </w:r>
      <w:r>
        <w:rPr>
          <w:spacing w:val="-67"/>
        </w:rPr>
        <w:t> </w:t>
      </w:r>
      <w:r>
        <w:rPr/>
        <w:t>his living room and explained they were attempting to obtain a search warrant for</w:t>
      </w:r>
      <w:r>
        <w:rPr>
          <w:spacing w:val="1"/>
        </w:rPr>
        <w:t> </w:t>
      </w:r>
      <w:r>
        <w:rPr/>
        <w:t>Sandell’s home based on the information from Sandell’s neighbors.</w:t>
      </w:r>
      <w:r>
        <w:rPr>
          <w:spacing w:val="1"/>
        </w:rPr>
        <w:t> </w:t>
      </w:r>
      <w:r>
        <w:rPr/>
        <w:t>One officer</w:t>
      </w:r>
      <w:r>
        <w:rPr>
          <w:spacing w:val="1"/>
        </w:rPr>
        <w:t> </w:t>
      </w:r>
      <w:r>
        <w:rPr/>
        <w:t>informed Sandell he was not under arrest and was not obligated to talk to them.</w:t>
      </w:r>
      <w:r>
        <w:rPr>
          <w:spacing w:val="1"/>
        </w:rPr>
        <w:t> </w:t>
      </w:r>
      <w:r>
        <w:rPr/>
        <w:t>Officers also asked Sandell if he would consent to a home search, but Sandell</w:t>
      </w:r>
      <w:r>
        <w:rPr>
          <w:spacing w:val="1"/>
        </w:rPr>
        <w:t> </w:t>
      </w:r>
      <w:r>
        <w:rPr/>
        <w:t>refused.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spacing w:line="300" w:lineRule="auto"/>
        <w:ind w:left="119" w:right="115" w:firstLine="720"/>
        <w:jc w:val="both"/>
      </w:pPr>
      <w:r>
        <w:rPr/>
        <w:t>The conversation continued and the officers again reminded Sandell he was</w:t>
      </w:r>
      <w:r>
        <w:rPr>
          <w:spacing w:val="1"/>
        </w:rPr>
        <w:t> </w:t>
      </w:r>
      <w:r>
        <w:rPr/>
        <w:t>not obligated to speak to them.</w:t>
      </w:r>
      <w:r>
        <w:rPr>
          <w:spacing w:val="1"/>
        </w:rPr>
        <w:t> </w:t>
      </w:r>
      <w:r>
        <w:rPr/>
        <w:t>The officers informed Sandell he was free to leave</w:t>
      </w:r>
      <w:r>
        <w:rPr>
          <w:spacing w:val="1"/>
        </w:rPr>
        <w:t> </w:t>
      </w:r>
      <w:r>
        <w:rPr/>
        <w:t>but they also informed him that if he chose to drive, they would ask for consent to</w:t>
      </w:r>
      <w:r>
        <w:rPr>
          <w:spacing w:val="1"/>
        </w:rPr>
        <w:t> </w:t>
      </w:r>
      <w:r>
        <w:rPr/>
        <w:t>search his vehicle.</w:t>
      </w:r>
      <w:r>
        <w:rPr>
          <w:spacing w:val="1"/>
        </w:rPr>
        <w:t> </w:t>
      </w:r>
      <w:r>
        <w:rPr/>
        <w:t>They further informed Sandell they needed to supervise his</w:t>
      </w:r>
      <w:r>
        <w:rPr>
          <w:spacing w:val="1"/>
        </w:rPr>
        <w:t> </w:t>
      </w:r>
      <w:r>
        <w:rPr/>
        <w:t>movements</w:t>
      </w:r>
      <w:r>
        <w:rPr>
          <w:spacing w:val="-8"/>
        </w:rPr>
        <w:t> </w:t>
      </w:r>
      <w:r>
        <w:rPr/>
        <w:t>inside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home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ensure</w:t>
      </w:r>
      <w:r>
        <w:rPr>
          <w:spacing w:val="-9"/>
        </w:rPr>
        <w:t> </w:t>
      </w:r>
      <w:r>
        <w:rPr/>
        <w:t>Sandell</w:t>
      </w:r>
      <w:r>
        <w:rPr>
          <w:spacing w:val="-10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any</w:t>
      </w:r>
      <w:r>
        <w:rPr>
          <w:spacing w:val="-10"/>
        </w:rPr>
        <w:t> </w:t>
      </w:r>
      <w:r>
        <w:rPr/>
        <w:t>weapons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tamper</w:t>
      </w:r>
      <w:r>
        <w:rPr>
          <w:spacing w:val="-67"/>
        </w:rPr>
        <w:t> </w:t>
      </w:r>
      <w:r>
        <w:rPr/>
        <w:t>with evidence.</w:t>
      </w:r>
      <w:r>
        <w:rPr>
          <w:spacing w:val="1"/>
        </w:rPr>
        <w:t> </w:t>
      </w:r>
      <w:r>
        <w:rPr/>
        <w:t>Indeed, the officers supervised Sandell while he took his dog out,</w:t>
      </w:r>
      <w:r>
        <w:rPr>
          <w:spacing w:val="1"/>
        </w:rPr>
        <w:t> </w:t>
      </w:r>
      <w:r>
        <w:rPr>
          <w:spacing w:val="-1"/>
        </w:rPr>
        <w:t>took</w:t>
      </w:r>
      <w:r>
        <w:rPr>
          <w:spacing w:val="-17"/>
        </w:rPr>
        <w:t> </w:t>
      </w:r>
      <w:r>
        <w:rPr>
          <w:spacing w:val="-1"/>
        </w:rPr>
        <w:t>his</w:t>
      </w:r>
      <w:r>
        <w:rPr>
          <w:spacing w:val="-16"/>
        </w:rPr>
        <w:t> </w:t>
      </w:r>
      <w:r>
        <w:rPr>
          <w:spacing w:val="-1"/>
        </w:rPr>
        <w:t>medication,</w:t>
      </w:r>
      <w:r>
        <w:rPr>
          <w:spacing w:val="-21"/>
        </w:rPr>
        <w:t> </w:t>
      </w:r>
      <w:r>
        <w:rPr/>
        <w:t>made</w:t>
      </w:r>
      <w:r>
        <w:rPr>
          <w:spacing w:val="-17"/>
        </w:rPr>
        <w:t> </w:t>
      </w:r>
      <w:r>
        <w:rPr/>
        <w:t>coffee,</w:t>
      </w:r>
      <w:r>
        <w:rPr>
          <w:spacing w:val="-17"/>
        </w:rPr>
        <w:t> </w:t>
      </w:r>
      <w:r>
        <w:rPr/>
        <w:t>used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restroom,</w:t>
      </w:r>
      <w:r>
        <w:rPr>
          <w:spacing w:val="-18"/>
        </w:rPr>
        <w:t> </w:t>
      </w:r>
      <w:r>
        <w:rPr/>
        <w:t>and</w:t>
      </w:r>
      <w:r>
        <w:rPr>
          <w:spacing w:val="-16"/>
        </w:rPr>
        <w:t> </w:t>
      </w:r>
      <w:r>
        <w:rPr/>
        <w:t>retrieved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phone</w:t>
      </w:r>
      <w:r>
        <w:rPr>
          <w:spacing w:val="-17"/>
        </w:rPr>
        <w:t> </w:t>
      </w:r>
      <w:r>
        <w:rPr/>
        <w:t>number</w:t>
      </w:r>
      <w:r>
        <w:rPr>
          <w:spacing w:val="-68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probation</w:t>
      </w:r>
      <w:r>
        <w:rPr>
          <w:spacing w:val="-2"/>
        </w:rPr>
        <w:t> </w:t>
      </w:r>
      <w:r>
        <w:rPr/>
        <w:t>officer from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1"/>
        </w:rPr>
        <w:t> </w:t>
      </w:r>
      <w:r>
        <w:rPr/>
        <w:t>floor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home.</w:t>
      </w:r>
    </w:p>
    <w:p>
      <w:pPr>
        <w:spacing w:after="0" w:line="300" w:lineRule="auto"/>
        <w:jc w:val="both"/>
        <w:sectPr>
          <w:footerReference w:type="default" r:id="rId5"/>
          <w:pgSz w:w="12240" w:h="15840"/>
          <w:pgMar w:footer="1152" w:header="0" w:top="1380" w:bottom="1340" w:left="1320" w:right="1320"/>
          <w:pgNumType w:start="2"/>
        </w:sectPr>
      </w:pPr>
    </w:p>
    <w:p>
      <w:pPr>
        <w:pStyle w:val="BodyText"/>
        <w:spacing w:line="300" w:lineRule="auto" w:before="60"/>
        <w:ind w:left="120" w:right="116" w:firstLine="719"/>
        <w:jc w:val="both"/>
      </w:pPr>
      <w:r>
        <w:rPr/>
        <w:t>Sandell made several incriminating statements during his conversation with</w:t>
      </w:r>
      <w:r>
        <w:rPr>
          <w:spacing w:val="1"/>
        </w:rPr>
        <w:t> </w:t>
      </w:r>
      <w:r>
        <w:rPr/>
        <w:t>the officers.</w:t>
      </w:r>
      <w:r>
        <w:rPr>
          <w:spacing w:val="1"/>
        </w:rPr>
        <w:t> </w:t>
      </w:r>
      <w:r>
        <w:rPr/>
        <w:t>Sandell admitted to downloading child pornography recently and that</w:t>
      </w:r>
      <w:r>
        <w:rPr>
          <w:spacing w:val="1"/>
        </w:rPr>
        <w:t> </w:t>
      </w:r>
      <w:r>
        <w:rPr/>
        <w:t>his child pornography collection on his laptop contained a little of “everything.”</w:t>
      </w:r>
      <w:r>
        <w:rPr>
          <w:spacing w:val="1"/>
        </w:rPr>
        <w:t> </w:t>
      </w:r>
      <w:r>
        <w:rPr/>
        <w:t>Sandell</w:t>
      </w:r>
      <w:r>
        <w:rPr>
          <w:spacing w:val="-6"/>
        </w:rPr>
        <w:t> </w:t>
      </w:r>
      <w:r>
        <w:rPr/>
        <w:t>also</w:t>
      </w:r>
      <w:r>
        <w:rPr>
          <w:spacing w:val="-5"/>
        </w:rPr>
        <w:t> </w:t>
      </w:r>
      <w:r>
        <w:rPr/>
        <w:t>voluntarily</w:t>
      </w:r>
      <w:r>
        <w:rPr>
          <w:spacing w:val="-6"/>
        </w:rPr>
        <w:t> </w:t>
      </w:r>
      <w:r>
        <w:rPr/>
        <w:t>retrieved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turned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camera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two</w:t>
      </w:r>
      <w:r>
        <w:rPr>
          <w:spacing w:val="-9"/>
        </w:rPr>
        <w:t> </w:t>
      </w:r>
      <w:r>
        <w:rPr/>
        <w:t>thumb</w:t>
      </w:r>
      <w:r>
        <w:rPr>
          <w:spacing w:val="-6"/>
        </w:rPr>
        <w:t> </w:t>
      </w:r>
      <w:r>
        <w:rPr/>
        <w:t>drives</w:t>
      </w:r>
      <w:r>
        <w:rPr>
          <w:spacing w:val="-9"/>
        </w:rPr>
        <w:t> </w:t>
      </w:r>
      <w:r>
        <w:rPr/>
        <w:t>to</w:t>
      </w:r>
      <w:r>
        <w:rPr>
          <w:spacing w:val="-67"/>
        </w:rPr>
        <w:t> </w:t>
      </w:r>
      <w:r>
        <w:rPr/>
        <w:t>the officers. But Sandell refused to discuss the details of his past child pornography</w:t>
      </w:r>
      <w:r>
        <w:rPr>
          <w:spacing w:val="-67"/>
        </w:rPr>
        <w:t> </w:t>
      </w:r>
      <w:r>
        <w:rPr/>
        <w:t>conviction.</w:t>
      </w:r>
      <w:r>
        <w:rPr>
          <w:spacing w:val="1"/>
        </w:rPr>
        <w:t> </w:t>
      </w:r>
      <w:r>
        <w:rPr/>
        <w:t>Sandell did, however, comment that given his criminal history, he was</w:t>
      </w:r>
      <w:r>
        <w:rPr>
          <w:spacing w:val="1"/>
        </w:rPr>
        <w:t> </w:t>
      </w:r>
      <w:r>
        <w:rPr/>
        <w:t>likely facing fifteen years of imprisonment.</w:t>
      </w:r>
      <w:r>
        <w:rPr>
          <w:spacing w:val="1"/>
        </w:rPr>
        <w:t> </w:t>
      </w:r>
      <w:r>
        <w:rPr/>
        <w:t>One officer agreed with Sandell’s</w:t>
      </w:r>
      <w:r>
        <w:rPr>
          <w:spacing w:val="1"/>
        </w:rPr>
        <w:t> </w:t>
      </w:r>
      <w:r>
        <w:rPr/>
        <w:t>estimated prison time and commented that, at Sandell’s age, he would likely spend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rest of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life</w:t>
      </w:r>
      <w:r>
        <w:rPr>
          <w:spacing w:val="-3"/>
        </w:rPr>
        <w:t> </w:t>
      </w:r>
      <w:r>
        <w:rPr/>
        <w:t>in prison.</w:t>
      </w:r>
    </w:p>
    <w:p>
      <w:pPr>
        <w:pStyle w:val="BodyText"/>
        <w:rPr>
          <w:sz w:val="35"/>
        </w:rPr>
      </w:pPr>
    </w:p>
    <w:p>
      <w:pPr>
        <w:pStyle w:val="BodyText"/>
        <w:spacing w:line="300" w:lineRule="auto"/>
        <w:ind w:left="120" w:right="116" w:firstLine="719"/>
        <w:jc w:val="both"/>
      </w:pPr>
      <w:r>
        <w:rPr/>
        <w:t>The officers ultimately obtained a search warrant for Sandell’s home and</w:t>
      </w:r>
      <w:r>
        <w:rPr>
          <w:spacing w:val="1"/>
        </w:rPr>
        <w:t> </w:t>
      </w:r>
      <w:r>
        <w:rPr/>
        <w:t>collected evidence including Sandell’s laptop, thumb drives, and DVDs.</w:t>
      </w:r>
      <w:r>
        <w:rPr>
          <w:spacing w:val="1"/>
        </w:rPr>
        <w:t> </w:t>
      </w:r>
      <w:r>
        <w:rPr/>
        <w:t>Although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officers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arresting</w:t>
      </w:r>
      <w:r>
        <w:rPr>
          <w:spacing w:val="-3"/>
        </w:rPr>
        <w:t> </w:t>
      </w:r>
      <w:r>
        <w:rPr/>
        <w:t>Sandell,</w:t>
      </w:r>
      <w:r>
        <w:rPr>
          <w:spacing w:val="-5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charged</w:t>
      </w:r>
      <w:r>
        <w:rPr>
          <w:spacing w:val="-3"/>
        </w:rPr>
        <w:t> </w:t>
      </w:r>
      <w:r>
        <w:rPr/>
        <w:t>with</w:t>
      </w:r>
      <w:r>
        <w:rPr>
          <w:spacing w:val="-68"/>
        </w:rPr>
        <w:t> </w:t>
      </w:r>
      <w:r>
        <w:rPr/>
        <w:t>distribution, receipt, and possession of child pornography.</w:t>
      </w:r>
      <w:r>
        <w:rPr>
          <w:spacing w:val="1"/>
        </w:rPr>
        <w:t> </w:t>
      </w:r>
      <w:r>
        <w:rPr/>
        <w:t>Sandell unsuccessfully</w:t>
      </w:r>
      <w:r>
        <w:rPr>
          <w:spacing w:val="1"/>
        </w:rPr>
        <w:t> </w:t>
      </w:r>
      <w:r>
        <w:rPr/>
        <w:t>moved to suppress statements made during the interrogation at his home.</w:t>
      </w:r>
      <w:r>
        <w:rPr>
          <w:spacing w:val="1"/>
        </w:rPr>
        <w:t> </w:t>
      </w:r>
      <w:r>
        <w:rPr/>
        <w:t>Sandell</w:t>
      </w:r>
      <w:r>
        <w:rPr>
          <w:spacing w:val="1"/>
        </w:rPr>
        <w:t> </w:t>
      </w:r>
      <w:r>
        <w:rPr/>
        <w:t>then</w:t>
      </w:r>
      <w:r>
        <w:rPr>
          <w:spacing w:val="-14"/>
        </w:rPr>
        <w:t> </w:t>
      </w:r>
      <w:r>
        <w:rPr/>
        <w:t>pled</w:t>
      </w:r>
      <w:r>
        <w:rPr>
          <w:spacing w:val="-13"/>
        </w:rPr>
        <w:t> </w:t>
      </w:r>
      <w:r>
        <w:rPr/>
        <w:t>guilty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receipt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child</w:t>
      </w:r>
      <w:r>
        <w:rPr>
          <w:spacing w:val="-14"/>
        </w:rPr>
        <w:t> </w:t>
      </w:r>
      <w:r>
        <w:rPr/>
        <w:t>pornography</w:t>
      </w:r>
      <w:r>
        <w:rPr>
          <w:spacing w:val="-13"/>
        </w:rPr>
        <w:t> </w:t>
      </w:r>
      <w:r>
        <w:rPr/>
        <w:t>but,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his</w:t>
      </w:r>
      <w:r>
        <w:rPr>
          <w:spacing w:val="-14"/>
        </w:rPr>
        <w:t> </w:t>
      </w:r>
      <w:r>
        <w:rPr/>
        <w:t>plea</w:t>
      </w:r>
      <w:r>
        <w:rPr>
          <w:spacing w:val="-11"/>
        </w:rPr>
        <w:t> </w:t>
      </w:r>
      <w:r>
        <w:rPr/>
        <w:t>agreement,</w:t>
      </w:r>
      <w:r>
        <w:rPr>
          <w:spacing w:val="-13"/>
        </w:rPr>
        <w:t> </w:t>
      </w:r>
      <w:r>
        <w:rPr/>
        <w:t>preserved</w:t>
      </w:r>
      <w:r>
        <w:rPr>
          <w:spacing w:val="-68"/>
        </w:rPr>
        <w:t> </w:t>
      </w:r>
      <w:r>
        <w:rPr/>
        <w:t>his</w:t>
      </w:r>
      <w:r>
        <w:rPr>
          <w:spacing w:val="-1"/>
        </w:rPr>
        <w:t> </w:t>
      </w:r>
      <w:r>
        <w:rPr/>
        <w:t>right</w:t>
      </w:r>
      <w:r>
        <w:rPr>
          <w:spacing w:val="-3"/>
        </w:rPr>
        <w:t> </w:t>
      </w:r>
      <w:r>
        <w:rPr/>
        <w:t>to appeal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district</w:t>
      </w:r>
      <w:r>
        <w:rPr>
          <w:spacing w:val="-1"/>
        </w:rPr>
        <w:t> </w:t>
      </w:r>
      <w:r>
        <w:rPr/>
        <w:t>court’s denial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 motion</w:t>
      </w:r>
      <w:r>
        <w:rPr>
          <w:spacing w:val="-1"/>
        </w:rPr>
        <w:t> </w:t>
      </w:r>
      <w:r>
        <w:rPr/>
        <w:t>to suppress.</w:t>
      </w:r>
    </w:p>
    <w:p>
      <w:pPr>
        <w:pStyle w:val="BodyText"/>
        <w:spacing w:before="1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511" w:val="left" w:leader="none"/>
        </w:tabs>
        <w:spacing w:line="240" w:lineRule="auto" w:before="0" w:after="0"/>
        <w:ind w:left="4510" w:right="0" w:hanging="431"/>
        <w:jc w:val="left"/>
      </w:pPr>
      <w:r>
        <w:rPr/>
        <w:t>Analysis</w:t>
      </w:r>
    </w:p>
    <w:p>
      <w:pPr>
        <w:pStyle w:val="BodyText"/>
        <w:spacing w:before="1"/>
        <w:rPr>
          <w:b/>
          <w:sz w:val="42"/>
        </w:rPr>
      </w:pPr>
    </w:p>
    <w:p>
      <w:pPr>
        <w:pStyle w:val="BodyText"/>
        <w:spacing w:line="300" w:lineRule="auto"/>
        <w:ind w:left="120" w:right="115" w:firstLine="719"/>
        <w:jc w:val="both"/>
      </w:pPr>
      <w:r>
        <w:rPr/>
        <w:t>Sandell</w:t>
      </w:r>
      <w:r>
        <w:rPr>
          <w:spacing w:val="-12"/>
        </w:rPr>
        <w:t> </w:t>
      </w:r>
      <w:r>
        <w:rPr/>
        <w:t>appeals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district</w:t>
      </w:r>
      <w:r>
        <w:rPr>
          <w:spacing w:val="-12"/>
        </w:rPr>
        <w:t> </w:t>
      </w:r>
      <w:r>
        <w:rPr/>
        <w:t>court’s</w:t>
      </w:r>
      <w:r>
        <w:rPr>
          <w:spacing w:val="-11"/>
        </w:rPr>
        <w:t> </w:t>
      </w:r>
      <w:r>
        <w:rPr/>
        <w:t>denial</w:t>
      </w:r>
      <w:r>
        <w:rPr>
          <w:spacing w:val="-11"/>
        </w:rPr>
        <w:t> </w:t>
      </w:r>
      <w:r>
        <w:rPr/>
        <w:t>of</w:t>
      </w:r>
      <w:r>
        <w:rPr>
          <w:spacing w:val="-16"/>
        </w:rPr>
        <w:t> </w:t>
      </w:r>
      <w:r>
        <w:rPr/>
        <w:t>his</w:t>
      </w:r>
      <w:r>
        <w:rPr>
          <w:spacing w:val="-11"/>
        </w:rPr>
        <w:t> </w:t>
      </w:r>
      <w:r>
        <w:rPr/>
        <w:t>motion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suppress</w:t>
      </w:r>
      <w:r>
        <w:rPr>
          <w:spacing w:val="-12"/>
        </w:rPr>
        <w:t> </w:t>
      </w:r>
      <w:r>
        <w:rPr/>
        <w:t>statements</w:t>
      </w:r>
      <w:r>
        <w:rPr>
          <w:spacing w:val="-67"/>
        </w:rPr>
        <w:t> </w:t>
      </w:r>
      <w:r>
        <w:rPr/>
        <w:t>made to the officers while in his home.</w:t>
      </w:r>
      <w:r>
        <w:rPr>
          <w:spacing w:val="1"/>
        </w:rPr>
        <w:t> </w:t>
      </w:r>
      <w:r>
        <w:rPr/>
        <w:t>We review</w:t>
      </w:r>
      <w:r>
        <w:rPr>
          <w:spacing w:val="1"/>
        </w:rPr>
        <w:t> </w:t>
      </w:r>
      <w:r>
        <w:rPr/>
        <w:t>the district court’s legal</w:t>
      </w:r>
      <w:r>
        <w:rPr>
          <w:spacing w:val="1"/>
        </w:rPr>
        <w:t> </w:t>
      </w:r>
      <w:r>
        <w:rPr/>
        <w:t>conclusions de novo and its factual findings for clear error. </w:t>
      </w:r>
      <w:r>
        <w:rPr>
          <w:i/>
        </w:rPr>
        <w:t>United States v. Parker</w:t>
      </w:r>
      <w:r>
        <w:rPr/>
        <w:t>,</w:t>
      </w:r>
      <w:r>
        <w:rPr>
          <w:spacing w:val="-67"/>
        </w:rPr>
        <w:t> </w:t>
      </w:r>
      <w:r>
        <w:rPr/>
        <w:t>993</w:t>
      </w:r>
      <w:r>
        <w:rPr>
          <w:spacing w:val="-1"/>
        </w:rPr>
        <w:t> </w:t>
      </w:r>
      <w:r>
        <w:rPr/>
        <w:t>F.3d</w:t>
      </w:r>
      <w:r>
        <w:rPr>
          <w:spacing w:val="-2"/>
        </w:rPr>
        <w:t> </w:t>
      </w:r>
      <w:r>
        <w:rPr/>
        <w:t>595,</w:t>
      </w:r>
      <w:r>
        <w:rPr>
          <w:spacing w:val="-1"/>
        </w:rPr>
        <w:t> </w:t>
      </w:r>
      <w:r>
        <w:rPr/>
        <w:t>601 (8th Cir.</w:t>
      </w:r>
      <w:r>
        <w:rPr>
          <w:spacing w:val="-4"/>
        </w:rPr>
        <w:t> </w:t>
      </w:r>
      <w:r>
        <w:rPr/>
        <w:t>2021).</w:t>
      </w:r>
    </w:p>
    <w:p>
      <w:pPr>
        <w:pStyle w:val="BodyText"/>
        <w:spacing w:before="10"/>
        <w:rPr>
          <w:sz w:val="34"/>
        </w:rPr>
      </w:pPr>
    </w:p>
    <w:p>
      <w:pPr>
        <w:pStyle w:val="ListParagraph"/>
        <w:numPr>
          <w:ilvl w:val="0"/>
          <w:numId w:val="2"/>
        </w:numPr>
        <w:tabs>
          <w:tab w:pos="3851" w:val="left" w:leader="none"/>
        </w:tabs>
        <w:spacing w:line="240" w:lineRule="auto" w:before="1" w:after="0"/>
        <w:ind w:left="3850" w:right="0" w:hanging="414"/>
        <w:jc w:val="left"/>
        <w:rPr>
          <w:b/>
          <w:sz w:val="28"/>
        </w:rPr>
      </w:pPr>
      <w:r>
        <w:rPr>
          <w:b/>
          <w:i/>
          <w:sz w:val="28"/>
        </w:rPr>
        <w:t>Miranda</w:t>
      </w:r>
      <w:r>
        <w:rPr>
          <w:b/>
          <w:i/>
          <w:spacing w:val="-3"/>
          <w:sz w:val="28"/>
        </w:rPr>
        <w:t> </w:t>
      </w:r>
      <w:r>
        <w:rPr>
          <w:b/>
          <w:sz w:val="28"/>
        </w:rPr>
        <w:t>Argument</w:t>
      </w:r>
    </w:p>
    <w:p>
      <w:pPr>
        <w:pStyle w:val="BodyText"/>
        <w:spacing w:before="1"/>
        <w:rPr>
          <w:b/>
          <w:sz w:val="42"/>
        </w:rPr>
      </w:pPr>
    </w:p>
    <w:p>
      <w:pPr>
        <w:pStyle w:val="BodyText"/>
        <w:spacing w:line="300" w:lineRule="auto"/>
        <w:ind w:left="120" w:right="115" w:firstLine="719"/>
        <w:jc w:val="both"/>
      </w:pPr>
      <w:r>
        <w:rPr/>
        <w:t>Sandell</w:t>
      </w:r>
      <w:r>
        <w:rPr>
          <w:spacing w:val="-7"/>
        </w:rPr>
        <w:t> </w:t>
      </w:r>
      <w:r>
        <w:rPr/>
        <w:t>first</w:t>
      </w:r>
      <w:r>
        <w:rPr>
          <w:spacing w:val="-8"/>
        </w:rPr>
        <w:t> </w:t>
      </w:r>
      <w:r>
        <w:rPr/>
        <w:t>argues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officers</w:t>
      </w:r>
      <w:r>
        <w:rPr>
          <w:spacing w:val="-10"/>
        </w:rPr>
        <w:t> </w:t>
      </w:r>
      <w:r>
        <w:rPr/>
        <w:t>violated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>
          <w:i/>
        </w:rPr>
        <w:t>Miranda</w:t>
      </w:r>
      <w:r>
        <w:rPr>
          <w:i/>
          <w:spacing w:val="-8"/>
        </w:rPr>
        <w:t> </w:t>
      </w:r>
      <w:r>
        <w:rPr/>
        <w:t>rights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questioning</w:t>
      </w:r>
      <w:r>
        <w:rPr>
          <w:spacing w:val="-68"/>
        </w:rPr>
        <w:t> </w:t>
      </w:r>
      <w:r>
        <w:rPr/>
        <w:t>him in his home.</w:t>
      </w:r>
      <w:r>
        <w:rPr>
          <w:spacing w:val="1"/>
        </w:rPr>
        <w:t> </w:t>
      </w:r>
      <w:r>
        <w:rPr>
          <w:i/>
        </w:rPr>
        <w:t>Miranda v. Arizona</w:t>
      </w:r>
      <w:r>
        <w:rPr/>
        <w:t>, 384 U.S. 436, 444 (1966).</w:t>
      </w:r>
      <w:r>
        <w:rPr>
          <w:spacing w:val="1"/>
        </w:rPr>
        <w:t> </w:t>
      </w:r>
      <w:r>
        <w:rPr/>
        <w:t>“The Fifth</w:t>
      </w:r>
      <w:r>
        <w:rPr>
          <w:spacing w:val="1"/>
        </w:rPr>
        <w:t> </w:t>
      </w:r>
      <w:r>
        <w:rPr/>
        <w:t>Amendment</w:t>
      </w:r>
      <w:r>
        <w:rPr>
          <w:spacing w:val="-4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>
          <w:i/>
        </w:rPr>
        <w:t>Miranda</w:t>
      </w:r>
      <w:r>
        <w:rPr>
          <w:i/>
          <w:spacing w:val="-6"/>
        </w:rPr>
        <w:t> </w:t>
      </w:r>
      <w:r>
        <w:rPr/>
        <w:t>warnings</w:t>
      </w:r>
      <w:r>
        <w:rPr>
          <w:spacing w:val="-4"/>
        </w:rPr>
        <w:t> </w:t>
      </w:r>
      <w:r>
        <w:rPr/>
        <w:t>be</w:t>
      </w:r>
      <w:r>
        <w:rPr>
          <w:spacing w:val="-8"/>
        </w:rPr>
        <w:t> </w:t>
      </w:r>
      <w:r>
        <w:rPr/>
        <w:t>given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person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interrogated</w:t>
      </w:r>
      <w:r>
        <w:rPr>
          <w:spacing w:val="-68"/>
        </w:rPr>
        <w:t> </w:t>
      </w:r>
      <w:r>
        <w:rPr/>
        <w:t>by law enforcement after being taken into custody.”</w:t>
      </w:r>
      <w:r>
        <w:rPr>
          <w:spacing w:val="1"/>
        </w:rPr>
        <w:t> </w:t>
      </w:r>
      <w:r>
        <w:rPr>
          <w:i/>
        </w:rPr>
        <w:t>Parker</w:t>
      </w:r>
      <w:r>
        <w:rPr/>
        <w:t>, 993 F.3d at 601</w:t>
      </w:r>
      <w:r>
        <w:rPr>
          <w:spacing w:val="1"/>
        </w:rPr>
        <w:t> </w:t>
      </w:r>
      <w:r>
        <w:rPr/>
        <w:t>(quoting</w:t>
      </w:r>
      <w:r>
        <w:rPr>
          <w:spacing w:val="-2"/>
        </w:rPr>
        <w:t> </w:t>
      </w:r>
      <w:r>
        <w:rPr>
          <w:i/>
        </w:rPr>
        <w:t>United</w:t>
      </w:r>
      <w:r>
        <w:rPr>
          <w:i/>
          <w:spacing w:val="-1"/>
        </w:rPr>
        <w:t> </w:t>
      </w:r>
      <w:r>
        <w:rPr>
          <w:i/>
        </w:rPr>
        <w:t>States</w:t>
      </w:r>
      <w:r>
        <w:rPr>
          <w:i/>
          <w:spacing w:val="1"/>
        </w:rPr>
        <w:t> </w:t>
      </w:r>
      <w:r>
        <w:rPr>
          <w:i/>
        </w:rPr>
        <w:t>v.</w:t>
      </w:r>
      <w:r>
        <w:rPr>
          <w:i/>
          <w:spacing w:val="-2"/>
        </w:rPr>
        <w:t> </w:t>
      </w:r>
      <w:r>
        <w:rPr>
          <w:i/>
        </w:rPr>
        <w:t>Giboney</w:t>
      </w:r>
      <w:r>
        <w:rPr/>
        <w:t>,</w:t>
      </w:r>
      <w:r>
        <w:rPr>
          <w:spacing w:val="-2"/>
        </w:rPr>
        <w:t> </w:t>
      </w:r>
      <w:r>
        <w:rPr/>
        <w:t>863</w:t>
      </w:r>
      <w:r>
        <w:rPr>
          <w:spacing w:val="2"/>
        </w:rPr>
        <w:t> </w:t>
      </w:r>
      <w:r>
        <w:rPr/>
        <w:t>F.3d</w:t>
      </w:r>
      <w:r>
        <w:rPr>
          <w:spacing w:val="-2"/>
        </w:rPr>
        <w:t> </w:t>
      </w:r>
      <w:r>
        <w:rPr/>
        <w:t>1022, 1027</w:t>
      </w:r>
      <w:r>
        <w:rPr>
          <w:spacing w:val="-1"/>
        </w:rPr>
        <w:t> </w:t>
      </w:r>
      <w:r>
        <w:rPr/>
        <w:t>(8th</w:t>
      </w:r>
      <w:r>
        <w:rPr>
          <w:spacing w:val="1"/>
        </w:rPr>
        <w:t> </w:t>
      </w:r>
      <w:r>
        <w:rPr/>
        <w:t>Cir. 2017)).</w:t>
      </w:r>
      <w:r>
        <w:rPr>
          <w:spacing w:val="68"/>
        </w:rPr>
        <w:t> </w:t>
      </w:r>
      <w:r>
        <w:rPr/>
        <w:t>Here, the</w:t>
      </w:r>
    </w:p>
    <w:p>
      <w:pPr>
        <w:spacing w:after="0" w:line="300" w:lineRule="auto"/>
        <w:jc w:val="both"/>
        <w:sectPr>
          <w:pgSz w:w="12240" w:h="15840"/>
          <w:pgMar w:header="0" w:footer="1152" w:top="1380" w:bottom="1340" w:left="1320" w:right="1320"/>
        </w:sectPr>
      </w:pPr>
    </w:p>
    <w:p>
      <w:pPr>
        <w:pStyle w:val="BodyText"/>
        <w:spacing w:line="300" w:lineRule="auto" w:before="60"/>
        <w:ind w:left="120" w:right="113"/>
        <w:jc w:val="both"/>
      </w:pPr>
      <w:r>
        <w:rPr>
          <w:spacing w:val="-1"/>
        </w:rPr>
        <w:t>government</w:t>
      </w:r>
      <w:r>
        <w:rPr>
          <w:spacing w:val="-14"/>
        </w:rPr>
        <w:t> </w:t>
      </w:r>
      <w:r>
        <w:rPr>
          <w:spacing w:val="-1"/>
        </w:rPr>
        <w:t>concedes</w:t>
      </w:r>
      <w:r>
        <w:rPr>
          <w:spacing w:val="-16"/>
        </w:rPr>
        <w:t> </w:t>
      </w:r>
      <w:r>
        <w:rPr>
          <w:spacing w:val="-1"/>
        </w:rPr>
        <w:t>that</w:t>
      </w:r>
      <w:r>
        <w:rPr>
          <w:spacing w:val="-17"/>
        </w:rPr>
        <w:t> </w:t>
      </w:r>
      <w:r>
        <w:rPr/>
        <w:t>none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officers</w:t>
      </w:r>
      <w:r>
        <w:rPr>
          <w:spacing w:val="-14"/>
        </w:rPr>
        <w:t> </w:t>
      </w:r>
      <w:r>
        <w:rPr/>
        <w:t>advised</w:t>
      </w:r>
      <w:r>
        <w:rPr>
          <w:spacing w:val="-13"/>
        </w:rPr>
        <w:t> </w:t>
      </w:r>
      <w:r>
        <w:rPr/>
        <w:t>Sandell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his</w:t>
      </w:r>
      <w:r>
        <w:rPr>
          <w:spacing w:val="-16"/>
        </w:rPr>
        <w:t> </w:t>
      </w:r>
      <w:r>
        <w:rPr>
          <w:i/>
        </w:rPr>
        <w:t>Miranda</w:t>
      </w:r>
      <w:r>
        <w:rPr>
          <w:i/>
          <w:spacing w:val="-13"/>
        </w:rPr>
        <w:t> </w:t>
      </w:r>
      <w:r>
        <w:rPr/>
        <w:t>rights.</w:t>
      </w:r>
      <w:r>
        <w:rPr>
          <w:spacing w:val="-68"/>
        </w:rPr>
        <w:t> </w:t>
      </w:r>
      <w:r>
        <w:rPr/>
        <w:t>The</w:t>
      </w:r>
      <w:r>
        <w:rPr>
          <w:spacing w:val="-3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agrees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27,</w:t>
      </w:r>
      <w:r>
        <w:rPr>
          <w:spacing w:val="-6"/>
        </w:rPr>
        <w:t> </w:t>
      </w:r>
      <w:r>
        <w:rPr/>
        <w:t>2020,</w:t>
      </w:r>
      <w:r>
        <w:rPr>
          <w:spacing w:val="-6"/>
        </w:rPr>
        <w:t> </w:t>
      </w:r>
      <w:r>
        <w:rPr/>
        <w:t>visit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law</w:t>
      </w:r>
      <w:r>
        <w:rPr>
          <w:spacing w:val="-2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at</w:t>
      </w:r>
      <w:r>
        <w:rPr>
          <w:spacing w:val="-68"/>
        </w:rPr>
        <w:t> </w:t>
      </w:r>
      <w:r>
        <w:rPr/>
        <w:t>Sandell’s residence was an interrogation.</w:t>
      </w:r>
      <w:r>
        <w:rPr>
          <w:spacing w:val="1"/>
        </w:rPr>
        <w:t> </w:t>
      </w:r>
      <w:r>
        <w:rPr/>
        <w:t>Thus, the issue is whether Sandell was in</w:t>
      </w:r>
      <w:r>
        <w:rPr>
          <w:spacing w:val="-67"/>
        </w:rPr>
        <w:t> </w:t>
      </w:r>
      <w:r>
        <w:rPr/>
        <w:t>custody</w:t>
      </w:r>
      <w:r>
        <w:rPr>
          <w:spacing w:val="-3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 interrogation.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300" w:lineRule="auto"/>
        <w:ind w:left="120" w:right="113" w:firstLine="719"/>
        <w:jc w:val="both"/>
      </w:pPr>
      <w:r>
        <w:rPr/>
        <w:t>A</w:t>
      </w:r>
      <w:r>
        <w:rPr>
          <w:spacing w:val="-8"/>
        </w:rPr>
        <w:t> </w:t>
      </w:r>
      <w:r>
        <w:rPr/>
        <w:t>person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considered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11"/>
        </w:rPr>
        <w:t> </w:t>
      </w:r>
      <w:r>
        <w:rPr/>
        <w:t>in</w:t>
      </w:r>
      <w:r>
        <w:rPr>
          <w:spacing w:val="-7"/>
        </w:rPr>
        <w:t> </w:t>
      </w:r>
      <w:r>
        <w:rPr/>
        <w:t>custody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purposes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>
          <w:i/>
        </w:rPr>
        <w:t>Miranda</w:t>
      </w:r>
      <w:r>
        <w:rPr>
          <w:i/>
          <w:spacing w:val="-9"/>
        </w:rPr>
        <w:t> </w:t>
      </w:r>
      <w:r>
        <w:rPr/>
        <w:t>warnings</w:t>
      </w:r>
      <w:r>
        <w:rPr>
          <w:spacing w:val="-68"/>
        </w:rPr>
        <w:t> </w:t>
      </w:r>
      <w:r>
        <w:rPr/>
        <w:t>when there is a “formal arrest or restraint [on his or her] freedom of movement of</w:t>
      </w:r>
      <w:r>
        <w:rPr>
          <w:spacing w:val="1"/>
        </w:rPr>
        <w:t> </w:t>
      </w:r>
      <w:r>
        <w:rPr/>
        <w:t>the degree associated with formal arrest.”</w:t>
      </w:r>
      <w:r>
        <w:rPr>
          <w:spacing w:val="1"/>
        </w:rPr>
        <w:t> </w:t>
      </w:r>
      <w:r>
        <w:rPr>
          <w:i/>
        </w:rPr>
        <w:t>Id. </w:t>
      </w:r>
      <w:r>
        <w:rPr/>
        <w:t>(quoting </w:t>
      </w:r>
      <w:r>
        <w:rPr>
          <w:i/>
        </w:rPr>
        <w:t>United States v. Williams</w:t>
      </w:r>
      <w:r>
        <w:rPr/>
        <w:t>,</w:t>
      </w:r>
      <w:r>
        <w:rPr>
          <w:spacing w:val="1"/>
        </w:rPr>
        <w:t> </w:t>
      </w:r>
      <w:r>
        <w:rPr/>
        <w:t>760</w:t>
      </w:r>
      <w:r>
        <w:rPr>
          <w:spacing w:val="-10"/>
        </w:rPr>
        <w:t> </w:t>
      </w:r>
      <w:r>
        <w:rPr/>
        <w:t>F.3d</w:t>
      </w:r>
      <w:r>
        <w:rPr>
          <w:spacing w:val="-9"/>
        </w:rPr>
        <w:t> </w:t>
      </w:r>
      <w:r>
        <w:rPr/>
        <w:t>811,</w:t>
      </w:r>
      <w:r>
        <w:rPr>
          <w:spacing w:val="-11"/>
        </w:rPr>
        <w:t> </w:t>
      </w:r>
      <w:r>
        <w:rPr/>
        <w:t>814</w:t>
      </w:r>
      <w:r>
        <w:rPr>
          <w:spacing w:val="-10"/>
        </w:rPr>
        <w:t> </w:t>
      </w:r>
      <w:r>
        <w:rPr/>
        <w:t>(8th</w:t>
      </w:r>
      <w:r>
        <w:rPr>
          <w:spacing w:val="-9"/>
        </w:rPr>
        <w:t> </w:t>
      </w:r>
      <w:r>
        <w:rPr/>
        <w:t>Cir.</w:t>
      </w:r>
      <w:r>
        <w:rPr>
          <w:spacing w:val="-12"/>
        </w:rPr>
        <w:t> </w:t>
      </w:r>
      <w:r>
        <w:rPr/>
        <w:t>2014).</w:t>
      </w:r>
      <w:r>
        <w:rPr>
          <w:spacing w:val="49"/>
        </w:rPr>
        <w:t> </w:t>
      </w:r>
      <w:r>
        <w:rPr/>
        <w:t>“To</w:t>
      </w:r>
      <w:r>
        <w:rPr>
          <w:spacing w:val="-10"/>
        </w:rPr>
        <w:t> </w:t>
      </w:r>
      <w:r>
        <w:rPr/>
        <w:t>determine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suspect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custody,</w:t>
      </w:r>
      <w:r>
        <w:rPr>
          <w:spacing w:val="-67"/>
        </w:rPr>
        <w:t> </w:t>
      </w:r>
      <w:r>
        <w:rPr/>
        <w:t>we ask whether, given the totality of the circumstances, a reasonable person would</w:t>
      </w:r>
      <w:r>
        <w:rPr>
          <w:spacing w:val="1"/>
        </w:rPr>
        <w:t> </w:t>
      </w:r>
      <w:r>
        <w:rPr/>
        <w:t>have felt at liberty to terminate the interrogation and leave or cause the agents to</w:t>
      </w:r>
      <w:r>
        <w:rPr>
          <w:spacing w:val="1"/>
        </w:rPr>
        <w:t> </w:t>
      </w:r>
      <w:r>
        <w:rPr/>
        <w:t>leave.”</w:t>
      </w:r>
      <w:r>
        <w:rPr>
          <w:spacing w:val="1"/>
        </w:rPr>
        <w:t> </w:t>
      </w:r>
      <w:r>
        <w:rPr>
          <w:i/>
        </w:rPr>
        <w:t>Id. </w:t>
      </w:r>
      <w:r>
        <w:rPr/>
        <w:t>(quoting </w:t>
      </w:r>
      <w:r>
        <w:rPr>
          <w:i/>
        </w:rPr>
        <w:t>United States v. Laurita</w:t>
      </w:r>
      <w:r>
        <w:rPr/>
        <w:t>, 821 F.3d 1020, 1024 (8th Cir. 2016)).</w:t>
      </w:r>
      <w:r>
        <w:rPr>
          <w:spacing w:val="-67"/>
        </w:rPr>
        <w:t> </w:t>
      </w:r>
      <w:r>
        <w:rPr/>
        <w:t>This</w:t>
      </w:r>
      <w:r>
        <w:rPr>
          <w:spacing w:val="-3"/>
        </w:rPr>
        <w:t> </w:t>
      </w:r>
      <w:r>
        <w:rPr/>
        <w:t>court</w:t>
      </w:r>
      <w:r>
        <w:rPr>
          <w:spacing w:val="-2"/>
        </w:rPr>
        <w:t> </w:t>
      </w:r>
      <w:r>
        <w:rPr/>
        <w:t>considers</w:t>
      </w:r>
      <w:r>
        <w:rPr>
          <w:spacing w:val="-2"/>
        </w:rPr>
        <w:t> </w:t>
      </w:r>
      <w:r>
        <w:rPr/>
        <w:t>six</w:t>
      </w:r>
      <w:r>
        <w:rPr>
          <w:spacing w:val="-4"/>
        </w:rPr>
        <w:t> </w:t>
      </w:r>
      <w:r>
        <w:rPr/>
        <w:t>non-exhaustive</w:t>
      </w:r>
      <w:r>
        <w:rPr>
          <w:spacing w:val="-2"/>
        </w:rPr>
        <w:t> </w:t>
      </w:r>
      <w:r>
        <w:rPr/>
        <w:t>factors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making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determination:</w:t>
      </w:r>
    </w:p>
    <w:p>
      <w:pPr>
        <w:pStyle w:val="BodyText"/>
        <w:spacing w:before="2"/>
        <w:rPr>
          <w:sz w:val="35"/>
        </w:rPr>
      </w:pP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40" w:lineRule="auto" w:before="0" w:after="0"/>
        <w:ind w:left="839" w:right="836" w:firstLine="0"/>
        <w:jc w:val="both"/>
        <w:rPr>
          <w:sz w:val="28"/>
        </w:rPr>
      </w:pPr>
      <w:r>
        <w:rPr>
          <w:sz w:val="28"/>
        </w:rPr>
        <w:t>whether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suspect</w:t>
      </w:r>
      <w:r>
        <w:rPr>
          <w:spacing w:val="-13"/>
          <w:sz w:val="28"/>
        </w:rPr>
        <w:t> </w:t>
      </w:r>
      <w:r>
        <w:rPr>
          <w:sz w:val="28"/>
        </w:rPr>
        <w:t>was</w:t>
      </w:r>
      <w:r>
        <w:rPr>
          <w:spacing w:val="-12"/>
          <w:sz w:val="28"/>
        </w:rPr>
        <w:t> </w:t>
      </w:r>
      <w:r>
        <w:rPr>
          <w:sz w:val="28"/>
        </w:rPr>
        <w:t>informed</w:t>
      </w:r>
      <w:r>
        <w:rPr>
          <w:spacing w:val="-10"/>
          <w:sz w:val="28"/>
        </w:rPr>
        <w:t> </w:t>
      </w:r>
      <w:r>
        <w:rPr>
          <w:sz w:val="28"/>
        </w:rPr>
        <w:t>at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time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14"/>
          <w:sz w:val="28"/>
        </w:rPr>
        <w:t> </w:t>
      </w:r>
      <w:r>
        <w:rPr>
          <w:sz w:val="28"/>
        </w:rPr>
        <w:t>questioning</w:t>
      </w:r>
      <w:r>
        <w:rPr>
          <w:spacing w:val="-12"/>
          <w:sz w:val="28"/>
        </w:rPr>
        <w:t> </w:t>
      </w:r>
      <w:r>
        <w:rPr>
          <w:sz w:val="28"/>
        </w:rPr>
        <w:t>that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67"/>
          <w:sz w:val="28"/>
        </w:rPr>
        <w:t> </w:t>
      </w:r>
      <w:r>
        <w:rPr>
          <w:sz w:val="28"/>
        </w:rPr>
        <w:t>questioning</w:t>
      </w:r>
      <w:r>
        <w:rPr>
          <w:spacing w:val="-6"/>
          <w:sz w:val="28"/>
        </w:rPr>
        <w:t> </w:t>
      </w:r>
      <w:r>
        <w:rPr>
          <w:sz w:val="28"/>
        </w:rPr>
        <w:t>was</w:t>
      </w:r>
      <w:r>
        <w:rPr>
          <w:spacing w:val="-6"/>
          <w:sz w:val="28"/>
        </w:rPr>
        <w:t> </w:t>
      </w:r>
      <w:r>
        <w:rPr>
          <w:sz w:val="28"/>
        </w:rPr>
        <w:t>voluntary,</w:t>
      </w:r>
      <w:r>
        <w:rPr>
          <w:spacing w:val="-7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suspect</w:t>
      </w:r>
      <w:r>
        <w:rPr>
          <w:spacing w:val="-8"/>
          <w:sz w:val="28"/>
        </w:rPr>
        <w:t> </w:t>
      </w:r>
      <w:r>
        <w:rPr>
          <w:sz w:val="28"/>
        </w:rPr>
        <w:t>was</w:t>
      </w:r>
      <w:r>
        <w:rPr>
          <w:spacing w:val="-5"/>
          <w:sz w:val="28"/>
        </w:rPr>
        <w:t> </w:t>
      </w:r>
      <w:r>
        <w:rPr>
          <w:sz w:val="28"/>
        </w:rPr>
        <w:t>free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leave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request</w:t>
      </w:r>
      <w:r>
        <w:rPr>
          <w:spacing w:val="-68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officers</w:t>
      </w:r>
      <w:r>
        <w:rPr>
          <w:spacing w:val="-15"/>
          <w:sz w:val="28"/>
        </w:rPr>
        <w:t> </w:t>
      </w:r>
      <w:r>
        <w:rPr>
          <w:sz w:val="28"/>
        </w:rPr>
        <w:t>to</w:t>
      </w:r>
      <w:r>
        <w:rPr>
          <w:spacing w:val="-14"/>
          <w:sz w:val="28"/>
        </w:rPr>
        <w:t> </w:t>
      </w:r>
      <w:r>
        <w:rPr>
          <w:sz w:val="28"/>
        </w:rPr>
        <w:t>do</w:t>
      </w:r>
      <w:r>
        <w:rPr>
          <w:spacing w:val="-15"/>
          <w:sz w:val="28"/>
        </w:rPr>
        <w:t> </w:t>
      </w:r>
      <w:r>
        <w:rPr>
          <w:sz w:val="28"/>
        </w:rPr>
        <w:t>so,</w:t>
      </w:r>
      <w:r>
        <w:rPr>
          <w:spacing w:val="-13"/>
          <w:sz w:val="28"/>
        </w:rPr>
        <w:t> </w:t>
      </w:r>
      <w:r>
        <w:rPr>
          <w:sz w:val="28"/>
        </w:rPr>
        <w:t>or</w:t>
      </w:r>
      <w:r>
        <w:rPr>
          <w:spacing w:val="-14"/>
          <w:sz w:val="28"/>
        </w:rPr>
        <w:t> </w:t>
      </w:r>
      <w:r>
        <w:rPr>
          <w:sz w:val="28"/>
        </w:rPr>
        <w:t>that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suspect</w:t>
      </w:r>
      <w:r>
        <w:rPr>
          <w:spacing w:val="-14"/>
          <w:sz w:val="28"/>
        </w:rPr>
        <w:t> </w:t>
      </w:r>
      <w:r>
        <w:rPr>
          <w:sz w:val="28"/>
        </w:rPr>
        <w:t>was</w:t>
      </w:r>
      <w:r>
        <w:rPr>
          <w:spacing w:val="-17"/>
          <w:sz w:val="28"/>
        </w:rPr>
        <w:t> </w:t>
      </w:r>
      <w:r>
        <w:rPr>
          <w:sz w:val="28"/>
        </w:rPr>
        <w:t>not</w:t>
      </w:r>
      <w:r>
        <w:rPr>
          <w:spacing w:val="-12"/>
          <w:sz w:val="28"/>
        </w:rPr>
        <w:t> </w:t>
      </w:r>
      <w:r>
        <w:rPr>
          <w:sz w:val="28"/>
        </w:rPr>
        <w:t>considered</w:t>
      </w:r>
      <w:r>
        <w:rPr>
          <w:spacing w:val="-15"/>
          <w:sz w:val="28"/>
        </w:rPr>
        <w:t> </w:t>
      </w:r>
      <w:r>
        <w:rPr>
          <w:sz w:val="28"/>
        </w:rPr>
        <w:t>under</w:t>
      </w:r>
      <w:r>
        <w:rPr>
          <w:spacing w:val="-15"/>
          <w:sz w:val="28"/>
        </w:rPr>
        <w:t> </w:t>
      </w:r>
      <w:r>
        <w:rPr>
          <w:sz w:val="28"/>
        </w:rPr>
        <w:t>arrest;</w:t>
      </w:r>
    </w:p>
    <w:p>
      <w:pPr>
        <w:pStyle w:val="ListParagraph"/>
        <w:numPr>
          <w:ilvl w:val="0"/>
          <w:numId w:val="3"/>
        </w:numPr>
        <w:tabs>
          <w:tab w:pos="1253" w:val="left" w:leader="none"/>
        </w:tabs>
        <w:spacing w:line="240" w:lineRule="auto" w:before="0" w:after="0"/>
        <w:ind w:left="839" w:right="836" w:firstLine="0"/>
        <w:jc w:val="both"/>
        <w:rPr>
          <w:sz w:val="28"/>
        </w:rPr>
      </w:pPr>
      <w:r>
        <w:rPr>
          <w:sz w:val="28"/>
        </w:rPr>
        <w:t>whether the suspect possessed unrestrained freedom of movement</w:t>
      </w:r>
      <w:r>
        <w:rPr>
          <w:spacing w:val="1"/>
          <w:sz w:val="28"/>
        </w:rPr>
        <w:t> </w:t>
      </w:r>
      <w:r>
        <w:rPr>
          <w:sz w:val="28"/>
        </w:rPr>
        <w:t>during</w:t>
      </w:r>
      <w:r>
        <w:rPr>
          <w:spacing w:val="1"/>
          <w:sz w:val="28"/>
        </w:rPr>
        <w:t> </w:t>
      </w:r>
      <w:r>
        <w:rPr>
          <w:sz w:val="28"/>
        </w:rPr>
        <w:t>questioning;</w:t>
      </w:r>
      <w:r>
        <w:rPr>
          <w:spacing w:val="1"/>
          <w:sz w:val="28"/>
        </w:rPr>
        <w:t> </w:t>
      </w:r>
      <w:r>
        <w:rPr>
          <w:sz w:val="28"/>
        </w:rPr>
        <w:t>(3)</w:t>
      </w:r>
      <w:r>
        <w:rPr>
          <w:spacing w:val="1"/>
          <w:sz w:val="28"/>
        </w:rPr>
        <w:t> </w:t>
      </w:r>
      <w:r>
        <w:rPr>
          <w:sz w:val="28"/>
        </w:rPr>
        <w:t>whether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suspect</w:t>
      </w:r>
      <w:r>
        <w:rPr>
          <w:spacing w:val="1"/>
          <w:sz w:val="28"/>
        </w:rPr>
        <w:t> </w:t>
      </w:r>
      <w:r>
        <w:rPr>
          <w:sz w:val="28"/>
        </w:rPr>
        <w:t>initiated</w:t>
      </w:r>
      <w:r>
        <w:rPr>
          <w:spacing w:val="1"/>
          <w:sz w:val="28"/>
        </w:rPr>
        <w:t> </w:t>
      </w:r>
      <w:r>
        <w:rPr>
          <w:sz w:val="28"/>
        </w:rPr>
        <w:t>contact</w:t>
      </w:r>
      <w:r>
        <w:rPr>
          <w:spacing w:val="1"/>
          <w:sz w:val="28"/>
        </w:rPr>
        <w:t> </w:t>
      </w:r>
      <w:r>
        <w:rPr>
          <w:sz w:val="28"/>
        </w:rPr>
        <w:t>with</w:t>
      </w:r>
      <w:r>
        <w:rPr>
          <w:spacing w:val="1"/>
          <w:sz w:val="28"/>
        </w:rPr>
        <w:t> </w:t>
      </w:r>
      <w:r>
        <w:rPr>
          <w:sz w:val="28"/>
        </w:rPr>
        <w:t>authorities or voluntarily acquiesced to official requests to respond to</w:t>
      </w:r>
      <w:r>
        <w:rPr>
          <w:spacing w:val="1"/>
          <w:sz w:val="28"/>
        </w:rPr>
        <w:t> </w:t>
      </w:r>
      <w:r>
        <w:rPr>
          <w:sz w:val="28"/>
        </w:rPr>
        <w:t>questions; (4) whether strong arm tactics or deceptive stratagems were</w:t>
      </w:r>
      <w:r>
        <w:rPr>
          <w:spacing w:val="-67"/>
          <w:sz w:val="28"/>
        </w:rPr>
        <w:t> </w:t>
      </w:r>
      <w:r>
        <w:rPr>
          <w:sz w:val="28"/>
        </w:rPr>
        <w:t>employed</w:t>
      </w:r>
      <w:r>
        <w:rPr>
          <w:spacing w:val="1"/>
          <w:sz w:val="28"/>
        </w:rPr>
        <w:t> </w:t>
      </w:r>
      <w:r>
        <w:rPr>
          <w:sz w:val="28"/>
        </w:rPr>
        <w:t>during</w:t>
      </w:r>
      <w:r>
        <w:rPr>
          <w:spacing w:val="1"/>
          <w:sz w:val="28"/>
        </w:rPr>
        <w:t> </w:t>
      </w:r>
      <w:r>
        <w:rPr>
          <w:sz w:val="28"/>
        </w:rPr>
        <w:t>questioning;</w:t>
      </w:r>
      <w:r>
        <w:rPr>
          <w:spacing w:val="1"/>
          <w:sz w:val="28"/>
        </w:rPr>
        <w:t> </w:t>
      </w:r>
      <w:r>
        <w:rPr>
          <w:sz w:val="28"/>
        </w:rPr>
        <w:t>(5)</w:t>
      </w:r>
      <w:r>
        <w:rPr>
          <w:spacing w:val="1"/>
          <w:sz w:val="28"/>
        </w:rPr>
        <w:t> </w:t>
      </w:r>
      <w:r>
        <w:rPr>
          <w:sz w:val="28"/>
        </w:rPr>
        <w:t>whether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atmosphere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questioning was police dominated; or, (6) whether the suspect was</w:t>
      </w:r>
      <w:r>
        <w:rPr>
          <w:spacing w:val="1"/>
          <w:sz w:val="28"/>
        </w:rPr>
        <w:t> </w:t>
      </w:r>
      <w:r>
        <w:rPr>
          <w:sz w:val="28"/>
        </w:rPr>
        <w:t>placed</w:t>
      </w:r>
      <w:r>
        <w:rPr>
          <w:spacing w:val="-1"/>
          <w:sz w:val="28"/>
        </w:rPr>
        <w:t> </w:t>
      </w:r>
      <w:r>
        <w:rPr>
          <w:sz w:val="28"/>
        </w:rPr>
        <w:t>under</w:t>
      </w:r>
      <w:r>
        <w:rPr>
          <w:spacing w:val="-1"/>
          <w:sz w:val="28"/>
        </w:rPr>
        <w:t> </w:t>
      </w:r>
      <w:r>
        <w:rPr>
          <w:sz w:val="28"/>
        </w:rPr>
        <w:t>arrest at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termination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questioning.</w:t>
      </w:r>
    </w:p>
    <w:p>
      <w:pPr>
        <w:pStyle w:val="BodyText"/>
        <w:spacing w:before="9"/>
        <w:rPr>
          <w:sz w:val="27"/>
        </w:rPr>
      </w:pPr>
    </w:p>
    <w:p>
      <w:pPr>
        <w:spacing w:line="300" w:lineRule="auto" w:before="0"/>
        <w:ind w:left="120" w:right="116" w:hanging="1"/>
        <w:jc w:val="both"/>
        <w:rPr>
          <w:sz w:val="28"/>
        </w:rPr>
      </w:pPr>
      <w:r>
        <w:rPr>
          <w:i/>
          <w:sz w:val="28"/>
        </w:rPr>
        <w:t>United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States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v.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Ferguson</w:t>
      </w:r>
      <w:r>
        <w:rPr>
          <w:sz w:val="28"/>
        </w:rPr>
        <w:t>,</w:t>
      </w:r>
      <w:r>
        <w:rPr>
          <w:spacing w:val="-8"/>
          <w:sz w:val="28"/>
        </w:rPr>
        <w:t> </w:t>
      </w:r>
      <w:r>
        <w:rPr>
          <w:sz w:val="28"/>
        </w:rPr>
        <w:t>970</w:t>
      </w:r>
      <w:r>
        <w:rPr>
          <w:spacing w:val="-6"/>
          <w:sz w:val="28"/>
        </w:rPr>
        <w:t> </w:t>
      </w:r>
      <w:r>
        <w:rPr>
          <w:sz w:val="28"/>
        </w:rPr>
        <w:t>F.3d</w:t>
      </w:r>
      <w:r>
        <w:rPr>
          <w:spacing w:val="-7"/>
          <w:sz w:val="28"/>
        </w:rPr>
        <w:t> </w:t>
      </w:r>
      <w:r>
        <w:rPr>
          <w:sz w:val="28"/>
        </w:rPr>
        <w:t>895,</w:t>
      </w:r>
      <w:r>
        <w:rPr>
          <w:spacing w:val="-10"/>
          <w:sz w:val="28"/>
        </w:rPr>
        <w:t> </w:t>
      </w:r>
      <w:r>
        <w:rPr>
          <w:sz w:val="28"/>
        </w:rPr>
        <w:t>901</w:t>
      </w:r>
      <w:r>
        <w:rPr>
          <w:spacing w:val="-7"/>
          <w:sz w:val="28"/>
        </w:rPr>
        <w:t> </w:t>
      </w:r>
      <w:r>
        <w:rPr>
          <w:sz w:val="28"/>
        </w:rPr>
        <w:t>(8th</w:t>
      </w:r>
      <w:r>
        <w:rPr>
          <w:spacing w:val="-6"/>
          <w:sz w:val="28"/>
        </w:rPr>
        <w:t> </w:t>
      </w:r>
      <w:r>
        <w:rPr>
          <w:sz w:val="28"/>
        </w:rPr>
        <w:t>Cir.</w:t>
      </w:r>
      <w:r>
        <w:rPr>
          <w:spacing w:val="-11"/>
          <w:sz w:val="28"/>
        </w:rPr>
        <w:t> </w:t>
      </w:r>
      <w:r>
        <w:rPr>
          <w:sz w:val="28"/>
        </w:rPr>
        <w:t>2020)</w:t>
      </w:r>
      <w:r>
        <w:rPr>
          <w:spacing w:val="-7"/>
          <w:sz w:val="28"/>
        </w:rPr>
        <w:t> </w:t>
      </w:r>
      <w:r>
        <w:rPr>
          <w:sz w:val="28"/>
        </w:rPr>
        <w:t>(quoting</w:t>
      </w:r>
      <w:r>
        <w:rPr>
          <w:spacing w:val="-9"/>
          <w:sz w:val="28"/>
        </w:rPr>
        <w:t> </w:t>
      </w:r>
      <w:r>
        <w:rPr>
          <w:i/>
          <w:sz w:val="28"/>
        </w:rPr>
        <w:t>United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States</w:t>
      </w:r>
      <w:r>
        <w:rPr>
          <w:i/>
          <w:spacing w:val="-68"/>
          <w:sz w:val="28"/>
        </w:rPr>
        <w:t> </w:t>
      </w:r>
      <w:r>
        <w:rPr>
          <w:i/>
          <w:sz w:val="28"/>
        </w:rPr>
        <w:t>v.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Griffin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922 F.2d 1343,</w:t>
      </w:r>
      <w:r>
        <w:rPr>
          <w:spacing w:val="-1"/>
          <w:sz w:val="28"/>
        </w:rPr>
        <w:t> </w:t>
      </w:r>
      <w:r>
        <w:rPr>
          <w:sz w:val="28"/>
        </w:rPr>
        <w:t>1349 (8th Cir.</w:t>
      </w:r>
      <w:r>
        <w:rPr>
          <w:spacing w:val="-1"/>
          <w:sz w:val="28"/>
        </w:rPr>
        <w:t> </w:t>
      </w:r>
      <w:r>
        <w:rPr>
          <w:sz w:val="28"/>
        </w:rPr>
        <w:t>1990)).</w:t>
      </w:r>
    </w:p>
    <w:p>
      <w:pPr>
        <w:pStyle w:val="BodyText"/>
        <w:spacing w:before="2"/>
        <w:rPr>
          <w:sz w:val="35"/>
        </w:rPr>
      </w:pPr>
    </w:p>
    <w:p>
      <w:pPr>
        <w:pStyle w:val="BodyText"/>
        <w:spacing w:line="300" w:lineRule="auto"/>
        <w:ind w:left="120" w:right="115" w:firstLine="719"/>
        <w:jc w:val="both"/>
      </w:pPr>
      <w:r>
        <w:rPr/>
        <w:t>Here,</w:t>
      </w:r>
      <w:r>
        <w:rPr>
          <w:spacing w:val="-13"/>
        </w:rPr>
        <w:t> </w:t>
      </w:r>
      <w:r>
        <w:rPr/>
        <w:t>all</w:t>
      </w:r>
      <w:r>
        <w:rPr>
          <w:spacing w:val="-10"/>
        </w:rPr>
        <w:t> </w:t>
      </w:r>
      <w:r>
        <w:rPr/>
        <w:t>six</w:t>
      </w:r>
      <w:r>
        <w:rPr>
          <w:spacing w:val="-9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weigh</w:t>
      </w:r>
      <w:r>
        <w:rPr>
          <w:spacing w:val="-11"/>
        </w:rPr>
        <w:t> </w:t>
      </w:r>
      <w:r>
        <w:rPr/>
        <w:t>in</w:t>
      </w:r>
      <w:r>
        <w:rPr>
          <w:spacing w:val="-8"/>
        </w:rPr>
        <w:t> </w:t>
      </w:r>
      <w:r>
        <w:rPr/>
        <w:t>favor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Sandell’s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being</w:t>
      </w:r>
      <w:r>
        <w:rPr>
          <w:spacing w:val="-11"/>
        </w:rPr>
        <w:t> </w:t>
      </w:r>
      <w:r>
        <w:rPr/>
        <w:t>in</w:t>
      </w:r>
      <w:r>
        <w:rPr>
          <w:spacing w:val="-8"/>
        </w:rPr>
        <w:t> </w:t>
      </w:r>
      <w:r>
        <w:rPr/>
        <w:t>custody;</w:t>
      </w:r>
      <w:r>
        <w:rPr>
          <w:spacing w:val="-10"/>
        </w:rPr>
        <w:t> </w:t>
      </w:r>
      <w:r>
        <w:rPr/>
        <w:t>thus,</w:t>
      </w:r>
      <w:r>
        <w:rPr>
          <w:spacing w:val="-11"/>
        </w:rPr>
        <w:t> </w:t>
      </w:r>
      <w:r>
        <w:rPr/>
        <w:t>the</w:t>
      </w:r>
      <w:r>
        <w:rPr>
          <w:spacing w:val="-68"/>
        </w:rPr>
        <w:t> </w:t>
      </w:r>
      <w:r>
        <w:rPr/>
        <w:t>officers did not need to advise Sandell of his </w:t>
      </w:r>
      <w:r>
        <w:rPr>
          <w:i/>
        </w:rPr>
        <w:t>Miranda </w:t>
      </w:r>
      <w:r>
        <w:rPr/>
        <w:t>rights.</w:t>
      </w:r>
      <w:r>
        <w:rPr>
          <w:spacing w:val="1"/>
        </w:rPr>
        <w:t> </w:t>
      </w:r>
      <w:r>
        <w:rPr/>
        <w:t>First, it is undisputed</w:t>
      </w:r>
      <w:r>
        <w:rPr>
          <w:spacing w:val="-67"/>
        </w:rPr>
        <w:t> </w:t>
      </w:r>
      <w:r>
        <w:rPr/>
        <w:t>that officers informed Sandell many times he was not under arrest and was not</w:t>
      </w:r>
      <w:r>
        <w:rPr>
          <w:spacing w:val="1"/>
        </w:rPr>
        <w:t> </w:t>
      </w:r>
      <w:r>
        <w:rPr/>
        <w:t>obligated to speak to the officers.</w:t>
      </w:r>
      <w:r>
        <w:rPr>
          <w:spacing w:val="1"/>
        </w:rPr>
        <w:t> </w:t>
      </w:r>
      <w:r>
        <w:rPr/>
        <w:t>Repetitive reminders that a defendant is free to</w:t>
      </w:r>
      <w:r>
        <w:rPr>
          <w:spacing w:val="1"/>
        </w:rPr>
        <w:t> </w:t>
      </w:r>
      <w:r>
        <w:rPr/>
        <w:t>terminate an interview “is powerful evidence that a reasonable person would have</w:t>
      </w:r>
      <w:r>
        <w:rPr>
          <w:spacing w:val="1"/>
        </w:rPr>
        <w:t> </w:t>
      </w:r>
      <w:r>
        <w:rPr/>
        <w:t>understood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he</w:t>
      </w:r>
      <w:r>
        <w:rPr>
          <w:spacing w:val="-14"/>
        </w:rPr>
        <w:t> </w:t>
      </w:r>
      <w:r>
        <w:rPr/>
        <w:t>was</w:t>
      </w:r>
      <w:r>
        <w:rPr>
          <w:spacing w:val="-9"/>
        </w:rPr>
        <w:t> </w:t>
      </w:r>
      <w:r>
        <w:rPr/>
        <w:t>free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terminate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interview.”</w:t>
      </w:r>
      <w:r>
        <w:rPr>
          <w:spacing w:val="46"/>
        </w:rPr>
        <w:t> </w:t>
      </w:r>
      <w:r>
        <w:rPr>
          <w:i/>
        </w:rPr>
        <w:t>Giboney</w:t>
      </w:r>
      <w:r>
        <w:rPr/>
        <w:t>,</w:t>
      </w:r>
      <w:r>
        <w:rPr>
          <w:spacing w:val="-12"/>
        </w:rPr>
        <w:t> </w:t>
      </w:r>
      <w:r>
        <w:rPr/>
        <w:t>863</w:t>
      </w:r>
      <w:r>
        <w:rPr>
          <w:spacing w:val="-9"/>
        </w:rPr>
        <w:t> </w:t>
      </w:r>
      <w:r>
        <w:rPr/>
        <w:t>F.3d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1027–</w:t>
      </w:r>
    </w:p>
    <w:p>
      <w:pPr>
        <w:spacing w:after="0" w:line="300" w:lineRule="auto"/>
        <w:jc w:val="both"/>
        <w:sectPr>
          <w:pgSz w:w="12240" w:h="15840"/>
          <w:pgMar w:header="0" w:footer="1152" w:top="1380" w:bottom="1340" w:left="1320" w:right="1320"/>
        </w:sectPr>
      </w:pPr>
    </w:p>
    <w:p>
      <w:pPr>
        <w:spacing w:line="300" w:lineRule="auto" w:before="60"/>
        <w:ind w:left="120" w:right="117" w:firstLine="0"/>
        <w:jc w:val="both"/>
        <w:rPr>
          <w:sz w:val="28"/>
        </w:rPr>
      </w:pPr>
      <w:r>
        <w:rPr>
          <w:sz w:val="28"/>
        </w:rPr>
        <w:t>28 (quoting </w:t>
      </w:r>
      <w:r>
        <w:rPr>
          <w:i/>
          <w:sz w:val="28"/>
        </w:rPr>
        <w:t>United States v. Czichray</w:t>
      </w:r>
      <w:r>
        <w:rPr>
          <w:sz w:val="28"/>
        </w:rPr>
        <w:t>, 378 F.3d 822, 826 (8th Cir. 2004)); </w:t>
      </w:r>
      <w:r>
        <w:rPr>
          <w:i/>
          <w:sz w:val="28"/>
        </w:rPr>
        <w:t>see also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United States v. Perrin</w:t>
      </w:r>
      <w:r>
        <w:rPr>
          <w:sz w:val="28"/>
        </w:rPr>
        <w:t>, 659 F.3d 718, 721 (8th Cir. 2011) (noting this court has</w:t>
      </w:r>
      <w:r>
        <w:rPr>
          <w:spacing w:val="1"/>
          <w:sz w:val="28"/>
        </w:rPr>
        <w:t> </w:t>
      </w:r>
      <w:r>
        <w:rPr>
          <w:sz w:val="28"/>
        </w:rPr>
        <w:t>never held a person was in custody after receiving admonitions from officers that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defendant</w:t>
      </w:r>
      <w:r>
        <w:rPr>
          <w:spacing w:val="-2"/>
          <w:sz w:val="28"/>
        </w:rPr>
        <w:t> </w:t>
      </w:r>
      <w:r>
        <w:rPr>
          <w:sz w:val="28"/>
        </w:rPr>
        <w:t>was free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leave).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300" w:lineRule="auto"/>
        <w:ind w:left="119" w:right="115" w:firstLine="720"/>
        <w:jc w:val="both"/>
      </w:pPr>
      <w:r>
        <w:rPr/>
        <w:t>Second,</w:t>
      </w:r>
      <w:r>
        <w:rPr>
          <w:spacing w:val="1"/>
        </w:rPr>
        <w:t> </w:t>
      </w:r>
      <w:r>
        <w:rPr/>
        <w:t>Sandell</w:t>
      </w:r>
      <w:r>
        <w:rPr>
          <w:spacing w:val="1"/>
        </w:rPr>
        <w:t> </w:t>
      </w:r>
      <w:r>
        <w:rPr/>
        <w:t>retained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freedom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movement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questioning.</w:t>
      </w:r>
      <w:r>
        <w:rPr>
          <w:spacing w:val="1"/>
        </w:rPr>
        <w:t> </w:t>
      </w:r>
      <w:r>
        <w:rPr/>
        <w:t>Sandell argues his movement was restrained because officers followed him while</w:t>
      </w:r>
      <w:r>
        <w:rPr>
          <w:spacing w:val="1"/>
        </w:rPr>
        <w:t> </w:t>
      </w:r>
      <w:r>
        <w:rPr/>
        <w:t>moving around his house.</w:t>
      </w:r>
      <w:r>
        <w:rPr>
          <w:spacing w:val="70"/>
        </w:rPr>
        <w:t> </w:t>
      </w:r>
      <w:r>
        <w:rPr/>
        <w:t>But we have consistently held police escorts throughout</w:t>
      </w:r>
      <w:r>
        <w:rPr>
          <w:spacing w:val="1"/>
        </w:rPr>
        <w:t> </w:t>
      </w:r>
      <w:r>
        <w:rPr/>
        <w:t>a house do not restrain a defendant’s movement to the degree associated with a</w:t>
      </w:r>
      <w:r>
        <w:rPr>
          <w:spacing w:val="1"/>
        </w:rPr>
        <w:t> </w:t>
      </w:r>
      <w:r>
        <w:rPr/>
        <w:t>formal arrest. </w:t>
      </w:r>
      <w:r>
        <w:rPr>
          <w:i/>
        </w:rPr>
        <w:t>See, e.g.</w:t>
      </w:r>
      <w:r>
        <w:rPr/>
        <w:t>, </w:t>
      </w:r>
      <w:r>
        <w:rPr>
          <w:i/>
        </w:rPr>
        <w:t>Giboney</w:t>
      </w:r>
      <w:r>
        <w:rPr/>
        <w:t>, 863 F.3d at 1028; </w:t>
      </w:r>
      <w:r>
        <w:rPr>
          <w:i/>
        </w:rPr>
        <w:t>Czichray</w:t>
      </w:r>
      <w:r>
        <w:rPr/>
        <w:t>, 378 F.3d at 825, 830.</w:t>
      </w:r>
      <w:r>
        <w:rPr>
          <w:spacing w:val="-67"/>
        </w:rPr>
        <w:t> </w:t>
      </w:r>
      <w:r>
        <w:rPr/>
        <w:t>Moreover, Sandell was never handcuffed or physically or verbally restrained from</w:t>
      </w:r>
      <w:r>
        <w:rPr>
          <w:spacing w:val="1"/>
        </w:rPr>
        <w:t> </w:t>
      </w:r>
      <w:r>
        <w:rPr/>
        <w:t>moving about.</w:t>
      </w:r>
      <w:r>
        <w:rPr>
          <w:spacing w:val="1"/>
        </w:rPr>
        <w:t> </w:t>
      </w:r>
      <w:r>
        <w:rPr>
          <w:i/>
        </w:rPr>
        <w:t>See Laurita</w:t>
      </w:r>
      <w:r>
        <w:rPr/>
        <w:t>, 821 F.3d at 1025 (finding that absence of handcuffing</w:t>
      </w:r>
      <w:r>
        <w:rPr>
          <w:spacing w:val="1"/>
        </w:rPr>
        <w:t> </w:t>
      </w:r>
      <w:r>
        <w:rPr/>
        <w:t>or physical or verbal restraint weighed against defendant being in custody).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while Sandell was told his vehicle needed to be searched if he chose to leave in it,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restrict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movement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require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answer</w:t>
      </w:r>
      <w:r>
        <w:rPr>
          <w:spacing w:val="-67"/>
        </w:rPr>
        <w:t> </w:t>
      </w:r>
      <w:r>
        <w:rPr/>
        <w:t>questions.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spacing w:line="300" w:lineRule="auto" w:before="1"/>
        <w:ind w:left="119" w:right="116" w:firstLine="719"/>
        <w:jc w:val="both"/>
      </w:pPr>
      <w:r>
        <w:rPr/>
        <w:t>Third,</w:t>
      </w:r>
      <w:r>
        <w:rPr>
          <w:spacing w:val="1"/>
        </w:rPr>
        <w:t> </w:t>
      </w:r>
      <w:r>
        <w:rPr/>
        <w:t>Sandell</w:t>
      </w:r>
      <w:r>
        <w:rPr>
          <w:spacing w:val="1"/>
        </w:rPr>
        <w:t> </w:t>
      </w:r>
      <w:r>
        <w:rPr/>
        <w:t>voluntarily</w:t>
      </w:r>
      <w:r>
        <w:rPr>
          <w:spacing w:val="1"/>
        </w:rPr>
        <w:t> </w:t>
      </w:r>
      <w:r>
        <w:rPr/>
        <w:t>acquiesced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official</w:t>
      </w:r>
      <w:r>
        <w:rPr>
          <w:spacing w:val="1"/>
        </w:rPr>
        <w:t> </w:t>
      </w:r>
      <w:r>
        <w:rPr/>
        <w:t>requests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respond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questions.</w:t>
      </w:r>
      <w:r>
        <w:rPr>
          <w:spacing w:val="1"/>
        </w:rPr>
        <w:t> </w:t>
      </w:r>
      <w:r>
        <w:rPr/>
        <w:t>While the officers initiated the encounter, the record shows that the</w:t>
      </w:r>
      <w:r>
        <w:rPr>
          <w:spacing w:val="1"/>
        </w:rPr>
        <w:t> </w:t>
      </w:r>
      <w:r>
        <w:rPr/>
        <w:t>officers frequently reminded Sandell he was not obligated to speak with them.</w:t>
      </w:r>
      <w:r>
        <w:rPr>
          <w:spacing w:val="1"/>
        </w:rPr>
        <w:t> </w:t>
      </w:r>
      <w:r>
        <w:rPr/>
        <w:t>Yet</w:t>
      </w:r>
      <w:r>
        <w:rPr>
          <w:spacing w:val="-67"/>
        </w:rPr>
        <w:t> </w:t>
      </w:r>
      <w:r>
        <w:rPr/>
        <w:t>Sandell continued to converse with the officers—thus acquiescing to their requests</w:t>
      </w:r>
      <w:r>
        <w:rPr>
          <w:spacing w:val="1"/>
        </w:rPr>
        <w:t> </w:t>
      </w:r>
      <w:r>
        <w:rPr/>
        <w:t>to respond to questions. </w:t>
      </w:r>
      <w:r>
        <w:rPr>
          <w:i/>
        </w:rPr>
        <w:t>Compare United States v. Johnson</w:t>
      </w:r>
      <w:r>
        <w:rPr/>
        <w:t>, 619 F.3d 910, 919 (8th</w:t>
      </w:r>
      <w:r>
        <w:rPr>
          <w:spacing w:val="-67"/>
        </w:rPr>
        <w:t> </w:t>
      </w:r>
      <w:r>
        <w:rPr/>
        <w:t>Cir.</w:t>
      </w:r>
      <w:r>
        <w:rPr>
          <w:spacing w:val="-16"/>
        </w:rPr>
        <w:t> </w:t>
      </w:r>
      <w:r>
        <w:rPr/>
        <w:t>2010)</w:t>
      </w:r>
      <w:r>
        <w:rPr>
          <w:spacing w:val="-15"/>
        </w:rPr>
        <w:t> </w:t>
      </w:r>
      <w:r>
        <w:rPr/>
        <w:t>(finding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defendant</w:t>
      </w:r>
      <w:r>
        <w:rPr>
          <w:spacing w:val="-14"/>
        </w:rPr>
        <w:t> </w:t>
      </w:r>
      <w:r>
        <w:rPr/>
        <w:t>voluntarily</w:t>
      </w:r>
      <w:r>
        <w:rPr>
          <w:spacing w:val="-13"/>
        </w:rPr>
        <w:t> </w:t>
      </w:r>
      <w:r>
        <w:rPr/>
        <w:t>acquiesced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police</w:t>
      </w:r>
      <w:r>
        <w:rPr>
          <w:spacing w:val="-15"/>
        </w:rPr>
        <w:t> </w:t>
      </w:r>
      <w:r>
        <w:rPr/>
        <w:t>interview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own</w:t>
      </w:r>
      <w:r>
        <w:rPr>
          <w:spacing w:val="-67"/>
        </w:rPr>
        <w:t> </w:t>
      </w:r>
      <w:r>
        <w:rPr/>
        <w:t>home</w:t>
      </w:r>
      <w:r>
        <w:rPr>
          <w:spacing w:val="-10"/>
        </w:rPr>
        <w:t> </w:t>
      </w:r>
      <w:r>
        <w:rPr/>
        <w:t>by</w:t>
      </w:r>
      <w:r>
        <w:rPr>
          <w:spacing w:val="-8"/>
        </w:rPr>
        <w:t> </w:t>
      </w:r>
      <w:r>
        <w:rPr/>
        <w:t>responding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questioning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police</w:t>
      </w:r>
      <w:r>
        <w:rPr>
          <w:spacing w:val="-10"/>
        </w:rPr>
        <w:t> </w:t>
      </w:r>
      <w:r>
        <w:rPr/>
        <w:t>informed</w:t>
      </w:r>
      <w:r>
        <w:rPr>
          <w:spacing w:val="-8"/>
        </w:rPr>
        <w:t> </w:t>
      </w:r>
      <w:r>
        <w:rPr/>
        <w:t>him</w:t>
      </w:r>
      <w:r>
        <w:rPr>
          <w:spacing w:val="-9"/>
        </w:rPr>
        <w:t> </w:t>
      </w:r>
      <w:r>
        <w:rPr/>
        <w:t>he</w:t>
      </w:r>
      <w:r>
        <w:rPr>
          <w:spacing w:val="-12"/>
        </w:rPr>
        <w:t> </w:t>
      </w:r>
      <w:r>
        <w:rPr/>
        <w:t>was</w:t>
      </w:r>
      <w:r>
        <w:rPr>
          <w:spacing w:val="-8"/>
        </w:rPr>
        <w:t> </w:t>
      </w:r>
      <w:r>
        <w:rPr/>
        <w:t>free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leave</w:t>
      </w:r>
      <w:r>
        <w:rPr>
          <w:spacing w:val="-10"/>
        </w:rPr>
        <w:t> </w:t>
      </w:r>
      <w:r>
        <w:rPr/>
        <w:t>at</w:t>
      </w:r>
      <w:r>
        <w:rPr>
          <w:spacing w:val="-67"/>
        </w:rPr>
        <w:t> </w:t>
      </w:r>
      <w:r>
        <w:rPr/>
        <w:t>any time), </w:t>
      </w:r>
      <w:r>
        <w:rPr>
          <w:i/>
        </w:rPr>
        <w:t>with United States v. Ollie</w:t>
      </w:r>
      <w:r>
        <w:rPr/>
        <w:t>, 442 F.3d 1135, 1138 (8th Cir. 2006) (finding</w:t>
      </w:r>
      <w:r>
        <w:rPr>
          <w:spacing w:val="-67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 voluntarily</w:t>
      </w:r>
      <w:r>
        <w:rPr>
          <w:spacing w:val="1"/>
        </w:rPr>
        <w:t> </w:t>
      </w:r>
      <w:r>
        <w:rPr/>
        <w:t>acquiesce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questioning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probation</w:t>
      </w:r>
      <w:r>
        <w:rPr>
          <w:spacing w:val="1"/>
        </w:rPr>
        <w:t> </w:t>
      </w:r>
      <w:r>
        <w:rPr/>
        <w:t>officer</w:t>
      </w:r>
      <w:r>
        <w:rPr>
          <w:spacing w:val="-4"/>
        </w:rPr>
        <w:t> </w:t>
      </w:r>
      <w:r>
        <w:rPr/>
        <w:t>ordered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defendant to talk 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police</w:t>
      </w:r>
      <w:r>
        <w:rPr>
          <w:spacing w:val="-1"/>
        </w:rPr>
        <w:t> </w:t>
      </w:r>
      <w:r>
        <w:rPr/>
        <w:t>chief).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300" w:lineRule="auto"/>
        <w:ind w:left="119" w:right="116" w:firstLine="720"/>
        <w:jc w:val="both"/>
      </w:pPr>
      <w:r>
        <w:rPr/>
        <w:t>The remaining factors likewise weigh against a custody finding. The officers</w:t>
      </w:r>
      <w:r>
        <w:rPr>
          <w:spacing w:val="-67"/>
        </w:rPr>
        <w:t> </w:t>
      </w:r>
      <w:r>
        <w:rPr/>
        <w:t>did not use any strong arm or deceptive tactics.</w:t>
      </w:r>
      <w:r>
        <w:rPr>
          <w:spacing w:val="1"/>
        </w:rPr>
        <w:t> </w:t>
      </w:r>
      <w:r>
        <w:rPr/>
        <w:t>While Sandell argues an officer’s</w:t>
      </w:r>
      <w:r>
        <w:rPr>
          <w:spacing w:val="1"/>
        </w:rPr>
        <w:t> </w:t>
      </w:r>
      <w:r>
        <w:rPr/>
        <w:t>mention of the K-9 unit’s being on its way was an attempt to strong arm him into</w:t>
      </w:r>
      <w:r>
        <w:rPr>
          <w:spacing w:val="1"/>
        </w:rPr>
        <w:t> </w:t>
      </w:r>
      <w:r>
        <w:rPr/>
        <w:t>making</w:t>
      </w:r>
      <w:r>
        <w:rPr>
          <w:spacing w:val="59"/>
        </w:rPr>
        <w:t> </w:t>
      </w:r>
      <w:r>
        <w:rPr/>
        <w:t>statements,</w:t>
      </w:r>
      <w:r>
        <w:rPr>
          <w:spacing w:val="60"/>
        </w:rPr>
        <w:t> </w:t>
      </w:r>
      <w:r>
        <w:rPr/>
        <w:t>this</w:t>
      </w:r>
      <w:r>
        <w:rPr>
          <w:spacing w:val="59"/>
        </w:rPr>
        <w:t> </w:t>
      </w:r>
      <w:r>
        <w:rPr/>
        <w:t>was</w:t>
      </w:r>
      <w:r>
        <w:rPr>
          <w:spacing w:val="59"/>
        </w:rPr>
        <w:t> </w:t>
      </w:r>
      <w:r>
        <w:rPr/>
        <w:t>hardly</w:t>
      </w:r>
      <w:r>
        <w:rPr>
          <w:spacing w:val="63"/>
        </w:rPr>
        <w:t> </w:t>
      </w:r>
      <w:r>
        <w:rPr/>
        <w:t>a</w:t>
      </w:r>
      <w:r>
        <w:rPr>
          <w:spacing w:val="58"/>
        </w:rPr>
        <w:t> </w:t>
      </w:r>
      <w:r>
        <w:rPr/>
        <w:t>tactic—the</w:t>
      </w:r>
      <w:r>
        <w:rPr>
          <w:spacing w:val="58"/>
        </w:rPr>
        <w:t> </w:t>
      </w:r>
      <w:r>
        <w:rPr/>
        <w:t>K-9</w:t>
      </w:r>
      <w:r>
        <w:rPr>
          <w:spacing w:val="59"/>
        </w:rPr>
        <w:t> </w:t>
      </w:r>
      <w:r>
        <w:rPr/>
        <w:t>unit</w:t>
      </w:r>
      <w:r>
        <w:rPr>
          <w:spacing w:val="60"/>
        </w:rPr>
        <w:t> </w:t>
      </w:r>
      <w:r>
        <w:rPr/>
        <w:t>arrived</w:t>
      </w:r>
      <w:r>
        <w:rPr>
          <w:spacing w:val="60"/>
        </w:rPr>
        <w:t> </w:t>
      </w:r>
      <w:r>
        <w:rPr/>
        <w:t>at</w:t>
      </w:r>
      <w:r>
        <w:rPr>
          <w:spacing w:val="62"/>
        </w:rPr>
        <w:t> </w:t>
      </w:r>
      <w:r>
        <w:rPr/>
        <w:t>Sandell’s</w:t>
      </w:r>
    </w:p>
    <w:p>
      <w:pPr>
        <w:spacing w:after="0" w:line="300" w:lineRule="auto"/>
        <w:jc w:val="both"/>
        <w:sectPr>
          <w:pgSz w:w="12240" w:h="15840"/>
          <w:pgMar w:header="0" w:footer="1152" w:top="1380" w:bottom="1340" w:left="1320" w:right="1320"/>
        </w:sectPr>
      </w:pPr>
    </w:p>
    <w:p>
      <w:pPr>
        <w:pStyle w:val="BodyText"/>
        <w:spacing w:line="300" w:lineRule="auto" w:before="60"/>
        <w:ind w:left="119" w:right="115"/>
        <w:jc w:val="both"/>
      </w:pPr>
      <w:r>
        <w:rPr/>
        <w:t>residence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searched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premises.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although</w:t>
      </w:r>
      <w:r>
        <w:rPr>
          <w:spacing w:val="1"/>
        </w:rPr>
        <w:t> </w:t>
      </w:r>
      <w:r>
        <w:rPr/>
        <w:t>Sandell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outnumbered with four officers in his home, we have found custody did not exist in</w:t>
      </w:r>
      <w:r>
        <w:rPr>
          <w:spacing w:val="-67"/>
        </w:rPr>
        <w:t> </w:t>
      </w:r>
      <w:r>
        <w:rPr/>
        <w:t>even more police-dominated circumstances.</w:t>
      </w:r>
      <w:r>
        <w:rPr>
          <w:spacing w:val="1"/>
        </w:rPr>
        <w:t> </w:t>
      </w:r>
      <w:r>
        <w:rPr>
          <w:i/>
        </w:rPr>
        <w:t>See, e.g.</w:t>
      </w:r>
      <w:r>
        <w:rPr/>
        <w:t>, </w:t>
      </w:r>
      <w:r>
        <w:rPr>
          <w:i/>
        </w:rPr>
        <w:t>United States v. Axsom</w:t>
      </w:r>
      <w:r>
        <w:rPr/>
        <w:t>, 289</w:t>
      </w:r>
      <w:r>
        <w:rPr>
          <w:spacing w:val="1"/>
        </w:rPr>
        <w:t> </w:t>
      </w:r>
      <w:r>
        <w:rPr/>
        <w:t>F.3d 496, 502 (8th Cir. 2002) (finding a defendant was not in custody when nine</w:t>
      </w:r>
      <w:r>
        <w:rPr>
          <w:spacing w:val="1"/>
        </w:rPr>
        <w:t> </w:t>
      </w:r>
      <w:r>
        <w:rPr/>
        <w:t>agents</w:t>
      </w:r>
      <w:r>
        <w:rPr>
          <w:spacing w:val="1"/>
        </w:rPr>
        <w:t> </w:t>
      </w:r>
      <w:r>
        <w:rPr/>
        <w:t>executed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warrant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nine</w:t>
      </w:r>
      <w:r>
        <w:rPr>
          <w:spacing w:val="1"/>
        </w:rPr>
        <w:t> </w:t>
      </w:r>
      <w:r>
        <w:rPr/>
        <w:t>agents</w:t>
      </w:r>
      <w:r>
        <w:rPr>
          <w:spacing w:val="1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an</w:t>
      </w:r>
      <w:r>
        <w:rPr>
          <w:spacing w:val="-67"/>
        </w:rPr>
        <w:t> </w:t>
      </w:r>
      <w:r>
        <w:rPr/>
        <w:t>interview).</w:t>
      </w:r>
      <w:r>
        <w:rPr>
          <w:spacing w:val="1"/>
        </w:rPr>
        <w:t> </w:t>
      </w:r>
      <w:r>
        <w:rPr/>
        <w:t>Lastly, Sandell was not arrested at the conclusion of the interrogation.</w:t>
      </w:r>
      <w:r>
        <w:rPr>
          <w:spacing w:val="1"/>
        </w:rPr>
        <w:t> </w:t>
      </w:r>
      <w:r>
        <w:rPr/>
        <w:t>Thus, based on the totality of the circumstances, the district court did not err in</w:t>
      </w:r>
      <w:r>
        <w:rPr>
          <w:spacing w:val="1"/>
        </w:rPr>
        <w:t> </w:t>
      </w:r>
      <w:r>
        <w:rPr/>
        <w:t>holding the in-home interrogation was not custodial.</w:t>
      </w:r>
      <w:r>
        <w:rPr>
          <w:spacing w:val="1"/>
        </w:rPr>
        <w:t> </w:t>
      </w:r>
      <w:r>
        <w:rPr/>
        <w:t>As a result, the district court</w:t>
      </w:r>
      <w:r>
        <w:rPr>
          <w:spacing w:val="1"/>
        </w:rPr>
        <w:t> </w:t>
      </w:r>
      <w:r>
        <w:rPr/>
        <w:t>correctly</w:t>
      </w:r>
      <w:r>
        <w:rPr>
          <w:spacing w:val="-12"/>
        </w:rPr>
        <w:t> </w:t>
      </w:r>
      <w:r>
        <w:rPr/>
        <w:t>denied</w:t>
      </w:r>
      <w:r>
        <w:rPr>
          <w:spacing w:val="-9"/>
        </w:rPr>
        <w:t> </w:t>
      </w:r>
      <w:r>
        <w:rPr/>
        <w:t>Sandell’s</w:t>
      </w:r>
      <w:r>
        <w:rPr>
          <w:spacing w:val="-10"/>
        </w:rPr>
        <w:t> </w:t>
      </w:r>
      <w:r>
        <w:rPr/>
        <w:t>motion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suppress</w:t>
      </w:r>
      <w:r>
        <w:rPr>
          <w:spacing w:val="-12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officers</w:t>
      </w:r>
      <w:r>
        <w:rPr>
          <w:spacing w:val="-9"/>
        </w:rPr>
        <w:t> </w:t>
      </w:r>
      <w:r>
        <w:rPr/>
        <w:t>were</w:t>
      </w:r>
      <w:r>
        <w:rPr>
          <w:spacing w:val="-12"/>
        </w:rPr>
        <w:t> </w:t>
      </w:r>
      <w:r>
        <w:rPr/>
        <w:t>not</w:t>
      </w:r>
      <w:r>
        <w:rPr>
          <w:spacing w:val="-10"/>
        </w:rPr>
        <w:t> </w:t>
      </w:r>
      <w:r>
        <w:rPr/>
        <w:t>required</w:t>
      </w:r>
      <w:r>
        <w:rPr>
          <w:spacing w:val="-67"/>
        </w:rPr>
        <w:t> </w:t>
      </w:r>
      <w:r>
        <w:rPr/>
        <w:t>to</w:t>
      </w:r>
      <w:r>
        <w:rPr>
          <w:spacing w:val="-1"/>
        </w:rPr>
        <w:t> </w:t>
      </w:r>
      <w:r>
        <w:rPr/>
        <w:t>advise</w:t>
      </w:r>
      <w:r>
        <w:rPr>
          <w:spacing w:val="-1"/>
        </w:rPr>
        <w:t> </w:t>
      </w:r>
      <w:r>
        <w:rPr/>
        <w:t>Sandell 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>
          <w:i/>
        </w:rPr>
        <w:t>Miranda </w:t>
      </w:r>
      <w:r>
        <w:rPr/>
        <w:t>rights.</w:t>
      </w:r>
    </w:p>
    <w:p>
      <w:pPr>
        <w:pStyle w:val="BodyText"/>
        <w:rPr>
          <w:sz w:val="35"/>
        </w:rPr>
      </w:pPr>
    </w:p>
    <w:p>
      <w:pPr>
        <w:pStyle w:val="Heading1"/>
        <w:numPr>
          <w:ilvl w:val="0"/>
          <w:numId w:val="2"/>
        </w:numPr>
        <w:tabs>
          <w:tab w:pos="4165" w:val="left" w:leader="none"/>
        </w:tabs>
        <w:spacing w:line="240" w:lineRule="auto" w:before="1" w:after="0"/>
        <w:ind w:left="4164" w:right="0" w:hanging="397"/>
        <w:jc w:val="left"/>
      </w:pPr>
      <w:r>
        <w:rPr/>
        <w:t>Voluntariness</w:t>
      </w:r>
    </w:p>
    <w:p>
      <w:pPr>
        <w:pStyle w:val="BodyText"/>
        <w:spacing w:before="10"/>
        <w:rPr>
          <w:b/>
          <w:sz w:val="41"/>
        </w:rPr>
      </w:pPr>
    </w:p>
    <w:p>
      <w:pPr>
        <w:pStyle w:val="BodyText"/>
        <w:spacing w:line="300" w:lineRule="auto"/>
        <w:ind w:left="119" w:right="114" w:firstLine="720"/>
        <w:jc w:val="both"/>
      </w:pPr>
      <w:r>
        <w:rPr/>
        <w:t>Sandell next argues his statements made during the in-home interrogation</w:t>
      </w:r>
      <w:r>
        <w:rPr>
          <w:spacing w:val="1"/>
        </w:rPr>
        <w:t> </w:t>
      </w:r>
      <w:r>
        <w:rPr/>
        <w:t>were involuntary.</w:t>
      </w:r>
      <w:r>
        <w:rPr>
          <w:spacing w:val="1"/>
        </w:rPr>
        <w:t> </w:t>
      </w:r>
      <w:r>
        <w:rPr/>
        <w:t>“A statement is involuntary when it is extracted by threats,</w:t>
      </w:r>
      <w:r>
        <w:rPr>
          <w:spacing w:val="1"/>
        </w:rPr>
        <w:t> </w:t>
      </w:r>
      <w:r>
        <w:rPr/>
        <w:t>violence, or express or implied promises sufficient to overbear the defendant’s will</w:t>
      </w:r>
      <w:r>
        <w:rPr>
          <w:spacing w:val="-67"/>
        </w:rPr>
        <w:t> </w:t>
      </w:r>
      <w:r>
        <w:rPr/>
        <w:t>and critically impair his capacity for self-determination.”</w:t>
      </w:r>
      <w:r>
        <w:rPr>
          <w:spacing w:val="1"/>
        </w:rPr>
        <w:t> </w:t>
      </w:r>
      <w:r>
        <w:rPr>
          <w:i/>
        </w:rPr>
        <w:t>United States v. Roberts</w:t>
      </w:r>
      <w:r>
        <w:rPr/>
        <w:t>,</w:t>
      </w:r>
      <w:r>
        <w:rPr>
          <w:spacing w:val="-67"/>
        </w:rPr>
        <w:t> </w:t>
      </w:r>
      <w:r>
        <w:rPr/>
        <w:t>975 F.3d 709, 718 (8th Cir. 2020).</w:t>
      </w:r>
      <w:r>
        <w:rPr>
          <w:spacing w:val="1"/>
        </w:rPr>
        <w:t> </w:t>
      </w:r>
      <w:r>
        <w:rPr/>
        <w:t>“We determine if a defendant’s will has been</w:t>
      </w:r>
      <w:r>
        <w:rPr>
          <w:spacing w:val="1"/>
        </w:rPr>
        <w:t> </w:t>
      </w:r>
      <w:r>
        <w:rPr>
          <w:spacing w:val="-1"/>
        </w:rPr>
        <w:t>overborne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examining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/>
        <w:t>totality</w:t>
      </w:r>
      <w:r>
        <w:rPr>
          <w:spacing w:val="-14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5"/>
        </w:rPr>
        <w:t> </w:t>
      </w:r>
      <w:r>
        <w:rPr/>
        <w:t>circumstances,</w:t>
      </w:r>
      <w:r>
        <w:rPr>
          <w:spacing w:val="-16"/>
        </w:rPr>
        <w:t> </w:t>
      </w:r>
      <w:r>
        <w:rPr/>
        <w:t>including</w:t>
      </w:r>
      <w:r>
        <w:rPr>
          <w:spacing w:val="-17"/>
        </w:rPr>
        <w:t> </w:t>
      </w:r>
      <w:r>
        <w:rPr/>
        <w:t>both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conduct</w:t>
      </w:r>
      <w:r>
        <w:rPr>
          <w:spacing w:val="-67"/>
        </w:rPr>
        <w:t> </w:t>
      </w:r>
      <w:r>
        <w:rPr/>
        <w:t>of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exerting</w:t>
      </w:r>
      <w:r>
        <w:rPr>
          <w:spacing w:val="1"/>
        </w:rPr>
        <w:t> </w:t>
      </w:r>
      <w:r>
        <w:rPr/>
        <w:t>pressure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confess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67"/>
        </w:rPr>
        <w:t> </w:t>
      </w:r>
      <w:r>
        <w:rPr/>
        <w:t>defendant’s ability to resist that pressure.”</w:t>
      </w:r>
      <w:r>
        <w:rPr>
          <w:spacing w:val="1"/>
        </w:rPr>
        <w:t> </w:t>
      </w:r>
      <w:r>
        <w:rPr>
          <w:i/>
        </w:rPr>
        <w:t>United States v. Magallon</w:t>
      </w:r>
      <w:r>
        <w:rPr/>
        <w:t>, 984 F.3d</w:t>
      </w:r>
      <w:r>
        <w:rPr>
          <w:spacing w:val="1"/>
        </w:rPr>
        <w:t> </w:t>
      </w:r>
      <w:r>
        <w:rPr/>
        <w:t>1263, 1284 (8th Cir. 2021) (quoting </w:t>
      </w:r>
      <w:r>
        <w:rPr>
          <w:i/>
        </w:rPr>
        <w:t>United States v. Brave Heart</w:t>
      </w:r>
      <w:r>
        <w:rPr/>
        <w:t>, 397 F.3d 1035,</w:t>
      </w:r>
      <w:r>
        <w:rPr>
          <w:spacing w:val="1"/>
        </w:rPr>
        <w:t> </w:t>
      </w:r>
      <w:r>
        <w:rPr/>
        <w:t>1040 (8th Cir. 2005)).</w:t>
      </w:r>
      <w:r>
        <w:rPr>
          <w:spacing w:val="1"/>
        </w:rPr>
        <w:t> </w:t>
      </w:r>
      <w:r>
        <w:rPr/>
        <w:t>Factors used to make this determination include “the degree</w:t>
      </w:r>
      <w:r>
        <w:rPr>
          <w:spacing w:val="-67"/>
        </w:rPr>
        <w:t> </w:t>
      </w:r>
      <w:r>
        <w:rPr/>
        <w:t>of</w:t>
      </w:r>
      <w:r>
        <w:rPr>
          <w:spacing w:val="-10"/>
        </w:rPr>
        <w:t> </w:t>
      </w:r>
      <w:r>
        <w:rPr/>
        <w:t>police</w:t>
      </w:r>
      <w:r>
        <w:rPr>
          <w:spacing w:val="-9"/>
        </w:rPr>
        <w:t> </w:t>
      </w:r>
      <w:r>
        <w:rPr/>
        <w:t>coercion,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length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interrogation,</w:t>
      </w:r>
      <w:r>
        <w:rPr>
          <w:spacing w:val="-10"/>
        </w:rPr>
        <w:t> </w:t>
      </w:r>
      <w:r>
        <w:rPr/>
        <w:t>its</w:t>
      </w:r>
      <w:r>
        <w:rPr>
          <w:spacing w:val="-9"/>
        </w:rPr>
        <w:t> </w:t>
      </w:r>
      <w:r>
        <w:rPr/>
        <w:t>location,</w:t>
      </w:r>
      <w:r>
        <w:rPr>
          <w:spacing w:val="-10"/>
        </w:rPr>
        <w:t> </w:t>
      </w:r>
      <w:r>
        <w:rPr/>
        <w:t>its</w:t>
      </w:r>
      <w:r>
        <w:rPr>
          <w:spacing w:val="-8"/>
        </w:rPr>
        <w:t> </w:t>
      </w:r>
      <w:r>
        <w:rPr/>
        <w:t>continuity,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68"/>
        </w:rPr>
        <w:t> </w:t>
      </w:r>
      <w:r>
        <w:rPr/>
        <w:t>defendant’s maturity, education, physical condition, and mental condition.”</w:t>
      </w:r>
      <w:r>
        <w:rPr>
          <w:spacing w:val="1"/>
        </w:rPr>
        <w:t> </w:t>
      </w:r>
      <w:r>
        <w:rPr>
          <w:i/>
        </w:rPr>
        <w:t>Id.</w:t>
      </w:r>
      <w:r>
        <w:rPr>
          <w:i/>
          <w:spacing w:val="1"/>
        </w:rPr>
        <w:t> </w:t>
      </w:r>
      <w:r>
        <w:rPr/>
        <w:t>(quoting</w:t>
      </w:r>
      <w:r>
        <w:rPr>
          <w:spacing w:val="-1"/>
        </w:rPr>
        <w:t> </w:t>
      </w:r>
      <w:r>
        <w:rPr>
          <w:i/>
        </w:rPr>
        <w:t>United States</w:t>
      </w:r>
      <w:r>
        <w:rPr>
          <w:i/>
          <w:spacing w:val="-1"/>
        </w:rPr>
        <w:t> </w:t>
      </w:r>
      <w:r>
        <w:rPr>
          <w:i/>
        </w:rPr>
        <w:t>v.</w:t>
      </w:r>
      <w:r>
        <w:rPr>
          <w:i/>
          <w:spacing w:val="-1"/>
        </w:rPr>
        <w:t> </w:t>
      </w:r>
      <w:r>
        <w:rPr>
          <w:i/>
        </w:rPr>
        <w:t>Boslau</w:t>
      </w:r>
      <w:r>
        <w:rPr/>
        <w:t>,</w:t>
      </w:r>
      <w:r>
        <w:rPr>
          <w:spacing w:val="-5"/>
        </w:rPr>
        <w:t> </w:t>
      </w:r>
      <w:r>
        <w:rPr/>
        <w:t>632 F.3d</w:t>
      </w:r>
      <w:r>
        <w:rPr>
          <w:spacing w:val="-2"/>
        </w:rPr>
        <w:t> </w:t>
      </w:r>
      <w:r>
        <w:rPr/>
        <w:t>422,</w:t>
      </w:r>
      <w:r>
        <w:rPr>
          <w:spacing w:val="-2"/>
        </w:rPr>
        <w:t> </w:t>
      </w:r>
      <w:r>
        <w:rPr/>
        <w:t>428 (8th</w:t>
      </w:r>
      <w:r>
        <w:rPr>
          <w:spacing w:val="-1"/>
        </w:rPr>
        <w:t> </w:t>
      </w:r>
      <w:r>
        <w:rPr/>
        <w:t>Cir.</w:t>
      </w:r>
      <w:r>
        <w:rPr>
          <w:spacing w:val="-4"/>
        </w:rPr>
        <w:t> </w:t>
      </w:r>
      <w:r>
        <w:rPr/>
        <w:t>2011)).</w:t>
      </w:r>
    </w:p>
    <w:p>
      <w:pPr>
        <w:pStyle w:val="BodyText"/>
        <w:rPr>
          <w:sz w:val="35"/>
        </w:rPr>
      </w:pPr>
    </w:p>
    <w:p>
      <w:pPr>
        <w:pStyle w:val="BodyText"/>
        <w:spacing w:line="300" w:lineRule="auto" w:before="1"/>
        <w:ind w:left="120" w:right="114" w:firstLine="719"/>
        <w:jc w:val="both"/>
      </w:pPr>
      <w:r>
        <w:rPr/>
        <w:t>The</w:t>
      </w:r>
      <w:r>
        <w:rPr>
          <w:spacing w:val="1"/>
        </w:rPr>
        <w:t> </w:t>
      </w:r>
      <w:r>
        <w:rPr/>
        <w:t>totality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circumstances</w:t>
      </w:r>
      <w:r>
        <w:rPr>
          <w:spacing w:val="1"/>
        </w:rPr>
        <w:t> </w:t>
      </w:r>
      <w:r>
        <w:rPr/>
        <w:t>demonstrates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Sandell’s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overborne at the time he made the challenged statements.</w:t>
      </w:r>
      <w:r>
        <w:rPr>
          <w:spacing w:val="1"/>
        </w:rPr>
        <w:t> </w:t>
      </w:r>
      <w:r>
        <w:rPr/>
        <w:t>There is no evidence</w:t>
      </w:r>
      <w:r>
        <w:rPr>
          <w:spacing w:val="1"/>
        </w:rPr>
        <w:t> </w:t>
      </w:r>
      <w:r>
        <w:rPr/>
        <w:t>Sandell lacked the requisite maturity, education, or mental or physical stamina to</w:t>
      </w:r>
      <w:r>
        <w:rPr>
          <w:spacing w:val="1"/>
        </w:rPr>
        <w:t> </w:t>
      </w:r>
      <w:r>
        <w:rPr/>
        <w:t>understand his rights.</w:t>
      </w:r>
      <w:r>
        <w:rPr>
          <w:spacing w:val="1"/>
        </w:rPr>
        <w:t> </w:t>
      </w:r>
      <w:r>
        <w:rPr/>
        <w:t>Throughout the interview, officers continued to remind</w:t>
      </w:r>
      <w:r>
        <w:rPr>
          <w:spacing w:val="1"/>
        </w:rPr>
        <w:t> </w:t>
      </w:r>
      <w:r>
        <w:rPr/>
        <w:t>Sandell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was</w:t>
      </w:r>
      <w:r>
        <w:rPr>
          <w:spacing w:val="14"/>
        </w:rPr>
        <w:t> </w:t>
      </w:r>
      <w:r>
        <w:rPr/>
        <w:t>not</w:t>
      </w:r>
      <w:r>
        <w:rPr>
          <w:spacing w:val="14"/>
        </w:rPr>
        <w:t> </w:t>
      </w:r>
      <w:r>
        <w:rPr/>
        <w:t>under</w:t>
      </w:r>
      <w:r>
        <w:rPr>
          <w:spacing w:val="15"/>
        </w:rPr>
        <w:t> </w:t>
      </w:r>
      <w:r>
        <w:rPr/>
        <w:t>arrest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was</w:t>
      </w:r>
      <w:r>
        <w:rPr>
          <w:spacing w:val="14"/>
        </w:rPr>
        <w:t> </w:t>
      </w:r>
      <w:r>
        <w:rPr/>
        <w:t>not</w:t>
      </w:r>
      <w:r>
        <w:rPr>
          <w:spacing w:val="14"/>
        </w:rPr>
        <w:t> </w:t>
      </w:r>
      <w:r>
        <w:rPr/>
        <w:t>obligated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talk</w:t>
      </w:r>
      <w:r>
        <w:rPr>
          <w:spacing w:val="14"/>
        </w:rPr>
        <w:t> </w:t>
      </w:r>
      <w:r>
        <w:rPr/>
        <w:t>to</w:t>
      </w:r>
      <w:r>
        <w:rPr>
          <w:spacing w:val="16"/>
        </w:rPr>
        <w:t> </w:t>
      </w:r>
      <w:r>
        <w:rPr/>
        <w:t>them.</w:t>
      </w:r>
      <w:r>
        <w:rPr>
          <w:spacing w:val="28"/>
        </w:rPr>
        <w:t> </w:t>
      </w:r>
      <w:r>
        <w:rPr/>
        <w:t>And</w:t>
      </w:r>
      <w:r>
        <w:rPr>
          <w:spacing w:val="13"/>
        </w:rPr>
        <w:t> </w:t>
      </w:r>
      <w:r>
        <w:rPr/>
        <w:t>while</w:t>
      </w:r>
    </w:p>
    <w:p>
      <w:pPr>
        <w:spacing w:after="0" w:line="300" w:lineRule="auto"/>
        <w:jc w:val="both"/>
        <w:sectPr>
          <w:pgSz w:w="12240" w:h="15840"/>
          <w:pgMar w:header="0" w:footer="1152" w:top="1380" w:bottom="1340" w:left="1320" w:right="1320"/>
        </w:sectPr>
      </w:pPr>
    </w:p>
    <w:p>
      <w:pPr>
        <w:pStyle w:val="BodyText"/>
        <w:spacing w:line="300" w:lineRule="auto" w:before="60"/>
        <w:ind w:left="120" w:right="116"/>
        <w:jc w:val="both"/>
      </w:pPr>
      <w:r>
        <w:rPr/>
        <w:t>the officers discussed the potential of a lengthy prison sentence for Sandell, it was</w:t>
      </w:r>
      <w:r>
        <w:rPr>
          <w:spacing w:val="1"/>
        </w:rPr>
        <w:t> </w:t>
      </w:r>
      <w:r>
        <w:rPr/>
        <w:t>Sandell who first raised the topic.</w:t>
      </w:r>
      <w:r>
        <w:rPr>
          <w:spacing w:val="1"/>
        </w:rPr>
        <w:t> </w:t>
      </w:r>
      <w:r>
        <w:rPr/>
        <w:t>Moreover, Sandell admitted he had experience</w:t>
      </w:r>
      <w:r>
        <w:rPr>
          <w:spacing w:val="1"/>
        </w:rPr>
        <w:t> </w:t>
      </w:r>
      <w:r>
        <w:rPr/>
        <w:t>with the criminal justice system suggesting he was familiar with his constitutional</w:t>
      </w:r>
      <w:r>
        <w:rPr>
          <w:spacing w:val="1"/>
        </w:rPr>
        <w:t> </w:t>
      </w:r>
      <w:r>
        <w:rPr/>
        <w:t>rights.</w:t>
      </w:r>
      <w:r>
        <w:rPr>
          <w:spacing w:val="54"/>
        </w:rPr>
        <w:t> </w:t>
      </w:r>
      <w:r>
        <w:rPr>
          <w:i/>
        </w:rPr>
        <w:t>See</w:t>
      </w:r>
      <w:r>
        <w:rPr>
          <w:i/>
          <w:spacing w:val="-8"/>
        </w:rPr>
        <w:t> </w:t>
      </w:r>
      <w:r>
        <w:rPr>
          <w:i/>
        </w:rPr>
        <w:t>United</w:t>
      </w:r>
      <w:r>
        <w:rPr>
          <w:i/>
          <w:spacing w:val="-7"/>
        </w:rPr>
        <w:t> </w:t>
      </w:r>
      <w:r>
        <w:rPr>
          <w:i/>
        </w:rPr>
        <w:t>States</w:t>
      </w:r>
      <w:r>
        <w:rPr>
          <w:i/>
          <w:spacing w:val="-7"/>
        </w:rPr>
        <w:t> </w:t>
      </w:r>
      <w:r>
        <w:rPr>
          <w:i/>
        </w:rPr>
        <w:t>v.</w:t>
      </w:r>
      <w:r>
        <w:rPr>
          <w:i/>
          <w:spacing w:val="-9"/>
        </w:rPr>
        <w:t> </w:t>
      </w:r>
      <w:r>
        <w:rPr>
          <w:i/>
        </w:rPr>
        <w:t>Vinton</w:t>
      </w:r>
      <w:r>
        <w:rPr/>
        <w:t>,</w:t>
      </w:r>
      <w:r>
        <w:rPr>
          <w:spacing w:val="-8"/>
        </w:rPr>
        <w:t> </w:t>
      </w:r>
      <w:r>
        <w:rPr/>
        <w:t>631</w:t>
      </w:r>
      <w:r>
        <w:rPr>
          <w:spacing w:val="-7"/>
        </w:rPr>
        <w:t> </w:t>
      </w:r>
      <w:r>
        <w:rPr/>
        <w:t>F.3d</w:t>
      </w:r>
      <w:r>
        <w:rPr>
          <w:spacing w:val="-7"/>
        </w:rPr>
        <w:t> </w:t>
      </w:r>
      <w:r>
        <w:rPr/>
        <w:t>476,</w:t>
      </w:r>
      <w:r>
        <w:rPr>
          <w:spacing w:val="-9"/>
        </w:rPr>
        <w:t> </w:t>
      </w:r>
      <w:r>
        <w:rPr/>
        <w:t>482</w:t>
      </w:r>
      <w:r>
        <w:rPr>
          <w:spacing w:val="-7"/>
        </w:rPr>
        <w:t> </w:t>
      </w:r>
      <w:r>
        <w:rPr/>
        <w:t>(8th</w:t>
      </w:r>
      <w:r>
        <w:rPr>
          <w:spacing w:val="-7"/>
        </w:rPr>
        <w:t> </w:t>
      </w:r>
      <w:r>
        <w:rPr/>
        <w:t>Cir.</w:t>
      </w:r>
      <w:r>
        <w:rPr>
          <w:spacing w:val="-10"/>
        </w:rPr>
        <w:t> </w:t>
      </w:r>
      <w:r>
        <w:rPr/>
        <w:t>2011)</w:t>
      </w:r>
      <w:r>
        <w:rPr>
          <w:spacing w:val="-8"/>
        </w:rPr>
        <w:t> </w:t>
      </w:r>
      <w:r>
        <w:rPr/>
        <w:t>(“A</w:t>
      </w:r>
      <w:r>
        <w:rPr>
          <w:spacing w:val="-7"/>
        </w:rPr>
        <w:t> </w:t>
      </w:r>
      <w:r>
        <w:rPr/>
        <w:t>history</w:t>
      </w:r>
      <w:r>
        <w:rPr>
          <w:spacing w:val="-9"/>
        </w:rPr>
        <w:t> </w:t>
      </w:r>
      <w:r>
        <w:rPr/>
        <w:t>of</w:t>
      </w:r>
      <w:r>
        <w:rPr>
          <w:spacing w:val="-68"/>
        </w:rPr>
        <w:t> </w:t>
      </w:r>
      <w:r>
        <w:rPr/>
        <w:t>interaction</w:t>
      </w:r>
      <w:r>
        <w:rPr>
          <w:spacing w:val="-16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criminal</w:t>
      </w:r>
      <w:r>
        <w:rPr>
          <w:spacing w:val="-14"/>
        </w:rPr>
        <w:t> </w:t>
      </w:r>
      <w:r>
        <w:rPr/>
        <w:t>justice</w:t>
      </w:r>
      <w:r>
        <w:rPr>
          <w:spacing w:val="-16"/>
        </w:rPr>
        <w:t> </w:t>
      </w:r>
      <w:r>
        <w:rPr/>
        <w:t>system</w:t>
      </w:r>
      <w:r>
        <w:rPr>
          <w:spacing w:val="-17"/>
        </w:rPr>
        <w:t> </w:t>
      </w:r>
      <w:r>
        <w:rPr/>
        <w:t>supports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inference</w:t>
      </w:r>
      <w:r>
        <w:rPr>
          <w:spacing w:val="-17"/>
        </w:rPr>
        <w:t> </w:t>
      </w:r>
      <w:r>
        <w:rPr/>
        <w:t>that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interviewee</w:t>
      </w:r>
      <w:r>
        <w:rPr>
          <w:spacing w:val="-67"/>
        </w:rPr>
        <w:t> </w:t>
      </w:r>
      <w:r>
        <w:rPr/>
        <w:t>is familiar with his constitutional rights and that his statements to the police are</w:t>
      </w:r>
      <w:r>
        <w:rPr>
          <w:spacing w:val="1"/>
        </w:rPr>
        <w:t> </w:t>
      </w:r>
      <w:r>
        <w:rPr/>
        <w:t>voluntary.”).</w:t>
      </w:r>
      <w:r>
        <w:rPr>
          <w:spacing w:val="1"/>
        </w:rPr>
        <w:t> </w:t>
      </w:r>
      <w:r>
        <w:rPr/>
        <w:t>Under these facts, the district court did not err in finding Sandell</w:t>
      </w:r>
      <w:r>
        <w:rPr>
          <w:spacing w:val="1"/>
        </w:rPr>
        <w:t> </w:t>
      </w:r>
      <w:r>
        <w:rPr/>
        <w:t>voluntarily</w:t>
      </w:r>
      <w:r>
        <w:rPr>
          <w:spacing w:val="-1"/>
        </w:rPr>
        <w:t> </w:t>
      </w:r>
      <w:r>
        <w:rPr/>
        <w:t>made</w:t>
      </w:r>
      <w:r>
        <w:rPr>
          <w:spacing w:val="-3"/>
        </w:rPr>
        <w:t> </w:t>
      </w:r>
      <w:r>
        <w:rPr/>
        <w:t>statements to law</w:t>
      </w:r>
      <w:r>
        <w:rPr>
          <w:spacing w:val="-1"/>
        </w:rPr>
        <w:t> </w:t>
      </w:r>
      <w:r>
        <w:rPr/>
        <w:t>enforcement.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300" w:lineRule="auto"/>
        <w:ind w:left="120" w:firstLine="719"/>
      </w:pPr>
      <w:r>
        <w:rPr/>
        <w:t>For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foregoing</w:t>
      </w:r>
      <w:r>
        <w:rPr>
          <w:spacing w:val="23"/>
        </w:rPr>
        <w:t> </w:t>
      </w:r>
      <w:r>
        <w:rPr/>
        <w:t>reasons,</w:t>
      </w:r>
      <w:r>
        <w:rPr>
          <w:spacing w:val="22"/>
        </w:rPr>
        <w:t> </w:t>
      </w:r>
      <w:r>
        <w:rPr/>
        <w:t>we</w:t>
      </w:r>
      <w:r>
        <w:rPr>
          <w:spacing w:val="21"/>
        </w:rPr>
        <w:t> </w:t>
      </w:r>
      <w:r>
        <w:rPr/>
        <w:t>affirm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district</w:t>
      </w:r>
      <w:r>
        <w:rPr>
          <w:spacing w:val="21"/>
        </w:rPr>
        <w:t> </w:t>
      </w:r>
      <w:r>
        <w:rPr/>
        <w:t>court’s</w:t>
      </w:r>
      <w:r>
        <w:rPr>
          <w:spacing w:val="22"/>
        </w:rPr>
        <w:t> </w:t>
      </w:r>
      <w:r>
        <w:rPr/>
        <w:t>denial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Sandell’s</w:t>
      </w:r>
      <w:r>
        <w:rPr>
          <w:spacing w:val="-67"/>
        </w:rPr>
        <w:t> </w:t>
      </w:r>
      <w:r>
        <w:rPr/>
        <w:t>motion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suppress.</w:t>
      </w:r>
    </w:p>
    <w:p>
      <w:pPr>
        <w:pStyle w:val="BodyText"/>
        <w:spacing w:before="1"/>
        <w:rPr>
          <w:sz w:val="25"/>
        </w:rPr>
      </w:pPr>
      <w:r>
        <w:rPr/>
        <w:pict>
          <v:shape style="position:absolute;margin-left:201.006119pt;margin-top:15.923779pt;width:210.1pt;height:.1pt;mso-position-horizontal-relative:page;mso-position-vertical-relative:paragraph;z-index:-15725056;mso-wrap-distance-left:0;mso-wrap-distance-right:0" id="docshape9" coordorigin="4020,318" coordsize="4202,0" path="m4020,318l4580,318m4582,318l5000,318m5002,318l5420,318m5422,318l5840,318m5842,318l6260,318m6263,318l6541,318m6543,318l6961,318m6964,318l7381,318m7384,318l7802,318m7804,318l8222,318e" filled="false" stroked="true" strokeweight=".5616pt" strokecolor="#000000">
            <v:path arrowok="t"/>
            <v:stroke dashstyle="solid"/>
            <w10:wrap type="topAndBottom"/>
          </v:shape>
        </w:pict>
      </w:r>
    </w:p>
    <w:sectPr>
      <w:pgSz w:w="12240" w:h="15840"/>
      <w:pgMar w:header="0" w:footer="1152" w:top="1380" w:bottom="134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Old English Text MT">
    <w:altName w:val="Old English Text MT"/>
    <w:charset w:val="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839996pt;margin-top:723.408752pt;width:18.45pt;height:17.55pt;mso-position-horizontal-relative:page;mso-position-vertical-relative:page;z-index:-15801344" type="#_x0000_t202" id="docshape8" filled="false" stroked="false">
          <v:textbox inset="0,0,0,0">
            <w:txbxContent>
              <w:p>
                <w:pPr>
                  <w:pStyle w:val="BodyText"/>
                  <w:spacing w:before="9"/>
                  <w:ind w:left="20"/>
                </w:pPr>
                <w:r>
                  <w:rPr/>
                  <w:t>-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(%1)"/>
      <w:lvlJc w:val="left"/>
      <w:pPr>
        <w:ind w:left="839" w:hanging="3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850" w:hanging="41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34" w:hanging="4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08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82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56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0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4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8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4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219" w:hanging="3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20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17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15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3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11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3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64" w:hanging="43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31" w:lineRule="exact"/>
      <w:ind w:left="2099" w:right="2099"/>
      <w:jc w:val="center"/>
    </w:pPr>
    <w:rPr>
      <w:rFonts w:ascii="Old English Text MT" w:hAnsi="Old English Text MT" w:eastAsia="Old English Text MT" w:cs="Old English Text MT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2022-03-04T17:04:43Z</dcterms:created>
  <dcterms:modified xsi:type="dcterms:W3CDTF">2022-03-04T17:04:43Z</dcterms:modified>
</cp:coreProperties>
</file>