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AAD77" w14:textId="72BE09FE" w:rsidR="00DF4922" w:rsidRDefault="004C7A1D">
      <w:r>
        <w:t>13OCT2023</w:t>
      </w:r>
    </w:p>
    <w:p w14:paraId="2CE2EFB0" w14:textId="77777777" w:rsidR="004C7A1D" w:rsidRDefault="004C7A1D"/>
    <w:p w14:paraId="2308E5E7" w14:textId="77777777" w:rsidR="004C7A1D" w:rsidRDefault="004C7A1D" w:rsidP="004C7A1D">
      <w:r>
        <w:t>Perez v. Simpson</w:t>
      </w:r>
    </w:p>
    <w:p w14:paraId="276890DB" w14:textId="77777777" w:rsidR="004C7A1D" w:rsidRDefault="004C7A1D" w:rsidP="004C7A1D"/>
    <w:p w14:paraId="7189F567" w14:textId="77777777" w:rsidR="004C7A1D" w:rsidRDefault="004C7A1D" w:rsidP="004C7A1D">
      <w:r>
        <w:t>Court: US Court of Appeals for the Sixth Circuit</w:t>
      </w:r>
    </w:p>
    <w:p w14:paraId="54985412" w14:textId="77777777" w:rsidR="004C7A1D" w:rsidRDefault="004C7A1D" w:rsidP="004C7A1D"/>
    <w:p w14:paraId="72DE26DB" w14:textId="77777777" w:rsidR="004C7A1D" w:rsidRDefault="004C7A1D" w:rsidP="004C7A1D">
      <w:r>
        <w:t>Docket: 23-5193</w:t>
      </w:r>
    </w:p>
    <w:p w14:paraId="4F85841D" w14:textId="77777777" w:rsidR="004C7A1D" w:rsidRDefault="004C7A1D" w:rsidP="004C7A1D"/>
    <w:p w14:paraId="502A1D62" w14:textId="77777777" w:rsidR="004C7A1D" w:rsidRDefault="004C7A1D" w:rsidP="004C7A1D">
      <w:r>
        <w:t>Opinion Date: October 11, 2023</w:t>
      </w:r>
    </w:p>
    <w:p w14:paraId="7AB61210" w14:textId="77777777" w:rsidR="004C7A1D" w:rsidRDefault="004C7A1D" w:rsidP="004C7A1D"/>
    <w:p w14:paraId="35DFEB5F" w14:textId="77777777" w:rsidR="004C7A1D" w:rsidRDefault="004C7A1D" w:rsidP="004C7A1D">
      <w:r>
        <w:t>Judge: Thapar</w:t>
      </w:r>
    </w:p>
    <w:p w14:paraId="6A556337" w14:textId="77777777" w:rsidR="004C7A1D" w:rsidRDefault="004C7A1D" w:rsidP="004C7A1D"/>
    <w:p w14:paraId="68CC2EA9" w14:textId="77777777" w:rsidR="004C7A1D" w:rsidRDefault="004C7A1D" w:rsidP="004C7A1D">
      <w:r>
        <w:t>Areas of Law: Civil Rights, Constitutional Law, Criminal Law</w:t>
      </w:r>
    </w:p>
    <w:p w14:paraId="7C2708FE" w14:textId="77777777" w:rsidR="004C7A1D" w:rsidRDefault="004C7A1D" w:rsidP="004C7A1D"/>
    <w:p w14:paraId="0091054B" w14:textId="77777777" w:rsidR="004C7A1D" w:rsidRDefault="004C7A1D" w:rsidP="004C7A1D">
      <w:r>
        <w:t>Officers Simpson and Patrick drove to Perez’s house to execute seven felony arrest warrants. Simpson approached Perez behind the house. After a brief exchange, Perez bolted. Perez wove her way through the neighborhood—including across a two-way street—in a chase the length of two football fields. Patrick ordered her to stop. Perez did not comply. Patrick fired his taser but missed. Perez kept fleeing, heading toward another two-lane street, intending to cross. A row of moving cars stood in her way, so she stopped. Perez alleges she raised her hands and stood still, expecting to be handcuffed. Patrick claims she did not raise her hands and instead took off running. Patrick made the split-second decision to fire his taser again. It connected. Perez fell forward and hit her chin on the ground, fracturing her jaw. She later pled guilty to evading police and resisting arrest.</w:t>
      </w:r>
    </w:p>
    <w:p w14:paraId="5684BC07" w14:textId="77777777" w:rsidR="004C7A1D" w:rsidRDefault="004C7A1D" w:rsidP="004C7A1D"/>
    <w:p w14:paraId="62E31296" w14:textId="3D2E31B6" w:rsidR="004C7A1D" w:rsidRDefault="004C7A1D" w:rsidP="004C7A1D">
      <w:r>
        <w:t>Perez filed suit under 42 U.S.C. 1983, alleging excessive force. The district court denied Patrick’s request for summary judgment on qualified immunity grounds. The Sixth Circuit dismissed for lack of jurisdiction to review the denial of summary judgment, 28 U.S.C. 1291, where the decision depended on issues of fact.</w:t>
      </w:r>
    </w:p>
    <w:p w14:paraId="1CA88905" w14:textId="77777777" w:rsidR="004C7A1D" w:rsidRDefault="004C7A1D" w:rsidP="004C7A1D"/>
    <w:p w14:paraId="13853B69" w14:textId="77777777" w:rsidR="004C7A1D" w:rsidRDefault="004C7A1D" w:rsidP="004C7A1D"/>
    <w:p w14:paraId="6492CF1C" w14:textId="77777777" w:rsidR="004C7A1D" w:rsidRDefault="004C7A1D" w:rsidP="004C7A1D"/>
    <w:p w14:paraId="01DA445B" w14:textId="77777777" w:rsidR="004C7A1D" w:rsidRDefault="004C7A1D" w:rsidP="004C7A1D">
      <w:r>
        <w:t>Mark Nieters v. Brandon Holtan</w:t>
      </w:r>
    </w:p>
    <w:p w14:paraId="2D7CFD0C" w14:textId="77777777" w:rsidR="004C7A1D" w:rsidRDefault="004C7A1D" w:rsidP="004C7A1D"/>
    <w:p w14:paraId="2F0492B9" w14:textId="77777777" w:rsidR="004C7A1D" w:rsidRDefault="004C7A1D" w:rsidP="004C7A1D">
      <w:r>
        <w:t>Court: US Court of Appeals for the Eighth Circuit</w:t>
      </w:r>
    </w:p>
    <w:p w14:paraId="5D7D9A1F" w14:textId="77777777" w:rsidR="004C7A1D" w:rsidRDefault="004C7A1D" w:rsidP="004C7A1D"/>
    <w:p w14:paraId="368E8C13" w14:textId="77777777" w:rsidR="004C7A1D" w:rsidRDefault="004C7A1D" w:rsidP="004C7A1D">
      <w:r>
        <w:t>Docket: 22-2600</w:t>
      </w:r>
    </w:p>
    <w:p w14:paraId="15A09590" w14:textId="77777777" w:rsidR="004C7A1D" w:rsidRDefault="004C7A1D" w:rsidP="004C7A1D"/>
    <w:p w14:paraId="4C9674ED" w14:textId="77777777" w:rsidR="004C7A1D" w:rsidRDefault="004C7A1D" w:rsidP="004C7A1D">
      <w:r>
        <w:t>Opinion Date: October 11, 2023</w:t>
      </w:r>
    </w:p>
    <w:p w14:paraId="43108A1B" w14:textId="77777777" w:rsidR="004C7A1D" w:rsidRDefault="004C7A1D" w:rsidP="004C7A1D"/>
    <w:p w14:paraId="6C8EF7C3" w14:textId="77777777" w:rsidR="004C7A1D" w:rsidRDefault="004C7A1D" w:rsidP="004C7A1D">
      <w:r>
        <w:t>Judge: GRASZ</w:t>
      </w:r>
    </w:p>
    <w:p w14:paraId="43C3D865" w14:textId="77777777" w:rsidR="004C7A1D" w:rsidRDefault="004C7A1D" w:rsidP="004C7A1D"/>
    <w:p w14:paraId="4B516B8A" w14:textId="77777777" w:rsidR="004C7A1D" w:rsidRDefault="004C7A1D" w:rsidP="004C7A1D">
      <w:r>
        <w:t>Areas of Law: Civil Rights, Constitutional Law</w:t>
      </w:r>
    </w:p>
    <w:p w14:paraId="0D97669A" w14:textId="77777777" w:rsidR="004C7A1D" w:rsidRDefault="004C7A1D" w:rsidP="004C7A1D"/>
    <w:p w14:paraId="0447D0C8" w14:textId="77777777" w:rsidR="004C7A1D" w:rsidRDefault="004C7A1D" w:rsidP="004C7A1D">
      <w:r>
        <w:t>Plaintiff sued under 42 U.S.C. Section 1983 after he was pepper-sprayed and tackled by a Des Moines Police Officer while photographing a protest. Plaintiff, who was covering the protest as a journalist, claimed that the officer and other city officials violated his First and Fourth Amendment rights. The district court granted the city officials’ motion for summary judgment after concluding that the officer was entitled to qualified immunity.</w:t>
      </w:r>
    </w:p>
    <w:p w14:paraId="522129EC" w14:textId="77777777" w:rsidR="004C7A1D" w:rsidRDefault="004C7A1D" w:rsidP="004C7A1D">
      <w:r>
        <w:lastRenderedPageBreak/>
        <w:t xml:space="preserve"> </w:t>
      </w:r>
    </w:p>
    <w:p w14:paraId="45CA48FB" w14:textId="5D523573" w:rsidR="004C7A1D" w:rsidRDefault="004C7A1D" w:rsidP="004C7A1D">
      <w:r>
        <w:t>The Eighth Circuit reversed the district court’s order granting summary judgment on the unlawful seizure and excessive force claims but affirmed the district court’s order granting summary judgment dismissing the retaliation claim. The court explained that viewing the totality of the circumstances in the light most favorable to Plaintiff, there are genuine issues of material fact on whether there was an excessive use of force. To begin, they arrested Plaintiff for failure to disperse—a misdemeanor. Second, while the officer focuses on the fact there had been “hours of criminal activity occurring” and that he was “under constant threat of harm from active rioters,” he cannot point to any facts suggesting an immediate threat to his safety or the safety of others. Further, the court wrote that numerous cases show that the identified general constitutional rule applies with obvious clarity to the conduct in question.</w:t>
      </w:r>
    </w:p>
    <w:p w14:paraId="6E63D6FD" w14:textId="77777777" w:rsidR="004C7A1D" w:rsidRDefault="004C7A1D" w:rsidP="004C7A1D"/>
    <w:p w14:paraId="16541638" w14:textId="77777777" w:rsidR="004C7A1D" w:rsidRDefault="004C7A1D" w:rsidP="004C7A1D"/>
    <w:p w14:paraId="1B5775E2" w14:textId="77777777" w:rsidR="004C7A1D" w:rsidRDefault="004C7A1D" w:rsidP="004C7A1D"/>
    <w:sectPr w:rsidR="004C7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0MDcwNjM0sjC0tDBU0lEKTi0uzszPAykwrAUA18vH9iwAAAA="/>
  </w:docVars>
  <w:rsids>
    <w:rsidRoot w:val="004C7A1D"/>
    <w:rsid w:val="002550DE"/>
    <w:rsid w:val="003D5635"/>
    <w:rsid w:val="004C7A1D"/>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034A3"/>
  <w15:chartTrackingRefBased/>
  <w15:docId w15:val="{4297D940-BB98-4F53-B82A-5A411228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2023-10-18T12:50:00Z</dcterms:created>
  <dcterms:modified xsi:type="dcterms:W3CDTF">2023-10-18T12:58:00Z</dcterms:modified>
</cp:coreProperties>
</file>