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DF8" w14:textId="77777777" w:rsidR="00BA6149" w:rsidRDefault="00BA6149" w:rsidP="00BA6149">
      <w:r>
        <w:t>Bailey v. Iles</w:t>
      </w:r>
    </w:p>
    <w:p w14:paraId="3330EFB6" w14:textId="77777777" w:rsidR="00BA6149" w:rsidRDefault="00BA6149" w:rsidP="00BA6149"/>
    <w:p w14:paraId="7768F0EE" w14:textId="77777777" w:rsidR="00BA6149" w:rsidRDefault="00BA6149" w:rsidP="00BA6149">
      <w:r>
        <w:t>Court: US Court of Appeals for the Fifth Circuit</w:t>
      </w:r>
    </w:p>
    <w:p w14:paraId="0FEFD62C" w14:textId="77777777" w:rsidR="00BA6149" w:rsidRDefault="00BA6149" w:rsidP="00BA6149"/>
    <w:p w14:paraId="7EF80543" w14:textId="77777777" w:rsidR="00BA6149" w:rsidRDefault="00BA6149" w:rsidP="00BA6149">
      <w:r>
        <w:t>Docket: 22-30509</w:t>
      </w:r>
    </w:p>
    <w:p w14:paraId="0BEECCC9" w14:textId="77777777" w:rsidR="00BA6149" w:rsidRDefault="00BA6149" w:rsidP="00BA6149"/>
    <w:p w14:paraId="6332EECB" w14:textId="77777777" w:rsidR="00BA6149" w:rsidRDefault="00BA6149" w:rsidP="00BA6149">
      <w:r>
        <w:t>Opinion Date: November 21, 2023</w:t>
      </w:r>
    </w:p>
    <w:p w14:paraId="33FFCF4B" w14:textId="77777777" w:rsidR="00BA6149" w:rsidRDefault="00BA6149" w:rsidP="00BA6149"/>
    <w:p w14:paraId="77C03926" w14:textId="77777777" w:rsidR="00BA6149" w:rsidRDefault="00BA6149" w:rsidP="00BA6149">
      <w:r>
        <w:t>Judge: Dana M. Douglas</w:t>
      </w:r>
    </w:p>
    <w:p w14:paraId="245D5CE5" w14:textId="77777777" w:rsidR="00BA6149" w:rsidRDefault="00BA6149" w:rsidP="00BA6149"/>
    <w:p w14:paraId="2CC17ADC" w14:textId="77777777" w:rsidR="00BA6149" w:rsidRDefault="00BA6149" w:rsidP="00BA6149">
      <w:r>
        <w:t>Areas of Law: Civil Rights, Constitutional Law</w:t>
      </w:r>
    </w:p>
    <w:p w14:paraId="15931035" w14:textId="77777777" w:rsidR="00BA6149" w:rsidRDefault="00BA6149" w:rsidP="00BA6149"/>
    <w:p w14:paraId="45E18344" w14:textId="77777777" w:rsidR="00BA6149" w:rsidRDefault="00BA6149" w:rsidP="00BA6149">
      <w:r>
        <w:t>Plaintiff filed suit under 42 U.S.C. Section 1983, alleging violations of his First and Fourth Amendment rights when he was arrested as a terrorist for a post on Facebook. The district court granted Detective Randall Iles and Sheriff Mark Wood’s motion for summary judgment on qualified immunity grounds and dismissed Bailey’s claims with prejudice.</w:t>
      </w:r>
    </w:p>
    <w:p w14:paraId="7775A283" w14:textId="77777777" w:rsidR="00BA6149" w:rsidRDefault="00BA6149" w:rsidP="00BA6149"/>
    <w:p w14:paraId="760F43F2" w14:textId="76E8817C" w:rsidR="00DF4922" w:rsidRDefault="00BA6149" w:rsidP="00BA6149">
      <w:r>
        <w:t>The Fifth Circuit reversed. The court held that the district court erred in concluding that Plaintiff’s Facebook was constitutionally unprotected; erred in granting qualified immunity to Defendant on Plaintiff’s Fourth and First Amendment claims; and erred in granting summary judgment to Defendants on Plaintiff’s state law false arrest claim. Therefore, the court reversed the district court’s grant of summary judgment to Defendants and remanded for further proceedings. The court explained that Plaintiff has shown that Defendant is not entitled to qualified immunity as to the First Amendment claim. Based on decades of Supreme Court precedent, it was clearly established that Plaintiff’s Facebook post did not fit within one of the narrow categories of unprotected speech, like incitement or true threats. Thus, when Defendant arrested Plaintiff he violated Plaintiff’s clearly established First Amendment right to engage in speech even when some listeners consider the speech offensive, upsetting, immature, in poor taste, or even dangerous.</w:t>
      </w:r>
    </w:p>
    <w:p w14:paraId="6621EDE5" w14:textId="77777777" w:rsidR="00BA6149" w:rsidRDefault="00BA6149" w:rsidP="00BA6149"/>
    <w:p w14:paraId="0E22B692" w14:textId="77777777" w:rsidR="00BA6149" w:rsidRDefault="00BA6149" w:rsidP="00BA6149"/>
    <w:p w14:paraId="1AC33516" w14:textId="77777777" w:rsidR="00BA6149" w:rsidRDefault="00BA6149" w:rsidP="00BA6149"/>
    <w:p w14:paraId="7EFF8CCD" w14:textId="77777777" w:rsidR="00BA6149" w:rsidRDefault="00BA6149" w:rsidP="00BA6149"/>
    <w:p w14:paraId="36801431" w14:textId="77777777" w:rsidR="00BA6149" w:rsidRDefault="00BA6149" w:rsidP="00BA6149">
      <w:r>
        <w:t>United States v. Bryce Vittetoe</w:t>
      </w:r>
    </w:p>
    <w:p w14:paraId="6A936767" w14:textId="77777777" w:rsidR="00BA6149" w:rsidRDefault="00BA6149" w:rsidP="00BA6149"/>
    <w:p w14:paraId="33F2BED3" w14:textId="77777777" w:rsidR="00BA6149" w:rsidRDefault="00BA6149" w:rsidP="00BA6149">
      <w:r>
        <w:t>Court: US Court of Appeals for the Eighth Circuit</w:t>
      </w:r>
    </w:p>
    <w:p w14:paraId="028F676B" w14:textId="77777777" w:rsidR="00BA6149" w:rsidRDefault="00BA6149" w:rsidP="00BA6149"/>
    <w:p w14:paraId="527F2147" w14:textId="77777777" w:rsidR="00BA6149" w:rsidRDefault="00BA6149" w:rsidP="00BA6149">
      <w:r>
        <w:t>Docket: 22-2930</w:t>
      </w:r>
    </w:p>
    <w:p w14:paraId="722C7D7B" w14:textId="77777777" w:rsidR="00BA6149" w:rsidRDefault="00BA6149" w:rsidP="00BA6149"/>
    <w:p w14:paraId="2FD6BC9D" w14:textId="77777777" w:rsidR="00BA6149" w:rsidRDefault="00BA6149" w:rsidP="00BA6149">
      <w:r>
        <w:t>Opinion Date: November 20, 2023</w:t>
      </w:r>
    </w:p>
    <w:p w14:paraId="5C0EA049" w14:textId="77777777" w:rsidR="00BA6149" w:rsidRDefault="00BA6149" w:rsidP="00BA6149"/>
    <w:p w14:paraId="3827F4C6" w14:textId="77777777" w:rsidR="00BA6149" w:rsidRDefault="00BA6149" w:rsidP="00BA6149">
      <w:r>
        <w:t>Judge: GRASZ</w:t>
      </w:r>
    </w:p>
    <w:p w14:paraId="6FE62B1D" w14:textId="77777777" w:rsidR="00BA6149" w:rsidRDefault="00BA6149" w:rsidP="00BA6149"/>
    <w:p w14:paraId="6C10F9E8" w14:textId="77777777" w:rsidR="00BA6149" w:rsidRDefault="00BA6149" w:rsidP="00BA6149">
      <w:r>
        <w:t>Areas of Law: Constitutional Law, Criminal Law</w:t>
      </w:r>
    </w:p>
    <w:p w14:paraId="62503B94" w14:textId="77777777" w:rsidR="00BA6149" w:rsidRDefault="00BA6149" w:rsidP="00BA6149"/>
    <w:p w14:paraId="3B0A982C" w14:textId="77777777" w:rsidR="00BA6149" w:rsidRDefault="00BA6149" w:rsidP="00BA6149">
      <w:r>
        <w:t xml:space="preserve">Defendant pled guilty to possessing methamphetamine with intent to distribute and to unlawfully possessing a firearm as a felon. The district court denied Defendant’s motion to suppress evidence found during a police search of a vehicle after concluding Defendant had no reasonable expectation of privacy </w:t>
      </w:r>
      <w:r>
        <w:lastRenderedPageBreak/>
        <w:t>in the reportedly stolen vehicle. Defendant appealed, arguing the district court erred in denying his motion to suppress.</w:t>
      </w:r>
    </w:p>
    <w:p w14:paraId="207CB00B" w14:textId="77777777" w:rsidR="00BA6149" w:rsidRDefault="00BA6149" w:rsidP="00BA6149">
      <w:r>
        <w:t xml:space="preserve"> </w:t>
      </w:r>
    </w:p>
    <w:p w14:paraId="4C7EE0D6" w14:textId="6A7A6A96" w:rsidR="00BA6149" w:rsidRDefault="00BA6149" w:rsidP="00BA6149">
      <w:r>
        <w:t>The Eighth Circuit affirmed under the alternative rationale that the search was reasonable under the automobile exception. The court explained that a reasonable officer would believe there was a fair probability that evidence of a crime would be found in the vehicle at the time of the search. The court further wrote that because the vehicle was reported stolen, officers could search it for evidence of it being stolen. Additionally, the court noted that officers may consider the known criminal history of a suspect in conducting the probable cause analysis. Therefore, the officers had probable cause to search the vehicle and the district court was ultimately justified in denying Defendant’s motion to suppress. The court wrote that It follows that it would not exclude the evidence obtained from the storage unit because the warrant to search the unit was based on probable cause from the evidence obtained during the valid search of the car.</w:t>
      </w:r>
    </w:p>
    <w:p w14:paraId="4BF0658D" w14:textId="77777777" w:rsidR="00BA6149" w:rsidRDefault="00BA6149" w:rsidP="00BA6149"/>
    <w:p w14:paraId="7710B272" w14:textId="77777777" w:rsidR="00BA6149" w:rsidRDefault="00BA6149" w:rsidP="00BA6149"/>
    <w:p w14:paraId="0A73999D" w14:textId="77777777" w:rsidR="00BA6149" w:rsidRDefault="00BA6149" w:rsidP="00BA6149"/>
    <w:p w14:paraId="45054D36" w14:textId="77777777" w:rsidR="004E5E34" w:rsidRDefault="004E5E34" w:rsidP="004E5E34">
      <w:r>
        <w:t>United States v. Daniel Bonilla</w:t>
      </w:r>
    </w:p>
    <w:p w14:paraId="776FD94B" w14:textId="77777777" w:rsidR="004E5E34" w:rsidRDefault="004E5E34" w:rsidP="004E5E34"/>
    <w:p w14:paraId="18F019CB" w14:textId="77777777" w:rsidR="004E5E34" w:rsidRDefault="004E5E34" w:rsidP="004E5E34">
      <w:r>
        <w:t>Court: US Court of Appeals for the Eighth Circuit</w:t>
      </w:r>
    </w:p>
    <w:p w14:paraId="4E1A4ADA" w14:textId="77777777" w:rsidR="004E5E34" w:rsidRDefault="004E5E34" w:rsidP="004E5E34"/>
    <w:p w14:paraId="61B65952" w14:textId="77777777" w:rsidR="004E5E34" w:rsidRDefault="004E5E34" w:rsidP="004E5E34">
      <w:r>
        <w:t>Docket: 22-3006</w:t>
      </w:r>
    </w:p>
    <w:p w14:paraId="2B8D8D9C" w14:textId="77777777" w:rsidR="004E5E34" w:rsidRDefault="004E5E34" w:rsidP="004E5E34"/>
    <w:p w14:paraId="707E65F2" w14:textId="77777777" w:rsidR="004E5E34" w:rsidRDefault="004E5E34" w:rsidP="004E5E34">
      <w:r>
        <w:t>Opinion Date: November 20, 2023</w:t>
      </w:r>
    </w:p>
    <w:p w14:paraId="3C19F1AC" w14:textId="77777777" w:rsidR="004E5E34" w:rsidRDefault="004E5E34" w:rsidP="004E5E34"/>
    <w:p w14:paraId="4A591798" w14:textId="77777777" w:rsidR="004E5E34" w:rsidRDefault="004E5E34" w:rsidP="004E5E34">
      <w:r>
        <w:t>Judge: KELLY</w:t>
      </w:r>
    </w:p>
    <w:p w14:paraId="56EB0054" w14:textId="77777777" w:rsidR="004E5E34" w:rsidRDefault="004E5E34" w:rsidP="004E5E34"/>
    <w:p w14:paraId="107875C1" w14:textId="77777777" w:rsidR="004E5E34" w:rsidRDefault="004E5E34" w:rsidP="004E5E34">
      <w:r>
        <w:t>Areas of Law: Constitutional Law, Criminal Law</w:t>
      </w:r>
    </w:p>
    <w:p w14:paraId="784A1B6A" w14:textId="77777777" w:rsidR="004E5E34" w:rsidRDefault="004E5E34" w:rsidP="004E5E34"/>
    <w:p w14:paraId="4E0ABB73" w14:textId="77777777" w:rsidR="004E5E34" w:rsidRDefault="004E5E34" w:rsidP="004E5E34">
      <w:r>
        <w:t>Defendant conditionally pleaded guilty to possession with intent to distribute fentanyl, in violation of 21 U.S.C. Sections 841(a)(1) and (b)(1)(A). The district court sentenced Defendant to a 132-month term of imprisonment and 5 years of supervised release. Defendant appealed the denial of his motion to suppress. Defendant argued that because he was arrested without probable cause when officers placed him in handcuffs during an investigative stop, the evidence seized from his backpack must be suppressed as the fruit of his unlawful arrest.</w:t>
      </w:r>
    </w:p>
    <w:p w14:paraId="0CC6140E" w14:textId="77777777" w:rsidR="004E5E34" w:rsidRDefault="004E5E34" w:rsidP="004E5E34">
      <w:r>
        <w:t xml:space="preserve"> </w:t>
      </w:r>
    </w:p>
    <w:p w14:paraId="0C1380F6" w14:textId="25FC186E" w:rsidR="00BA6149" w:rsidRDefault="004E5E34" w:rsidP="004E5E34">
      <w:r>
        <w:t>The Eighth Circuit affirmed. The court explained that here the officers had a legitimate concern that Defendant might try to run from the scene. When Detective Love asked for permission to search his suitcase, Defendant was calm and cooperative, giving the impression that it was “not a big deal.” However, as an additional officer started asking him questions, he showed physical signs of nervousness. Defendant already knew that the K-9 had alerted to his suitcase. Then, as Love was searching the suitcase, Defendant asked to go brush his teeth, which would have allowed him to leave the scene with his backpack, out of the officers’ sight. Given the change in Defendant’s demeanor over a short period of time, the perceived attempt to discard contraband outside the presence of the officers, and the other factors that aligned at least in part with drug-trafficking behavior, the officers had a legitimate concern that Defendant might try to flee.</w:t>
      </w:r>
    </w:p>
    <w:p w14:paraId="27494C75" w14:textId="77777777" w:rsidR="004E5E34" w:rsidRDefault="004E5E34" w:rsidP="004E5E34"/>
    <w:p w14:paraId="1FC01A02" w14:textId="77777777" w:rsidR="004E5E34" w:rsidRDefault="004E5E34" w:rsidP="004E5E34"/>
    <w:p w14:paraId="05387688" w14:textId="77777777" w:rsidR="004E5E34" w:rsidRDefault="004E5E34" w:rsidP="004E5E34"/>
    <w:p w14:paraId="4560DA02" w14:textId="77777777" w:rsidR="004E5E34" w:rsidRDefault="004E5E34" w:rsidP="004E5E34">
      <w:r>
        <w:lastRenderedPageBreak/>
        <w:t>FREDRICK WAID, ET AL V. COUNTY OF LYON, ET AL</w:t>
      </w:r>
    </w:p>
    <w:p w14:paraId="2F98641B" w14:textId="77777777" w:rsidR="004E5E34" w:rsidRDefault="004E5E34" w:rsidP="004E5E34"/>
    <w:p w14:paraId="0445306F" w14:textId="77777777" w:rsidR="004E5E34" w:rsidRDefault="004E5E34" w:rsidP="004E5E34">
      <w:r>
        <w:t>Court: US Court of Appeals for the Ninth Circuit</w:t>
      </w:r>
    </w:p>
    <w:p w14:paraId="6D5FD6E2" w14:textId="77777777" w:rsidR="004E5E34" w:rsidRDefault="004E5E34" w:rsidP="004E5E34"/>
    <w:p w14:paraId="10C37DA9" w14:textId="77777777" w:rsidR="004E5E34" w:rsidRDefault="004E5E34" w:rsidP="004E5E34">
      <w:r>
        <w:t>Docket: 22-15382</w:t>
      </w:r>
    </w:p>
    <w:p w14:paraId="36B8830E" w14:textId="77777777" w:rsidR="004E5E34" w:rsidRDefault="004E5E34" w:rsidP="004E5E34"/>
    <w:p w14:paraId="5F886E93" w14:textId="77777777" w:rsidR="004E5E34" w:rsidRDefault="004E5E34" w:rsidP="004E5E34">
      <w:r>
        <w:t>Opinion Date: November 21, 2023</w:t>
      </w:r>
    </w:p>
    <w:p w14:paraId="1006E9FA" w14:textId="77777777" w:rsidR="004E5E34" w:rsidRDefault="004E5E34" w:rsidP="004E5E34"/>
    <w:p w14:paraId="744AD6DC" w14:textId="77777777" w:rsidR="004E5E34" w:rsidRDefault="004E5E34" w:rsidP="004E5E34">
      <w:r>
        <w:t>Judge: R. Nelson</w:t>
      </w:r>
    </w:p>
    <w:p w14:paraId="7621BB37" w14:textId="77777777" w:rsidR="004E5E34" w:rsidRDefault="004E5E34" w:rsidP="004E5E34"/>
    <w:p w14:paraId="07183295" w14:textId="77777777" w:rsidR="004E5E34" w:rsidRDefault="004E5E34" w:rsidP="004E5E34">
      <w:r>
        <w:t>Areas of Law: Civil Procedure, Civil Rights, Constitutional Law</w:t>
      </w:r>
    </w:p>
    <w:p w14:paraId="46592C82" w14:textId="77777777" w:rsidR="004E5E34" w:rsidRDefault="004E5E34" w:rsidP="004E5E34"/>
    <w:p w14:paraId="660D61C6" w14:textId="77777777" w:rsidR="004E5E34" w:rsidRDefault="004E5E34" w:rsidP="004E5E34">
      <w:r>
        <w:t>Officers Timothy Wright and Brett Willey responded to a domestic violence call where they shot and killed Robert Anderson. Anderson’s estate and family sued Wright, Willey, and the County of Lyon under 42 U.S.C. Section 1983 and Nevada law. Defendants moved for summary judgment, and the district court granted qualified immunity to the officers on the Section 1983 claims.</w:t>
      </w:r>
    </w:p>
    <w:p w14:paraId="2A6CCE02" w14:textId="77777777" w:rsidR="004E5E34" w:rsidRDefault="004E5E34" w:rsidP="004E5E34">
      <w:r>
        <w:t xml:space="preserve"> </w:t>
      </w:r>
    </w:p>
    <w:p w14:paraId="2FB4EFC3" w14:textId="2B27FDD7" w:rsidR="004E5E34" w:rsidRDefault="004E5E34" w:rsidP="004E5E34">
      <w:r>
        <w:t>The Ninth Circuit affirmed. The panel held that defendants were entitled to qualified immunity on Plaintiffs’ Fourth Amendment excessive force claim because Plaintiffs’ rights were not clearly established. First, it was not obvious that defendants were constitutionally precluded from firing given that they were responding to an active domestic violence situation, lacked the benefit of having time to fully assess the circumstances, and needed to make split-second decisions as they were being charged. Second, Plaintiffs failed to show controlling authorities (or a consensus of persuasive ones) that would have put every reasonable officer on notice that defendants’ conduct violated the Fourth Amendment. Distinguishing this case from other cases, the panel noted that Anderson was in a narrow hall and rapidly approaching the officers, with no barrier between them. He could have accessed the officers’ weapons at any time or otherwise harmed them. Further, if the officers took the option to retreat to the house’s entryway, they would have left Jennifer Anderson—for whom they had just called an ambulance—alone with her husband or risked injury themselves if Anderson obtained a weapon from somewhere in his home.</w:t>
      </w:r>
    </w:p>
    <w:p w14:paraId="558CEFDD" w14:textId="77777777" w:rsidR="004E5E34" w:rsidRDefault="004E5E34" w:rsidP="004E5E34"/>
    <w:p w14:paraId="55E62559" w14:textId="77777777" w:rsidR="004E5E34" w:rsidRDefault="004E5E34" w:rsidP="004E5E34"/>
    <w:p w14:paraId="4FA64508" w14:textId="77777777" w:rsidR="004E5E34" w:rsidRDefault="004E5E34" w:rsidP="004E5E34"/>
    <w:p w14:paraId="1C6C38BC" w14:textId="77777777" w:rsidR="00443BCC" w:rsidRDefault="00443BCC" w:rsidP="00443BCC">
      <w:r>
        <w:t>State v. Cyrus</w:t>
      </w:r>
    </w:p>
    <w:p w14:paraId="7EC943C2" w14:textId="77777777" w:rsidR="00443BCC" w:rsidRDefault="00443BCC" w:rsidP="00443BCC"/>
    <w:p w14:paraId="0A3963EA" w14:textId="77777777" w:rsidR="00443BCC" w:rsidRDefault="00443BCC" w:rsidP="00443BCC">
      <w:r>
        <w:t>Court: Iowa Supreme Court</w:t>
      </w:r>
    </w:p>
    <w:p w14:paraId="56BAB3FD" w14:textId="77777777" w:rsidR="00443BCC" w:rsidRDefault="00443BCC" w:rsidP="00443BCC"/>
    <w:p w14:paraId="5397E2A7" w14:textId="77777777" w:rsidR="00443BCC" w:rsidRDefault="00443BCC" w:rsidP="00443BCC">
      <w:r>
        <w:t>Docket: 21-0828</w:t>
      </w:r>
    </w:p>
    <w:p w14:paraId="04DEF02C" w14:textId="77777777" w:rsidR="00443BCC" w:rsidRDefault="00443BCC" w:rsidP="00443BCC"/>
    <w:p w14:paraId="77B070BE" w14:textId="77777777" w:rsidR="00443BCC" w:rsidRDefault="00443BCC" w:rsidP="00443BCC">
      <w:r>
        <w:t>Opinion Date: November 17, 2023</w:t>
      </w:r>
    </w:p>
    <w:p w14:paraId="46E22208" w14:textId="77777777" w:rsidR="00443BCC" w:rsidRDefault="00443BCC" w:rsidP="00443BCC"/>
    <w:p w14:paraId="6C40743B" w14:textId="77777777" w:rsidR="00443BCC" w:rsidRDefault="00443BCC" w:rsidP="00443BCC">
      <w:r>
        <w:t>Judge: Thomas D. Waterman</w:t>
      </w:r>
    </w:p>
    <w:p w14:paraId="7FB7E7C7" w14:textId="77777777" w:rsidR="00443BCC" w:rsidRDefault="00443BCC" w:rsidP="00443BCC"/>
    <w:p w14:paraId="4D43B04F" w14:textId="77777777" w:rsidR="00443BCC" w:rsidRDefault="00443BCC" w:rsidP="00443BCC">
      <w:r>
        <w:t>Areas of Law: Civil Rights, Constitutional Law, Criminal Law</w:t>
      </w:r>
    </w:p>
    <w:p w14:paraId="38CF99A5" w14:textId="77777777" w:rsidR="00443BCC" w:rsidRDefault="00443BCC" w:rsidP="00443BCC"/>
    <w:p w14:paraId="0F462BB5" w14:textId="77777777" w:rsidR="00443BCC" w:rsidRDefault="00443BCC" w:rsidP="00443BCC">
      <w:r>
        <w:t>The Supreme Court affirmed the decision of the court of appeals affirming the judgment of the trial court denying Defendant's motion to suppress and convicting him of firearm violations, holding that the law enforcement officer who arrested Defendant did not unlawfully seize Defendant.</w:t>
      </w:r>
    </w:p>
    <w:p w14:paraId="12076D4A" w14:textId="77777777" w:rsidR="00443BCC" w:rsidRDefault="00443BCC" w:rsidP="00443BCC"/>
    <w:p w14:paraId="4AE4F5EB" w14:textId="41F85BA4" w:rsidR="004E5E34" w:rsidRDefault="00443BCC" w:rsidP="00443BCC">
      <w:r>
        <w:lastRenderedPageBreak/>
        <w:t>After a woman called the police to report a suspicion car parked in front of her home an officer responded in a patrol car and pulled alongside the parked car. The officer walked over to talk to the driver, smelled a strong odor of burnt marijuana, and searched Defendant and the car. In his suppression motion, Defendant argued that the officer did not unlawfully seize him. The court of appeals concluded that the trial court did not err in denying the motion to suppress. The Supreme Court affirmed, holding that the officer's conduct in this case did not constitute a seizure, and once the officer detected the odor of burnt marijuana he had a lawful ground to detain and search Defendant and the car.</w:t>
      </w:r>
    </w:p>
    <w:p w14:paraId="1284E15F" w14:textId="77777777" w:rsidR="00443BCC" w:rsidRDefault="00443BCC" w:rsidP="00443BCC"/>
    <w:p w14:paraId="7AE6898A" w14:textId="77777777" w:rsidR="00443BCC" w:rsidRDefault="00443BCC" w:rsidP="00443BCC"/>
    <w:p w14:paraId="5DDACCCD" w14:textId="77777777" w:rsidR="00443BCC" w:rsidRDefault="00443BCC" w:rsidP="00443BCC"/>
    <w:p w14:paraId="2651A50C" w14:textId="77777777" w:rsidR="00443BCC" w:rsidRDefault="00443BCC" w:rsidP="00443BCC">
      <w:r>
        <w:t>State v. Wittenberg</w:t>
      </w:r>
    </w:p>
    <w:p w14:paraId="25358631" w14:textId="77777777" w:rsidR="00443BCC" w:rsidRDefault="00443BCC" w:rsidP="00443BCC"/>
    <w:p w14:paraId="1169CE8F" w14:textId="77777777" w:rsidR="00443BCC" w:rsidRDefault="00443BCC" w:rsidP="00443BCC">
      <w:r>
        <w:t>Court: Iowa Supreme Court</w:t>
      </w:r>
    </w:p>
    <w:p w14:paraId="232605BD" w14:textId="77777777" w:rsidR="00443BCC" w:rsidRDefault="00443BCC" w:rsidP="00443BCC"/>
    <w:p w14:paraId="04B6E992" w14:textId="77777777" w:rsidR="00443BCC" w:rsidRDefault="00443BCC" w:rsidP="00443BCC">
      <w:r>
        <w:t>Docket: 22-0037</w:t>
      </w:r>
    </w:p>
    <w:p w14:paraId="782B4B92" w14:textId="77777777" w:rsidR="00443BCC" w:rsidRDefault="00443BCC" w:rsidP="00443BCC"/>
    <w:p w14:paraId="2FFF0F75" w14:textId="77777777" w:rsidR="00443BCC" w:rsidRDefault="00443BCC" w:rsidP="00443BCC">
      <w:r>
        <w:t>Opinion Date: November 17, 2023</w:t>
      </w:r>
    </w:p>
    <w:p w14:paraId="6700D93D" w14:textId="77777777" w:rsidR="00443BCC" w:rsidRDefault="00443BCC" w:rsidP="00443BCC"/>
    <w:p w14:paraId="269ADBEB" w14:textId="77777777" w:rsidR="00443BCC" w:rsidRDefault="00443BCC" w:rsidP="00443BCC">
      <w:r>
        <w:t>Judge: Thomas D. Waterman</w:t>
      </w:r>
    </w:p>
    <w:p w14:paraId="1DF38949" w14:textId="77777777" w:rsidR="00443BCC" w:rsidRDefault="00443BCC" w:rsidP="00443BCC"/>
    <w:p w14:paraId="22E670DD" w14:textId="77777777" w:rsidR="00443BCC" w:rsidRDefault="00443BCC" w:rsidP="00443BCC">
      <w:r>
        <w:t>Areas of Law: Civil Rights, Constitutional Law, Criminal Law</w:t>
      </w:r>
    </w:p>
    <w:p w14:paraId="7D84A2BA" w14:textId="77777777" w:rsidR="00443BCC" w:rsidRDefault="00443BCC" w:rsidP="00443BCC"/>
    <w:p w14:paraId="6463AE9B" w14:textId="77777777" w:rsidR="00443BCC" w:rsidRDefault="00443BCC" w:rsidP="00443BCC">
      <w:r>
        <w:t>The Supreme Court held that the district court and court of appeals did not err in finding that Defendant was not seized before the law enforcement officer who eventually arrested him discovered his probable intoxication and that Defendant was lawfully detained on grounds of probable intoxication.</w:t>
      </w:r>
    </w:p>
    <w:p w14:paraId="5F2E6605" w14:textId="77777777" w:rsidR="00443BCC" w:rsidRDefault="00443BCC" w:rsidP="00443BCC"/>
    <w:p w14:paraId="5FC83BAE" w14:textId="120CB55F" w:rsidR="00443BCC" w:rsidRDefault="00443BCC" w:rsidP="00443BCC">
      <w:r>
        <w:t>In his motion to suppress, Defendant argued that he had been seized when the officers partially blocked him in while he was parked in a parking lot, trained a spotlight on him, and shined flashlights into his car from both sides. The trial court concluded that Defendant had not been "seized" before the police discovered his intoxication. The court of appeals affirmed, concluding that the officers' actions were not "sufficiently coercive" to constitute a seizure. The Supreme Court affirmed, holding that Defendant was lawfully detained because the officers did not seize him before his intoxication was observed.</w:t>
      </w:r>
    </w:p>
    <w:p w14:paraId="0C38E9C6" w14:textId="77777777" w:rsidR="00443BCC" w:rsidRDefault="00443BCC" w:rsidP="00443BCC"/>
    <w:p w14:paraId="3A17BB62" w14:textId="77777777" w:rsidR="00443BCC" w:rsidRDefault="00443BCC" w:rsidP="00443BCC"/>
    <w:p w14:paraId="2D6B03A9" w14:textId="77777777" w:rsidR="00443BCC" w:rsidRDefault="00443BCC" w:rsidP="00443BCC"/>
    <w:p w14:paraId="07DEDA7E" w14:textId="77777777" w:rsidR="00443BCC" w:rsidRDefault="00443BCC" w:rsidP="00443BCC"/>
    <w:p w14:paraId="363E9488" w14:textId="77777777" w:rsidR="00443BCC" w:rsidRDefault="00443BCC" w:rsidP="00443BCC">
      <w:r>
        <w:t>New Jersey v. Tiwana</w:t>
      </w:r>
    </w:p>
    <w:p w14:paraId="19D4F91B" w14:textId="77777777" w:rsidR="00443BCC" w:rsidRDefault="00443BCC" w:rsidP="00443BCC"/>
    <w:p w14:paraId="1A65302A" w14:textId="77777777" w:rsidR="00443BCC" w:rsidRDefault="00443BCC" w:rsidP="00443BCC">
      <w:r>
        <w:t>Court: Supreme Court of New Jersey</w:t>
      </w:r>
    </w:p>
    <w:p w14:paraId="36F58D4E" w14:textId="77777777" w:rsidR="00443BCC" w:rsidRDefault="00443BCC" w:rsidP="00443BCC"/>
    <w:p w14:paraId="053ABF35" w14:textId="77777777" w:rsidR="00443BCC" w:rsidRDefault="00443BCC" w:rsidP="00443BCC">
      <w:r>
        <w:t>Docket: A-36-22</w:t>
      </w:r>
    </w:p>
    <w:p w14:paraId="39C60DE0" w14:textId="77777777" w:rsidR="00443BCC" w:rsidRDefault="00443BCC" w:rsidP="00443BCC"/>
    <w:p w14:paraId="7E0F17FF" w14:textId="77777777" w:rsidR="00443BCC" w:rsidRDefault="00443BCC" w:rsidP="00443BCC">
      <w:r>
        <w:t>Opinion Date: November 20, 2023</w:t>
      </w:r>
    </w:p>
    <w:p w14:paraId="241898BC" w14:textId="77777777" w:rsidR="00443BCC" w:rsidRDefault="00443BCC" w:rsidP="00443BCC"/>
    <w:p w14:paraId="5EA82AF4" w14:textId="77777777" w:rsidR="00443BCC" w:rsidRDefault="00443BCC" w:rsidP="00443BCC">
      <w:r>
        <w:t>Judge: Solomon</w:t>
      </w:r>
    </w:p>
    <w:p w14:paraId="7484B77E" w14:textId="77777777" w:rsidR="00443BCC" w:rsidRDefault="00443BCC" w:rsidP="00443BCC"/>
    <w:p w14:paraId="22804959" w14:textId="77777777" w:rsidR="00443BCC" w:rsidRDefault="00443BCC" w:rsidP="00443BCC">
      <w:r>
        <w:t>Areas of Law: Constitutional Law, Criminal Law</w:t>
      </w:r>
    </w:p>
    <w:p w14:paraId="2E8A9674" w14:textId="77777777" w:rsidR="00443BCC" w:rsidRDefault="00443BCC" w:rsidP="00443BCC"/>
    <w:p w14:paraId="0139ACAF" w14:textId="15BA9FAF" w:rsidR="00443BCC" w:rsidRDefault="00443BCC" w:rsidP="00443BCC">
      <w:r>
        <w:lastRenderedPageBreak/>
        <w:t>On April 28, 2020, defendant Amandeep Tiwana, while driving in Jersey City, struck a police officer and collided with two police cruisers. Defendant and three injured officers were transported to Jersey City Medical Center. Defendant’s blood alcohol content was 0.268%, three times the legal limit. Detective Anthony Espaillat of the Regional Collision Investigation Unit of the Hudson County Prosecutor’s Office arrived at the hospital and spoke first to the injured officers in the emergency room. Two uniformed police officers were stationed outside the curtain separating defendant’s bed from other patients. Detective Espaillat walked up to defendant’s bed, introduced himself as a detective with the Prosecutor’s Office, and explained that he was assigned to investigate the accident. Espaillat testified that, as soon as he had spoken, defendant immediately complained of chest pain and said “she only had two shots prior to the crash.” Espaillat directed defendant not to make any other statements. He clarified that he did not come to the hospital to ask her questions and that he wanted to interview her at a later date at the Prosecutor’s Office. The entire interaction lasted “less than five minutes.” The next day, defendant went to the Prosecutor’s Office and invoked her Miranda rights. The issue this case presented for the New Jersey Supreme Court consideration was whether the detective’s self-introduction to defendant at her bedside in the hospital initiated a custodial interrogation or its functional equivalent warranting the administration of Miranda warnings. Pretrial, the State moved to admit defendant’s statement at the hospital. The trial court denied the State’s motion and the Appellate Division affirmed. Both courts found that a custodial interrogation occurred at the hospital and the detective’s failure to give Miranda warnings rendered defendant’s statement inadmissible. The Supreme Court reversed: defendant was in custody at the hospital in light of the police presence around her bed area. But no interrogation or its functional equivalent occurred before her spontaneous and unsolicited admission. Miranda warnings were therefore not required, and defendant’s statement -- that she “only had two shots prior to the crash” -- was admissible at trial.</w:t>
      </w:r>
    </w:p>
    <w:p w14:paraId="3778B253" w14:textId="77777777" w:rsidR="00443BCC" w:rsidRDefault="00443BCC" w:rsidP="00443BCC"/>
    <w:p w14:paraId="2CF2D71A" w14:textId="77777777" w:rsidR="00443BCC" w:rsidRDefault="00443BCC" w:rsidP="00443BCC"/>
    <w:p w14:paraId="641EAB8A" w14:textId="77777777" w:rsidR="00443BCC" w:rsidRDefault="00443BCC" w:rsidP="00443BCC"/>
    <w:p w14:paraId="4B4F2FFC" w14:textId="77777777" w:rsidR="00443BCC" w:rsidRDefault="00443BCC" w:rsidP="00443BCC"/>
    <w:p w14:paraId="57E32B85" w14:textId="77777777" w:rsidR="00443BCC" w:rsidRDefault="00443BCC" w:rsidP="00443BCC">
      <w:r>
        <w:t>People v. Cabrera</w:t>
      </w:r>
    </w:p>
    <w:p w14:paraId="4109728B" w14:textId="77777777" w:rsidR="00443BCC" w:rsidRDefault="00443BCC" w:rsidP="00443BCC"/>
    <w:p w14:paraId="227C278C" w14:textId="77777777" w:rsidR="00443BCC" w:rsidRDefault="00443BCC" w:rsidP="00443BCC">
      <w:r>
        <w:t>Court: New York Court of Appeals</w:t>
      </w:r>
    </w:p>
    <w:p w14:paraId="1005F2AA" w14:textId="77777777" w:rsidR="00443BCC" w:rsidRDefault="00443BCC" w:rsidP="00443BCC"/>
    <w:p w14:paraId="4F3B1E34" w14:textId="77777777" w:rsidR="00443BCC" w:rsidRDefault="00443BCC" w:rsidP="00443BCC">
      <w:r>
        <w:t>Citation: 2023 NY Slip Op 05968</w:t>
      </w:r>
    </w:p>
    <w:p w14:paraId="2A027E71" w14:textId="77777777" w:rsidR="00443BCC" w:rsidRDefault="00443BCC" w:rsidP="00443BCC"/>
    <w:p w14:paraId="3CB98ED1" w14:textId="77777777" w:rsidR="00443BCC" w:rsidRDefault="00443BCC" w:rsidP="00443BCC">
      <w:r>
        <w:t>Opinion Date: November 21, 2023</w:t>
      </w:r>
    </w:p>
    <w:p w14:paraId="35A8B2A1" w14:textId="77777777" w:rsidR="00443BCC" w:rsidRDefault="00443BCC" w:rsidP="00443BCC"/>
    <w:p w14:paraId="23D9A800" w14:textId="77777777" w:rsidR="00443BCC" w:rsidRDefault="00443BCC" w:rsidP="00443BCC">
      <w:r>
        <w:t>Judge: Halligan</w:t>
      </w:r>
    </w:p>
    <w:p w14:paraId="700ED5D9" w14:textId="77777777" w:rsidR="00443BCC" w:rsidRDefault="00443BCC" w:rsidP="00443BCC"/>
    <w:p w14:paraId="042EDB79" w14:textId="77777777" w:rsidR="00443BCC" w:rsidRDefault="00443BCC" w:rsidP="00443BCC">
      <w:r>
        <w:t>Areas of Law: Civil Rights, Constitutional Law, Criminal Law</w:t>
      </w:r>
    </w:p>
    <w:p w14:paraId="14A66B54" w14:textId="77777777" w:rsidR="00443BCC" w:rsidRDefault="00443BCC" w:rsidP="00443BCC"/>
    <w:p w14:paraId="4F703C19" w14:textId="77777777" w:rsidR="00443BCC" w:rsidRDefault="00443BCC" w:rsidP="00443BCC">
      <w:r>
        <w:t>The Court of Appeals reversed Defendant's conviction for one count of criminal possession of a weapon in the second degree, holding that the record did not support the trial court's conclusion that Defendant was not in custody for purposes of Miranda v. Arizona, 384 US 436 (1966), when he was handcuffed and questioned by law enforcement officers.</w:t>
      </w:r>
    </w:p>
    <w:p w14:paraId="1FBE68F8" w14:textId="77777777" w:rsidR="00443BCC" w:rsidRDefault="00443BCC" w:rsidP="00443BCC"/>
    <w:p w14:paraId="25FC6B0A" w14:textId="66CDBC6C" w:rsidR="00443BCC" w:rsidRDefault="00443BCC" w:rsidP="00443BCC">
      <w:r>
        <w:t xml:space="preserve">On appeal, Defendant argued that Supreme Court erred in denying his motion to suppress statements he made to police while handcuffed and the physical evidence found in his vehicle because the officers failed to read him his Miranda rights prior to questioning him and because he never voluntarily consented to a search of the vehicle. The Court of Appeals reversed Defendant's conviction, holding (1) </w:t>
      </w:r>
      <w:r>
        <w:lastRenderedPageBreak/>
        <w:t>Defendant was in custody and had not received Miranda warnings when he answered questions by the police officers and therefore, Supreme Court erred in denying Defendant's motion to suppress his responses to the officers' questions; and (2) the Miranda violation when Defendant was stopped and handcuffed did not render his later written consent to search his vehicle involuntary.</w:t>
      </w:r>
    </w:p>
    <w:p w14:paraId="245A7F29" w14:textId="77777777" w:rsidR="00443BCC" w:rsidRDefault="00443BCC" w:rsidP="00443BCC"/>
    <w:p w14:paraId="5CBC902D" w14:textId="77777777" w:rsidR="00443BCC" w:rsidRDefault="00443BCC" w:rsidP="00443BCC"/>
    <w:p w14:paraId="539A6304" w14:textId="77777777" w:rsidR="00443BCC" w:rsidRDefault="00443BCC" w:rsidP="00443BCC"/>
    <w:p w14:paraId="6E4F6365" w14:textId="77777777" w:rsidR="00443BCC" w:rsidRDefault="00443BCC" w:rsidP="00443BCC"/>
    <w:p w14:paraId="496CE632" w14:textId="77777777" w:rsidR="00443BCC" w:rsidRDefault="00443BCC" w:rsidP="00443BCC">
      <w:r>
        <w:t>People v. Cuencas</w:t>
      </w:r>
    </w:p>
    <w:p w14:paraId="71C7E4BA" w14:textId="77777777" w:rsidR="00443BCC" w:rsidRDefault="00443BCC" w:rsidP="00443BCC"/>
    <w:p w14:paraId="1C9EA83C" w14:textId="77777777" w:rsidR="00443BCC" w:rsidRDefault="00443BCC" w:rsidP="00443BCC">
      <w:r>
        <w:t>Court: New York Court of Appeals</w:t>
      </w:r>
    </w:p>
    <w:p w14:paraId="0DA8D899" w14:textId="77777777" w:rsidR="00443BCC" w:rsidRDefault="00443BCC" w:rsidP="00443BCC"/>
    <w:p w14:paraId="218A0E0C" w14:textId="77777777" w:rsidR="00443BCC" w:rsidRDefault="00443BCC" w:rsidP="00443BCC">
      <w:r>
        <w:t>Citation: 2023 NY Slip Op 05974</w:t>
      </w:r>
    </w:p>
    <w:p w14:paraId="48499922" w14:textId="77777777" w:rsidR="00443BCC" w:rsidRDefault="00443BCC" w:rsidP="00443BCC"/>
    <w:p w14:paraId="4A847EB9" w14:textId="77777777" w:rsidR="00443BCC" w:rsidRDefault="00443BCC" w:rsidP="00443BCC">
      <w:r>
        <w:t>Opinion Date: November 21, 2023</w:t>
      </w:r>
    </w:p>
    <w:p w14:paraId="57FE6316" w14:textId="77777777" w:rsidR="00443BCC" w:rsidRDefault="00443BCC" w:rsidP="00443BCC"/>
    <w:p w14:paraId="552C21B3" w14:textId="77777777" w:rsidR="00443BCC" w:rsidRDefault="00443BCC" w:rsidP="00443BCC">
      <w:r>
        <w:t>Judge: Wilson</w:t>
      </w:r>
    </w:p>
    <w:p w14:paraId="1915C0A6" w14:textId="77777777" w:rsidR="00443BCC" w:rsidRDefault="00443BCC" w:rsidP="00443BCC"/>
    <w:p w14:paraId="728C5401" w14:textId="77777777" w:rsidR="00443BCC" w:rsidRDefault="00443BCC" w:rsidP="00443BCC">
      <w:r>
        <w:t>Areas of Law: Civil Rights, Constitutional Law, Criminal Law</w:t>
      </w:r>
    </w:p>
    <w:p w14:paraId="0C7F90F2" w14:textId="77777777" w:rsidR="00443BCC" w:rsidRDefault="00443BCC" w:rsidP="00443BCC"/>
    <w:p w14:paraId="14E83AA8" w14:textId="77777777" w:rsidR="00443BCC" w:rsidRDefault="00443BCC" w:rsidP="00443BCC">
      <w:r>
        <w:t>The Court of Appeals reversed the judgment of the appellate division affirming Defendant's conviction on two counts of murder in the second degree and one count of robbery in the second degree, holding that the warrantless entry into Defendant's home was not based on consent, and therefore, the suppression court erred in denying Defendant's motion to suppress.</w:t>
      </w:r>
    </w:p>
    <w:p w14:paraId="2C1EEEFD" w14:textId="77777777" w:rsidR="00443BCC" w:rsidRDefault="00443BCC" w:rsidP="00443BCC"/>
    <w:p w14:paraId="32222E84" w14:textId="39C31CFA" w:rsidR="00443BCC" w:rsidRDefault="00443BCC" w:rsidP="00443BCC">
      <w:r>
        <w:t>Defendant was indicted on several charges including kidnapping, robbery, and felony murder. Defendant filed a motion to suppress, arguing that the warrantless, nonconsensual entry into his home was unlawful. The suppression court denied the motion. The appellate division affirmed. The Court of Appeals reversed, holding that the warrantless entry into the apartment in which Defendant was found by police officers and arrested violated Defendant's rights under the New York and United States Constitutions.</w:t>
      </w:r>
    </w:p>
    <w:p w14:paraId="3E60CE9C" w14:textId="77777777" w:rsidR="00443BCC" w:rsidRDefault="00443BCC" w:rsidP="00443BCC"/>
    <w:p w14:paraId="7BAFA6C0" w14:textId="77777777" w:rsidR="00443BCC" w:rsidRDefault="00443BCC" w:rsidP="00443BCC"/>
    <w:p w14:paraId="1CBB09EB" w14:textId="77777777" w:rsidR="00AC5B52" w:rsidRDefault="00AC5B52" w:rsidP="00AC5B52">
      <w:r>
        <w:t>People v. Rodriguez</w:t>
      </w:r>
    </w:p>
    <w:p w14:paraId="4E782AC0" w14:textId="77777777" w:rsidR="00AC5B52" w:rsidRDefault="00AC5B52" w:rsidP="00AC5B52"/>
    <w:p w14:paraId="730CF24C" w14:textId="77777777" w:rsidR="00AC5B52" w:rsidRDefault="00AC5B52" w:rsidP="00AC5B52">
      <w:r>
        <w:t>Court: New York Court of Appeals</w:t>
      </w:r>
    </w:p>
    <w:p w14:paraId="52B832B0" w14:textId="77777777" w:rsidR="00AC5B52" w:rsidRDefault="00AC5B52" w:rsidP="00AC5B52"/>
    <w:p w14:paraId="7F7D651F" w14:textId="77777777" w:rsidR="00AC5B52" w:rsidRDefault="00AC5B52" w:rsidP="00AC5B52">
      <w:r>
        <w:t>Citation: 2023 NY Slip Op 05972</w:t>
      </w:r>
    </w:p>
    <w:p w14:paraId="089D58A4" w14:textId="77777777" w:rsidR="00AC5B52" w:rsidRDefault="00AC5B52" w:rsidP="00AC5B52"/>
    <w:p w14:paraId="175E4128" w14:textId="77777777" w:rsidR="00AC5B52" w:rsidRDefault="00AC5B52" w:rsidP="00AC5B52">
      <w:r>
        <w:t>Opinion Date: November 21, 2023</w:t>
      </w:r>
    </w:p>
    <w:p w14:paraId="15F64A24" w14:textId="77777777" w:rsidR="00AC5B52" w:rsidRDefault="00AC5B52" w:rsidP="00AC5B52"/>
    <w:p w14:paraId="2486F9CE" w14:textId="77777777" w:rsidR="00AC5B52" w:rsidRDefault="00AC5B52" w:rsidP="00AC5B52">
      <w:r>
        <w:t>Judge: Jenny Rivera</w:t>
      </w:r>
    </w:p>
    <w:p w14:paraId="692A2C8D" w14:textId="77777777" w:rsidR="00AC5B52" w:rsidRDefault="00AC5B52" w:rsidP="00AC5B52"/>
    <w:p w14:paraId="11FBF976" w14:textId="77777777" w:rsidR="00AC5B52" w:rsidRDefault="00AC5B52" w:rsidP="00AC5B52">
      <w:r>
        <w:t>Areas of Law: Civil Rights, Constitutional Law, Criminal Law</w:t>
      </w:r>
    </w:p>
    <w:p w14:paraId="0A9DEE59" w14:textId="77777777" w:rsidR="00AC5B52" w:rsidRDefault="00AC5B52" w:rsidP="00AC5B52"/>
    <w:p w14:paraId="67CD94EF" w14:textId="77777777" w:rsidR="00AC5B52" w:rsidRDefault="00AC5B52" w:rsidP="00AC5B52">
      <w:r>
        <w:t xml:space="preserve">The Court of Appeals reversed the order of the appellate division affirming Defendant's conviction, holding Supreme Court should have suppressed a gun as the product of an impermissible stop because </w:t>
      </w:r>
      <w:r>
        <w:lastRenderedPageBreak/>
        <w:t>the police officers lacked reasonable suspicion of criminal activity or probable cause that Defendant had violated the rules of the road while riding his bicycle.</w:t>
      </w:r>
    </w:p>
    <w:p w14:paraId="54D79566" w14:textId="77777777" w:rsidR="00AC5B52" w:rsidRDefault="00AC5B52" w:rsidP="00AC5B52"/>
    <w:p w14:paraId="506F70D5" w14:textId="6D8B5E91" w:rsidR="00443BCC" w:rsidRDefault="00AC5B52" w:rsidP="00AC5B52">
      <w:r>
        <w:t>Defendant was riding his bicycle down a road when police officers drove alongside him and asked him to stop. Defendant stopped and, in response to an officer's question, admitted that he was carrying a gun. Defendant pleaded guilty to a weapons charge. The appellate division affirmed. The Court of Appeals reversed, holding (1) police interference with a bicyclist is a seizure requiring reasonable suspicion of a criminal offense or probable cause of a Vehicle and Traffic Law violation; and (2) the officers in this case violated the New York and United States Constitutions when they stopped Defendant, and therefore, the indictment against Defendant must be dismissed.</w:t>
      </w:r>
    </w:p>
    <w:p w14:paraId="24132DE7" w14:textId="77777777" w:rsidR="00AC5B52" w:rsidRDefault="00AC5B52" w:rsidP="00AC5B52"/>
    <w:p w14:paraId="12B032CD" w14:textId="77777777" w:rsidR="00AC5B52" w:rsidRDefault="00AC5B52" w:rsidP="00AC5B52"/>
    <w:p w14:paraId="7DAC9F55" w14:textId="77777777" w:rsidR="00AC5B52" w:rsidRDefault="00AC5B52" w:rsidP="00AC5B52"/>
    <w:p w14:paraId="78383B36" w14:textId="77777777" w:rsidR="00A610F7" w:rsidRDefault="00A610F7" w:rsidP="00A610F7">
      <w:r>
        <w:t>United States v. Crespo</w:t>
      </w:r>
    </w:p>
    <w:p w14:paraId="20447583" w14:textId="77777777" w:rsidR="00A610F7" w:rsidRDefault="00A610F7" w:rsidP="00A610F7"/>
    <w:p w14:paraId="7D5CF5D5" w14:textId="77777777" w:rsidR="00A610F7" w:rsidRDefault="00A610F7" w:rsidP="00A610F7">
      <w:r>
        <w:t>Court: US Court of Appeals for the Sixth Circuit</w:t>
      </w:r>
    </w:p>
    <w:p w14:paraId="724FE503" w14:textId="77777777" w:rsidR="00A610F7" w:rsidRDefault="00A610F7" w:rsidP="00A610F7"/>
    <w:p w14:paraId="7E118F02" w14:textId="77777777" w:rsidR="00A610F7" w:rsidRDefault="00A610F7" w:rsidP="00A610F7">
      <w:r>
        <w:t>Docket: 22-5902</w:t>
      </w:r>
    </w:p>
    <w:p w14:paraId="02A847BA" w14:textId="77777777" w:rsidR="00A610F7" w:rsidRDefault="00A610F7" w:rsidP="00A610F7"/>
    <w:p w14:paraId="0CD451C3" w14:textId="77777777" w:rsidR="00A610F7" w:rsidRDefault="00A610F7" w:rsidP="00A610F7">
      <w:r>
        <w:t>Opinion Date: November 17, 2023</w:t>
      </w:r>
    </w:p>
    <w:p w14:paraId="4851593E" w14:textId="77777777" w:rsidR="00A610F7" w:rsidRDefault="00A610F7" w:rsidP="00A610F7"/>
    <w:p w14:paraId="73D98138" w14:textId="77777777" w:rsidR="00A610F7" w:rsidRDefault="00A610F7" w:rsidP="00A610F7">
      <w:r>
        <w:t xml:space="preserve">Judge: Chad A. </w:t>
      </w:r>
      <w:proofErr w:type="spellStart"/>
      <w:r>
        <w:t>Readler</w:t>
      </w:r>
      <w:proofErr w:type="spellEnd"/>
    </w:p>
    <w:p w14:paraId="7A3F2CDD" w14:textId="77777777" w:rsidR="00A610F7" w:rsidRDefault="00A610F7" w:rsidP="00A610F7"/>
    <w:p w14:paraId="64A90D4C" w14:textId="77777777" w:rsidR="00A610F7" w:rsidRDefault="00A610F7" w:rsidP="00A610F7">
      <w:r>
        <w:t>Areas of Law: Criminal Law, White Collar Crime</w:t>
      </w:r>
    </w:p>
    <w:p w14:paraId="447015EB" w14:textId="77777777" w:rsidR="00A610F7" w:rsidRDefault="00A610F7" w:rsidP="00A610F7"/>
    <w:p w14:paraId="1B05B523" w14:textId="77777777" w:rsidR="00A610F7" w:rsidRDefault="00A610F7" w:rsidP="00A610F7">
      <w:r>
        <w:t>During a traffic stop, Tellez agreed to a car search. After the search, the officer asked, “Do you have your wallet?” Tellez handed it over. Inside, the officer discovered three Visa gift cards, each with numbers written on the back, which the officer believed was indicative of fraud. The officer asked whether he could swipe the cards. Tellez agreed but then said, “I don’t give permission.” The officer nevertheless swiped the cards. The numbers did not match the cards, indicating they had been altered. Tellez was indicted for conspiracy to defraud the U.S., bank fraud, and aggravated identity theft. He moved to suppress all evidence derived from the wallet search but did not challenge the officer’s decision to swipe the cards.</w:t>
      </w:r>
    </w:p>
    <w:p w14:paraId="4502AE3F" w14:textId="77777777" w:rsidR="00A610F7" w:rsidRDefault="00A610F7" w:rsidP="00A610F7"/>
    <w:p w14:paraId="00DFBFEF" w14:textId="12E37903" w:rsidR="00AC5B52" w:rsidRDefault="00A610F7" w:rsidP="00A610F7">
      <w:r>
        <w:t>After reviewing a video recording of the traffic stop and the officer’s testimony, the court denied Tellez’s motion, concluding that Tellez’s gesture of handing over his wallet reflected his nonverbal, voluntary consent. Tellez entered a conditional guilty plea. Tellez objected to the intended loss calculations used to derive his Guidelines offense level. The three cards had been used to spend or withdraw an average of $1,400 per card. The probation office calculated the intended loss by multiplying the number of accounts associated with Tellez—303, including 300 other accounts found on a thumb drive in Tellez’s possession—by $1,400. The court agreed with the government. The Sixth Circuit affirmed the denial of the motion to suppress and Tellez’s 70-month sentence.</w:t>
      </w:r>
    </w:p>
    <w:p w14:paraId="6EEF562C" w14:textId="77777777" w:rsidR="00A610F7" w:rsidRDefault="00A610F7" w:rsidP="00A610F7"/>
    <w:p w14:paraId="4E64959E" w14:textId="77777777" w:rsidR="00A610F7" w:rsidRDefault="00A610F7" w:rsidP="00A610F7"/>
    <w:p w14:paraId="5E33B443" w14:textId="77777777" w:rsidR="00A610F7" w:rsidRDefault="00A610F7" w:rsidP="00A610F7"/>
    <w:p w14:paraId="46F25BCC" w14:textId="77777777" w:rsidR="00A610F7" w:rsidRDefault="00A610F7" w:rsidP="00A610F7"/>
    <w:p w14:paraId="4161104A" w14:textId="77777777" w:rsidR="00A610F7" w:rsidRDefault="00A610F7" w:rsidP="00A610F7">
      <w:r>
        <w:t>People v. Pastrana</w:t>
      </w:r>
    </w:p>
    <w:p w14:paraId="43BAC2BF" w14:textId="77777777" w:rsidR="00A610F7" w:rsidRDefault="00A610F7" w:rsidP="00A610F7"/>
    <w:p w14:paraId="6ECDE762" w14:textId="7A8EA51F" w:rsidR="00A610F7" w:rsidRDefault="00A610F7" w:rsidP="00A610F7">
      <w:r>
        <w:lastRenderedPageBreak/>
        <w:t>Court: New York Court of Appeals</w:t>
      </w:r>
    </w:p>
    <w:p w14:paraId="6C329E2C" w14:textId="77777777" w:rsidR="00A610F7" w:rsidRDefault="00A610F7" w:rsidP="00A610F7"/>
    <w:p w14:paraId="6CEAFCB0" w14:textId="77777777" w:rsidR="00A610F7" w:rsidRDefault="00A610F7" w:rsidP="00A610F7">
      <w:r>
        <w:t>Citation: 2023 NY Slip Op 05966</w:t>
      </w:r>
    </w:p>
    <w:p w14:paraId="0DECCBC6" w14:textId="77777777" w:rsidR="00A610F7" w:rsidRDefault="00A610F7" w:rsidP="00A610F7"/>
    <w:p w14:paraId="50522AB1" w14:textId="77777777" w:rsidR="00A610F7" w:rsidRDefault="00A610F7" w:rsidP="00A610F7">
      <w:r>
        <w:t>Opinion Date: November 21, 2023</w:t>
      </w:r>
    </w:p>
    <w:p w14:paraId="7B3CB83E" w14:textId="77777777" w:rsidR="00A610F7" w:rsidRDefault="00A610F7" w:rsidP="00A610F7"/>
    <w:p w14:paraId="63750A99" w14:textId="77777777" w:rsidR="00A610F7" w:rsidRDefault="00A610F7" w:rsidP="00A610F7">
      <w:r>
        <w:t>Judge: Troutman</w:t>
      </w:r>
    </w:p>
    <w:p w14:paraId="1C2474F6" w14:textId="77777777" w:rsidR="00A610F7" w:rsidRDefault="00A610F7" w:rsidP="00A610F7"/>
    <w:p w14:paraId="3DA7D1FE" w14:textId="77777777" w:rsidR="00A610F7" w:rsidRDefault="00A610F7" w:rsidP="00A610F7">
      <w:r>
        <w:t>Areas of Law: Criminal Law</w:t>
      </w:r>
    </w:p>
    <w:p w14:paraId="6A2FC1D5" w14:textId="77777777" w:rsidR="00A610F7" w:rsidRDefault="00A610F7" w:rsidP="00A610F7"/>
    <w:p w14:paraId="452BE9F0" w14:textId="77777777" w:rsidR="00A610F7" w:rsidRDefault="00A610F7" w:rsidP="00A610F7">
      <w:r>
        <w:t>The Court of Appeals affirmed Defendant's conviction, upon a jury verdict, of criminal possession of a weapon in the second degree, criminal possession of marijuana in the fifth degree, and unlawful possession of marijuana, holding that Defendant's arguments on appeal were either without merit or unpreserved.</w:t>
      </w:r>
    </w:p>
    <w:p w14:paraId="40BA62B2" w14:textId="77777777" w:rsidR="00A610F7" w:rsidRDefault="00A610F7" w:rsidP="00A610F7"/>
    <w:p w14:paraId="7165E404" w14:textId="49691D95" w:rsidR="00A610F7" w:rsidRDefault="00A610F7" w:rsidP="00A610F7">
      <w:r>
        <w:t>Specifically, the Court of Appeals held (1) the People met their burden at the suppression hearing to demonstrate the constitutional validity of the roadblock pursuant to which Defendant's vehicle was stopped; (2) the Marihuana Regulation and Taxation Act should not be applied retroactively to Defendant's case to render the search of his vehicle unlawful; and (3) Defendant's remaining argument was unpreserved for appellate review.</w:t>
      </w:r>
    </w:p>
    <w:p w14:paraId="30FEFCB3" w14:textId="77777777" w:rsidR="00A610F7" w:rsidRDefault="00A610F7" w:rsidP="00A610F7"/>
    <w:p w14:paraId="190346F4" w14:textId="77777777" w:rsidR="00A610F7" w:rsidRDefault="00A610F7" w:rsidP="00A610F7"/>
    <w:p w14:paraId="1388A37F" w14:textId="77777777" w:rsidR="00A610F7" w:rsidRDefault="00A610F7" w:rsidP="00A610F7"/>
    <w:p w14:paraId="01598833" w14:textId="77777777" w:rsidR="00A610F7" w:rsidRDefault="00A610F7" w:rsidP="00A610F7"/>
    <w:p w14:paraId="1706BA1C" w14:textId="77777777" w:rsidR="00A610F7" w:rsidRDefault="00A610F7" w:rsidP="00A610F7"/>
    <w:p w14:paraId="35DDB945" w14:textId="77777777" w:rsidR="00443BCC" w:rsidRDefault="00443BCC" w:rsidP="00443BCC"/>
    <w:p w14:paraId="4ED8115B" w14:textId="77777777" w:rsidR="00443BCC" w:rsidRDefault="00443BCC" w:rsidP="00443BCC"/>
    <w:p w14:paraId="42E10ED2" w14:textId="77777777" w:rsidR="004E5E34" w:rsidRDefault="004E5E34" w:rsidP="004E5E34"/>
    <w:sectPr w:rsidR="004E5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2NLQwsrCwNDU2tzBQ0lEKTi0uzszPAykwrAUAmaShwCwAAAA="/>
  </w:docVars>
  <w:rsids>
    <w:rsidRoot w:val="00055F2D"/>
    <w:rsid w:val="00055F2D"/>
    <w:rsid w:val="002550DE"/>
    <w:rsid w:val="003D5635"/>
    <w:rsid w:val="00443BCC"/>
    <w:rsid w:val="004E5E34"/>
    <w:rsid w:val="00A610F7"/>
    <w:rsid w:val="00AC5B52"/>
    <w:rsid w:val="00BA6149"/>
    <w:rsid w:val="00C04E35"/>
    <w:rsid w:val="00DF4922"/>
    <w:rsid w:val="00F84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2EBD"/>
  <w15:chartTrackingRefBased/>
  <w15:docId w15:val="{56AFD2B6-0138-4A87-9239-1446F9C4E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2648</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2023-11-24T15:03:00Z</dcterms:created>
  <dcterms:modified xsi:type="dcterms:W3CDTF">2023-11-24T15:54:00Z</dcterms:modified>
</cp:coreProperties>
</file>