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8E27" w14:textId="7CD2C6CF" w:rsidR="00DF4922" w:rsidRDefault="003C2B2D">
      <w:r>
        <w:t>CASES 18AUG2023</w:t>
      </w:r>
    </w:p>
    <w:p w14:paraId="5B977BC0" w14:textId="77777777" w:rsidR="003C2B2D" w:rsidRDefault="003C2B2D"/>
    <w:p w14:paraId="244D926C" w14:textId="77777777" w:rsidR="00ED7E46" w:rsidRDefault="00ED7E46" w:rsidP="00ED7E46">
      <w:r>
        <w:t>United States v. Sylvestre</w:t>
      </w:r>
    </w:p>
    <w:p w14:paraId="72510EDF" w14:textId="271F20FB" w:rsidR="00ED7E46" w:rsidRDefault="00ED7E46" w:rsidP="00ED7E46">
      <w:r>
        <w:t>US Court of Appeals for the First Circuit</w:t>
      </w:r>
    </w:p>
    <w:p w14:paraId="14F319D6" w14:textId="3B965DF8" w:rsidR="00ED7E46" w:rsidRDefault="00ED7E46" w:rsidP="00ED7E46">
      <w:r>
        <w:t>August 15, 2023</w:t>
      </w:r>
    </w:p>
    <w:p w14:paraId="4D32DC2A" w14:textId="77777777" w:rsidR="00ED7E46" w:rsidRDefault="00ED7E46" w:rsidP="00ED7E46"/>
    <w:p w14:paraId="5206AFD7" w14:textId="5CAC0C1D" w:rsidR="00C5791C" w:rsidRDefault="00C5791C" w:rsidP="00C5791C">
      <w:r>
        <w:t xml:space="preserve">The defendant in this case was </w:t>
      </w:r>
      <w:r>
        <w:t>convicted</w:t>
      </w:r>
      <w:r>
        <w:t xml:space="preserve"> </w:t>
      </w:r>
      <w:r>
        <w:t>after a jury trial of various firearm and controlled substance</w:t>
      </w:r>
    </w:p>
    <w:p w14:paraId="714195D0" w14:textId="0E23865F" w:rsidR="00C5791C" w:rsidRDefault="00C5791C" w:rsidP="00C5791C">
      <w:r>
        <w:t>o</w:t>
      </w:r>
      <w:r>
        <w:t>ffenses</w:t>
      </w:r>
      <w:r>
        <w:t xml:space="preserve"> that resulted from evidence found after executing a premises search warrant. The defendant filed a motion to suppress the evidence, arguing the search warrant was not supported by probable cause. </w:t>
      </w:r>
      <w:r>
        <w:t>The district court denied</w:t>
      </w:r>
      <w:r>
        <w:t xml:space="preserve">  </w:t>
      </w:r>
      <w:r>
        <w:t>his motion, finding it "very clear" that the warrant was supported</w:t>
      </w:r>
      <w:r>
        <w:t xml:space="preserve"> </w:t>
      </w:r>
      <w:r>
        <w:t>by probable cause because CI's information was deemed to be</w:t>
      </w:r>
      <w:r>
        <w:t xml:space="preserve"> </w:t>
      </w:r>
      <w:r>
        <w:t>reliable, and the officers had conducted multiple</w:t>
      </w:r>
      <w:r>
        <w:t xml:space="preserve"> </w:t>
      </w:r>
      <w:r>
        <w:t>controlled buys</w:t>
      </w:r>
      <w:r>
        <w:t xml:space="preserve"> </w:t>
      </w:r>
      <w:r>
        <w:t xml:space="preserve">involving Sylvestre and </w:t>
      </w:r>
      <w:r>
        <w:t xml:space="preserve">the </w:t>
      </w:r>
      <w:r>
        <w:t>140 Wahconah Street</w:t>
      </w:r>
      <w:r>
        <w:t xml:space="preserve"> residence</w:t>
      </w:r>
      <w:r>
        <w:t>.</w:t>
      </w:r>
    </w:p>
    <w:p w14:paraId="0753D834" w14:textId="77777777" w:rsidR="00C5791C" w:rsidRDefault="00C5791C" w:rsidP="00ED7E46"/>
    <w:p w14:paraId="383EE662" w14:textId="7C1D33A9" w:rsidR="00ED7E46" w:rsidRDefault="00ED7E46" w:rsidP="00ED7E46">
      <w:r>
        <w:t>The First Circuit affirmed the judgment of the district court convicting Defendant of various firearm and controlled substance offenses, holding that the search warrant leading to Defendant's arrest was clearly supported by probable cause, and therefore, there was no error in the denial of Defendant's motion to suppress</w:t>
      </w:r>
      <w:r w:rsidR="00C5791C">
        <w:t xml:space="preserve">.   </w:t>
      </w:r>
    </w:p>
    <w:p w14:paraId="70F921F4" w14:textId="77777777" w:rsidR="00C5791C" w:rsidRDefault="00C5791C" w:rsidP="00ED7E46"/>
    <w:p w14:paraId="1441EEC7" w14:textId="757F9963" w:rsidR="00C5791C" w:rsidRDefault="00C5791C" w:rsidP="00ED7E46">
      <w:r>
        <w:t>1-6</w:t>
      </w:r>
    </w:p>
    <w:p w14:paraId="39D3DEB2" w14:textId="77777777" w:rsidR="00ED7E46" w:rsidRDefault="00ED7E46" w:rsidP="00ED7E46"/>
    <w:p w14:paraId="4C34704D" w14:textId="77777777" w:rsidR="00ED7E46" w:rsidRDefault="00ED7E46" w:rsidP="00ED7E46"/>
    <w:p w14:paraId="4AEFAFAB" w14:textId="77777777" w:rsidR="00ED7E46" w:rsidRDefault="00ED7E46" w:rsidP="00ED7E46">
      <w:r>
        <w:t>Azucena Zamorano Aleman v. City of Charlotte</w:t>
      </w:r>
    </w:p>
    <w:p w14:paraId="0AD84A2B" w14:textId="766DDB6D" w:rsidR="00ED7E46" w:rsidRDefault="00ED7E46" w:rsidP="00ED7E46">
      <w:r>
        <w:t>US Court of Appeals for the Fourth Circuit</w:t>
      </w:r>
    </w:p>
    <w:p w14:paraId="6F1BFA8D" w14:textId="113B2F97" w:rsidR="00ED7E46" w:rsidRDefault="00ED7E46" w:rsidP="00ED7E46">
      <w:r>
        <w:t>August 16, 2023</w:t>
      </w:r>
    </w:p>
    <w:p w14:paraId="4B6CDDB4" w14:textId="77777777" w:rsidR="00B03541" w:rsidRDefault="00B03541" w:rsidP="00ED7E46"/>
    <w:p w14:paraId="46DFFCAC" w14:textId="77777777" w:rsidR="00ED7E46" w:rsidRDefault="00ED7E46" w:rsidP="00ED7E46">
      <w:r>
        <w:t>This case arises from the September 2017 fatal police shooting of Ruben Galindo Chavez (who used the surname “Galindo”) during an encounter with officers of the Charlotte-Mecklenburg Police Department. The action was initiated by plaintiff Azucena Zamorano Aleman — Galindo’s girlfriend and the mother of his child — both as the administrator of Galindo’s estate and in her individual capacity. Plaintiff asserted five causes of actions, including a 42 U.S.C. Section 1983. The district court awarded summary judgment to the defendants on each of the plaintiff’s claims. The court therein determined that — because it was objectively reasonable for Officer Guerra to shoot Galindo, in that Galindo posed an immediate threat to Guerra and others — Guerra is entitled to qualified immunity on the Fourth Amendment claim. For the same reason, the court awarded summary judgment to Guerra and the City on the assault and battery, wrongful death, and negligent infliction of emotional distress claims. Citing a lack of sufficient evidence, the court also awarded summary judgment to the City on the negligent training claim.</w:t>
      </w:r>
    </w:p>
    <w:p w14:paraId="19ED32FF" w14:textId="77777777" w:rsidR="00ED7E46" w:rsidRDefault="00ED7E46" w:rsidP="00ED7E46">
      <w:r>
        <w:t xml:space="preserve"> </w:t>
      </w:r>
    </w:p>
    <w:p w14:paraId="69723484" w14:textId="38D2696D" w:rsidR="00ED7E46" w:rsidRDefault="00ED7E46" w:rsidP="00B03541">
      <w:r>
        <w:t>The Fourth Circuit affirmed the district court’s summary judgment award to the City on the negligent training claim</w:t>
      </w:r>
      <w:r w:rsidR="00B03541">
        <w:t xml:space="preserve"> but </w:t>
      </w:r>
      <w:r>
        <w:t>vacated the award of qualified immunity to Officer Guerra on the Fourth Amendment claim</w:t>
      </w:r>
      <w:r w:rsidR="00B03541">
        <w:t xml:space="preserve">.  </w:t>
      </w:r>
      <w:r w:rsidR="00CD31F7">
        <w:t>The court held that a jury could reasonably conclude that the facts supported the plaintiff’s argument. Furthermore, it is clearly established that it is unreasonable to use</w:t>
      </w:r>
      <w:r w:rsidR="00B03541">
        <w:t xml:space="preserve"> deadly force against a suspect who is holding a firearm in his hand and ignoring commands to drop the weapon, but who is standing still in a position of surrender, is not firing the weapon or aiming it at any person, and is not otherwise making a furtive or threatening movement that would suggest</w:t>
      </w:r>
      <w:r w:rsidR="00CD31F7">
        <w:t xml:space="preserve"> </w:t>
      </w:r>
      <w:r w:rsidR="00B03541">
        <w:t xml:space="preserve">he had an intent to use the weapon to harm the officer or anyone else. </w:t>
      </w:r>
    </w:p>
    <w:p w14:paraId="380596D6" w14:textId="77777777" w:rsidR="00ED7E46" w:rsidRDefault="00ED7E46" w:rsidP="00ED7E46"/>
    <w:p w14:paraId="320F82AF" w14:textId="3DB393B2" w:rsidR="00C5791C" w:rsidRDefault="00C5791C" w:rsidP="00ED7E46">
      <w:r>
        <w:t>8-3</w:t>
      </w:r>
    </w:p>
    <w:p w14:paraId="298EA0CA" w14:textId="77777777" w:rsidR="00ED7E46" w:rsidRDefault="00ED7E46" w:rsidP="00ED7E46"/>
    <w:p w14:paraId="59802F65" w14:textId="77777777" w:rsidR="00ED7E46" w:rsidRDefault="00ED7E46" w:rsidP="00ED7E46">
      <w:r>
        <w:lastRenderedPageBreak/>
        <w:t>Malik v. DHS</w:t>
      </w:r>
    </w:p>
    <w:p w14:paraId="180B238D" w14:textId="2D35F719" w:rsidR="00ED7E46" w:rsidRDefault="00ED7E46" w:rsidP="00ED7E46">
      <w:r>
        <w:t>US Court of Appeals for the Fifth Circuit</w:t>
      </w:r>
    </w:p>
    <w:p w14:paraId="0187DDCE" w14:textId="0A553D5F" w:rsidR="00ED7E46" w:rsidRDefault="00ED7E46" w:rsidP="00ED7E46">
      <w:r>
        <w:t>August 15, 2023</w:t>
      </w:r>
    </w:p>
    <w:p w14:paraId="5454DFCE" w14:textId="77777777" w:rsidR="00ED7E46" w:rsidRDefault="00ED7E46" w:rsidP="00ED7E46"/>
    <w:p w14:paraId="11ED5B7B" w14:textId="152A1CFD" w:rsidR="00ED7E46" w:rsidRDefault="00C5791C" w:rsidP="00ED7E46">
      <w:r>
        <w:t>The p</w:t>
      </w:r>
      <w:r w:rsidR="00ED7E46">
        <w:t xml:space="preserve">laintiff is an immigration attorney whose work often requires international travel. Upon his return from one such trip, the Department of Homeland Security (“DHS”) diverted him to secondary screening after his surname appeared in connection with an investigation involving an arms dealer. DHS seized </w:t>
      </w:r>
      <w:r>
        <w:t>the p</w:t>
      </w:r>
      <w:r w:rsidR="00ED7E46">
        <w:t xml:space="preserve">laintiff’s phone, decrypted it, screened the files for privilege, searched the remaining files, and then returned the phone to Plaintiff. </w:t>
      </w:r>
      <w:r>
        <w:t>The p</w:t>
      </w:r>
      <w:r w:rsidR="00ED7E46">
        <w:t xml:space="preserve">laintiff sued DHS for declaratory and injunctive relief. The district court dismissed most of </w:t>
      </w:r>
      <w:r>
        <w:t>the p</w:t>
      </w:r>
      <w:r w:rsidR="00ED7E46">
        <w:t>laintiff’s claims, reasoning that he lacks standing to seek declaratory relief related solely to past events. Next, while the court held that Plaintiff does have standing to seek an injunction requiring DHS to delete the data that it had seized, the court also held that Malik’s constitutional theories have no merit.</w:t>
      </w:r>
    </w:p>
    <w:p w14:paraId="59DB33C8" w14:textId="77777777" w:rsidR="00ED7E46" w:rsidRDefault="00ED7E46" w:rsidP="00ED7E46">
      <w:r>
        <w:t xml:space="preserve"> </w:t>
      </w:r>
    </w:p>
    <w:p w14:paraId="2925710B" w14:textId="722D8285" w:rsidR="00ED7E46" w:rsidRDefault="00ED7E46" w:rsidP="00ED7E46">
      <w:r>
        <w:t xml:space="preserve">The Fifth Circuit affirmed. The court explained that DHS found the cell phone on </w:t>
      </w:r>
      <w:r w:rsidR="00C5791C">
        <w:t>the p</w:t>
      </w:r>
      <w:r>
        <w:t>laintiff’s “person” because it was part of the “baggage” that he was carrying with him into the United States. The search easily falls within the “plenary authority” that Congress has granted to the Executive branch. Accordingly, the court held that Plaintiff’s statutory argument therefore fails. Next, the court reasoned that the apparent connection between Plaintiff and “an international arms dealer with known ties to the Dallas area” was plenty to create reasonable suspicion—even if Plaintiff is correct that the connection appears dubious in hindsight.</w:t>
      </w:r>
    </w:p>
    <w:p w14:paraId="3A173080" w14:textId="77777777" w:rsidR="00ED7E46" w:rsidRDefault="00ED7E46" w:rsidP="00ED7E46"/>
    <w:p w14:paraId="3E3BB9B0" w14:textId="3DCBEE27" w:rsidR="00ED7E46" w:rsidRDefault="00C5791C" w:rsidP="00ED7E46">
      <w:r>
        <w:t>REASONABLE SUSPICION REQUIRED TO SEARCH DIGITAL DEVICE AT THE BORDER</w:t>
      </w:r>
    </w:p>
    <w:p w14:paraId="4BF6B0EF" w14:textId="77777777" w:rsidR="00CD31F7" w:rsidRDefault="00CD31F7" w:rsidP="00ED7E46"/>
    <w:p w14:paraId="47829685" w14:textId="77777777" w:rsidR="00CD31F7" w:rsidRDefault="00CD31F7" w:rsidP="00ED7E46"/>
    <w:p w14:paraId="3A377906" w14:textId="1BB5F475" w:rsidR="00CD31F7" w:rsidRDefault="00CD31F7" w:rsidP="00CD31F7">
      <w:r>
        <w:t>Sauceda v. City of San Benito, et al</w:t>
      </w:r>
    </w:p>
    <w:p w14:paraId="7D2ABDC8" w14:textId="33032BD9" w:rsidR="00CD31F7" w:rsidRDefault="00CD31F7" w:rsidP="00CD31F7">
      <w:r>
        <w:t>US Court of Appeals for the Fifth Circuit</w:t>
      </w:r>
    </w:p>
    <w:p w14:paraId="0FF2D2B8" w14:textId="5851DF95" w:rsidR="00CD31F7" w:rsidRDefault="00CD31F7" w:rsidP="00CD31F7">
      <w:r>
        <w:t>August 15, 2023</w:t>
      </w:r>
    </w:p>
    <w:p w14:paraId="718A84C7" w14:textId="77777777" w:rsidR="00CD31F7" w:rsidRDefault="00CD31F7" w:rsidP="00CD31F7"/>
    <w:p w14:paraId="18D78954" w14:textId="77777777" w:rsidR="00CD31F7" w:rsidRDefault="00CD31F7" w:rsidP="00CD31F7">
      <w:r>
        <w:t>San Benito police officer Hector Lopez approached Plaintiff while Plaintiff was standing in the front yard of his property. Lopez pushed open the gate into Plaintiff’s yard. Plaintiff told Lopez he needed a warrant and pushed back. Within seconds, the parties physically struggled, with the fifty-year-old, disabled Plaintiff brought to the ground. Plaintiff was taken into custody and, after receiving medical attention for his injuries, was charged with several offenses. All were dismissed. He now seeks recompense from Defendants Lopez and the City of San Benito for false arrest and excessive force. The district court granted summary judgment in favor of Defendants.</w:t>
      </w:r>
    </w:p>
    <w:p w14:paraId="1FBC2878" w14:textId="77777777" w:rsidR="00CD31F7" w:rsidRDefault="00CD31F7" w:rsidP="00CD31F7">
      <w:r>
        <w:t xml:space="preserve"> </w:t>
      </w:r>
    </w:p>
    <w:p w14:paraId="45BB8114" w14:textId="39F37E5A" w:rsidR="00ED7E46" w:rsidRDefault="00CD31F7" w:rsidP="00CD31F7">
      <w:r>
        <w:t>The Fifth Circuit concluded that Plaintiff had raised genuine issues of material fact as to his claim for false arrest against Lopez. The court reversed and remanded concerning the false arrest claim. The court otherwise affirmed. The court explained that because the hot pursuit exception does not apply (and because Lopez has not identified any other applicable exception to the warrant requirement), Plaintiff has raised genuine issues of fact as to whether Lopez had the authority to enter his property to arrest him for disorderly conduct. Further, the court wrote that its conclusion that Lopez lacked authority to make a warrantless entry onto Plaintiff’s property applies equal force to Lopez’s argument that he could have entered the property to arrest Plaintiff for failure to identify. Moreover, a rational factfinder could determine that Lopez arrested Plaintiff before Plaintiff applied any resistance.</w:t>
      </w:r>
    </w:p>
    <w:p w14:paraId="05447B81" w14:textId="77777777" w:rsidR="00CD31F7" w:rsidRDefault="00CD31F7" w:rsidP="00CD31F7"/>
    <w:p w14:paraId="6E1C5CDA" w14:textId="3B91E863" w:rsidR="00EE49EA" w:rsidRDefault="006E1AAC" w:rsidP="00CD31F7">
      <w:r>
        <w:t>3-5, 5-11</w:t>
      </w:r>
    </w:p>
    <w:p w14:paraId="49C6FB7E" w14:textId="77777777" w:rsidR="00EE49EA" w:rsidRDefault="00EE49EA" w:rsidP="00CD31F7"/>
    <w:p w14:paraId="445F0190" w14:textId="77777777" w:rsidR="00EE49EA" w:rsidRDefault="00EE49EA" w:rsidP="00CD31F7"/>
    <w:p w14:paraId="226BBDCB" w14:textId="77777777" w:rsidR="00EE49EA" w:rsidRDefault="00EE49EA" w:rsidP="00CD31F7"/>
    <w:p w14:paraId="69EB8853" w14:textId="229ABDFD" w:rsidR="00091D03" w:rsidRDefault="00091D03" w:rsidP="00091D03">
      <w:r>
        <w:t>U</w:t>
      </w:r>
      <w:r w:rsidR="006E1AAC">
        <w:t xml:space="preserve">nited </w:t>
      </w:r>
      <w:r>
        <w:t>S</w:t>
      </w:r>
      <w:r w:rsidR="006E1AAC">
        <w:t>tates</w:t>
      </w:r>
      <w:r>
        <w:t xml:space="preserve"> v. Alkheqani</w:t>
      </w:r>
    </w:p>
    <w:p w14:paraId="08C71DC0" w14:textId="19583393" w:rsidR="00091D03" w:rsidRDefault="00091D03" w:rsidP="00091D03">
      <w:r>
        <w:t>US Court of Appeals for the Fifth Circuit</w:t>
      </w:r>
    </w:p>
    <w:p w14:paraId="3EC8AD8D" w14:textId="3A514122" w:rsidR="00091D03" w:rsidRDefault="00091D03" w:rsidP="00091D03">
      <w:r>
        <w:t>August 17, 2023</w:t>
      </w:r>
    </w:p>
    <w:p w14:paraId="33B6DD34" w14:textId="77777777" w:rsidR="00091D03" w:rsidRDefault="00091D03" w:rsidP="00091D03"/>
    <w:p w14:paraId="34F5F5DE" w14:textId="7592FAEC" w:rsidR="00091D03" w:rsidRDefault="00091D03" w:rsidP="00091D03">
      <w:r>
        <w:t xml:space="preserve">Defendant appealed the district court’s denial of his motion to suppress on two grounds that officers lacked reasonable suspicion to initiate a traffic stop of his vehicle, and that Defendant did not voluntarily consent to the search of his home and truck during the stop. </w:t>
      </w:r>
    </w:p>
    <w:p w14:paraId="5AE61CDD" w14:textId="77777777" w:rsidR="00091D03" w:rsidRDefault="00091D03" w:rsidP="00091D03"/>
    <w:p w14:paraId="2FDC2A39" w14:textId="77777777" w:rsidR="00091D03" w:rsidRDefault="00091D03" w:rsidP="00091D03">
      <w:r>
        <w:t xml:space="preserve">The Fifth Circuit affirmed the denial of Defendant’s motion to suppress holding that reasonable suspicion existed for the stop and the consent to search was valid under the Fifth Circuit’s 6-factor analysis:  </w:t>
      </w:r>
    </w:p>
    <w:p w14:paraId="140875C0" w14:textId="77777777" w:rsidR="00091D03" w:rsidRDefault="00091D03" w:rsidP="00091D03">
      <w:r>
        <w:t xml:space="preserve">(1) the voluntariness of the defendant’s custodial status; </w:t>
      </w:r>
    </w:p>
    <w:p w14:paraId="6090A027" w14:textId="77777777" w:rsidR="00091D03" w:rsidRDefault="00091D03" w:rsidP="00091D03">
      <w:r>
        <w:t xml:space="preserve">(2) the presence of coercive police procedures; </w:t>
      </w:r>
    </w:p>
    <w:p w14:paraId="3E3754A0" w14:textId="77777777" w:rsidR="00091D03" w:rsidRDefault="00091D03" w:rsidP="00091D03">
      <w:r>
        <w:t xml:space="preserve">(3) the extent and level of the defendant’s cooperation with the police; </w:t>
      </w:r>
    </w:p>
    <w:p w14:paraId="151084D4" w14:textId="77777777" w:rsidR="00091D03" w:rsidRDefault="00091D03" w:rsidP="00091D03">
      <w:r>
        <w:t xml:space="preserve">(4) the defendant’s awareness of his right to refuse consent; </w:t>
      </w:r>
    </w:p>
    <w:p w14:paraId="0FD19FF7" w14:textId="77777777" w:rsidR="00091D03" w:rsidRDefault="00091D03" w:rsidP="00091D03">
      <w:r>
        <w:t xml:space="preserve">(5) the defendant’s education and intelligence; and </w:t>
      </w:r>
    </w:p>
    <w:p w14:paraId="2FED3A58" w14:textId="2AA9278D" w:rsidR="00CD31F7" w:rsidRDefault="00091D03" w:rsidP="00091D03">
      <w:r>
        <w:t>(6) the defendant’s belief that no incriminating evidence will be found.</w:t>
      </w:r>
    </w:p>
    <w:p w14:paraId="5ACF7418" w14:textId="77777777" w:rsidR="00CD31F7" w:rsidRDefault="00CD31F7" w:rsidP="00CD31F7"/>
    <w:p w14:paraId="6DB690CA" w14:textId="255EAE4A" w:rsidR="00091D03" w:rsidRDefault="006E1AAC" w:rsidP="00CD31F7">
      <w:r>
        <w:t>1-7, 5-16</w:t>
      </w:r>
    </w:p>
    <w:p w14:paraId="4301035D" w14:textId="77777777" w:rsidR="00091D03" w:rsidRDefault="00091D03" w:rsidP="00CD31F7"/>
    <w:p w14:paraId="062E0680" w14:textId="77777777" w:rsidR="00091D03" w:rsidRDefault="00091D03" w:rsidP="00CD31F7"/>
    <w:p w14:paraId="56444592" w14:textId="2A439661" w:rsidR="003750E3" w:rsidRDefault="003750E3" w:rsidP="003750E3">
      <w:r>
        <w:t>United States v. Alexander</w:t>
      </w:r>
    </w:p>
    <w:p w14:paraId="3DA834C1" w14:textId="532B15DC" w:rsidR="003750E3" w:rsidRDefault="003750E3" w:rsidP="003750E3">
      <w:r>
        <w:t>US Court of Appeals for the Seventh Circuit</w:t>
      </w:r>
    </w:p>
    <w:p w14:paraId="5E20AA15" w14:textId="6F7FA3A9" w:rsidR="003750E3" w:rsidRDefault="003750E3" w:rsidP="003750E3">
      <w:r>
        <w:t>August 11, 2023</w:t>
      </w:r>
    </w:p>
    <w:p w14:paraId="2629D8D9" w14:textId="77777777" w:rsidR="003750E3" w:rsidRDefault="003750E3" w:rsidP="003750E3"/>
    <w:p w14:paraId="1049BBE9" w14:textId="77777777" w:rsidR="003750E3" w:rsidRDefault="003750E3" w:rsidP="003750E3">
      <w:r>
        <w:t>ShotSpotter devices alerted to possible gunshots on Chicago’s west side. Police officers began monitoring the area, using remote-controlled cameras, which had been positioned in high-crime locations. They saw a large group congregating on that block and a man handing a gun to Alexander. Alexander held the gun openly for several seconds before concealing it in his waistband. The officers who saw the hand-off went to the scene. When they arrived, Alexander turned away and stepped behind another man, then pushed against a fence that was blocking his way. Soon his arms were grabbed by the officers, who handcuffed and frisked him. One officer felt an L-shaped object in Alexander’s waistband and retrieved a loaded gun. Alexander was charged with possessing a firearm after being convicted of a felony, 18 U.S.C. 922(g)(1).</w:t>
      </w:r>
    </w:p>
    <w:p w14:paraId="77BA9D27" w14:textId="77777777" w:rsidR="003750E3" w:rsidRDefault="003750E3" w:rsidP="003750E3"/>
    <w:p w14:paraId="36E5A256" w14:textId="4D2BD442" w:rsidR="00ED7E46" w:rsidRDefault="003750E3" w:rsidP="003750E3">
      <w:r>
        <w:t>The Seventh Circuit affirmed the denial of his motion to suppress. Because it was not obvious at which point Alexander was arrested, the court employed the probable cause standard. Probable cause exists when an objectively reasonable officer—with the same information known by the arresting officer—would believe there is a probability or substantial chance of criminal activity. Even if the officers did not know that Alexander had a felony conviction or lacked a concealed-carry license, they had probable cause to believe that he violated the Illinois Firearm Concealed Carry Act. Objectively reasonable officers could infer criminal activity from their knowledge that he possessed a gun and his furtive movements.</w:t>
      </w:r>
    </w:p>
    <w:p w14:paraId="44894762" w14:textId="77777777" w:rsidR="00ED7E46" w:rsidRDefault="00ED7E46" w:rsidP="00ED7E46"/>
    <w:p w14:paraId="638B8733" w14:textId="42DE7AE4" w:rsidR="003750E3" w:rsidRDefault="006E1AAC" w:rsidP="00ED7E46">
      <w:r>
        <w:t>1-6</w:t>
      </w:r>
    </w:p>
    <w:p w14:paraId="652756E4" w14:textId="77777777" w:rsidR="003750E3" w:rsidRDefault="003750E3" w:rsidP="00ED7E46"/>
    <w:p w14:paraId="1752DEDD" w14:textId="77777777" w:rsidR="003750E3" w:rsidRDefault="003750E3" w:rsidP="00ED7E46"/>
    <w:p w14:paraId="0F478464" w14:textId="77777777" w:rsidR="006E1AAC" w:rsidRDefault="006E1AAC" w:rsidP="00CB6E23"/>
    <w:p w14:paraId="05F2B972" w14:textId="3C51200E" w:rsidR="00CB6E23" w:rsidRDefault="00CB6E23" w:rsidP="00CB6E23">
      <w:r>
        <w:lastRenderedPageBreak/>
        <w:t>Quinones v. City of Edina</w:t>
      </w:r>
    </w:p>
    <w:p w14:paraId="4399FF5E" w14:textId="69F1E1C4" w:rsidR="00CB6E23" w:rsidRDefault="00CB6E23" w:rsidP="00CB6E23">
      <w:r>
        <w:t>US Court of Appeals for the Eighth Circuit</w:t>
      </w:r>
    </w:p>
    <w:p w14:paraId="1E8E2BDF" w14:textId="7F6F1523" w:rsidR="00CB6E23" w:rsidRDefault="00CB6E23" w:rsidP="00CB6E23">
      <w:r>
        <w:t>August 16, 2023</w:t>
      </w:r>
    </w:p>
    <w:p w14:paraId="4F35D491" w14:textId="77777777" w:rsidR="00CB6E23" w:rsidRDefault="00CB6E23" w:rsidP="00CB6E23"/>
    <w:p w14:paraId="4C42ACE9" w14:textId="77777777" w:rsidR="00CB6E23" w:rsidRDefault="00CB6E23" w:rsidP="00CB6E23">
      <w:r>
        <w:t>Officers shot and killed Brian Quinones-Rosario as he approached officers with the knife drawn. His widow as trustee, sued the officers and their employing municipalities. She alleged an excessive use of force that resulted in an unreasonable seizure under the Fourth and Fourteenth Amendments. The district court concluded that the officers did not commit a constitutional violation, and granted judgment for the officers and the municipalities. Plaintiff appealed.</w:t>
      </w:r>
    </w:p>
    <w:p w14:paraId="34F04907" w14:textId="77777777" w:rsidR="00CB6E23" w:rsidRDefault="00CB6E23" w:rsidP="00CB6E23">
      <w:r>
        <w:t xml:space="preserve"> </w:t>
      </w:r>
    </w:p>
    <w:p w14:paraId="69357537" w14:textId="012E57FB" w:rsidR="003750E3" w:rsidRDefault="00CB6E23" w:rsidP="00CB6E23">
      <w:r>
        <w:t>The Eighth Circuit affirmed. The court explained that the use of force “must be judged from the perspective of a reasonable officer on the scene, rather than with the 20/20 vision of hindsight.”. Applying those principles, and viewing the facts in the light most favorable to Quinones, the court concluded that the officers’ use of force was objectively reasonable. The court explained that Quinones-Rosario posed an imminent threat of death or serious physical injury to the officers. He aggressively wielded a knife that he refused to drop despite repeated commands to do so. He then charged at the officers with the knife. One officer deployed a non-lethal taser against him, but it had no effect. The officers reasonably believed that Quinones-Rosario posed a serious threat to their safety. The officers fired more rounds when Quinones-Rosario survived the first round of shots and continued to approach the officers with the knife. The court concluded that their actions were a reasonable defensive response under the circumstances.</w:t>
      </w:r>
    </w:p>
    <w:p w14:paraId="52D18262" w14:textId="77777777" w:rsidR="00CB6E23" w:rsidRDefault="00CB6E23" w:rsidP="00CB6E23"/>
    <w:p w14:paraId="3A49EA9B" w14:textId="588AB19D" w:rsidR="00CB6E23" w:rsidRDefault="006E1AAC" w:rsidP="00CB6E23">
      <w:r>
        <w:t>8-1, 8-3</w:t>
      </w:r>
    </w:p>
    <w:p w14:paraId="3F1C5291" w14:textId="77777777" w:rsidR="006E1AAC" w:rsidRDefault="006E1AAC" w:rsidP="00CB6E23"/>
    <w:p w14:paraId="3C0D9734" w14:textId="77777777" w:rsidR="00CB6E23" w:rsidRDefault="00CB6E23" w:rsidP="00CB6E23"/>
    <w:p w14:paraId="4CD5545A" w14:textId="77777777" w:rsidR="007B59DD" w:rsidRDefault="007B59DD" w:rsidP="007B59DD">
      <w:r>
        <w:t>United States v. Cornell Williams</w:t>
      </w:r>
    </w:p>
    <w:p w14:paraId="5AA62F31" w14:textId="32D7F357" w:rsidR="007B59DD" w:rsidRDefault="007B59DD" w:rsidP="007B59DD">
      <w:r>
        <w:t>US Court of Appeals for the Eighth Circuit</w:t>
      </w:r>
    </w:p>
    <w:p w14:paraId="2BE84D8D" w14:textId="432BD462" w:rsidR="007B59DD" w:rsidRDefault="007B59DD" w:rsidP="007B59DD">
      <w:r>
        <w:t>August 16, 2023</w:t>
      </w:r>
    </w:p>
    <w:p w14:paraId="09F3EB26" w14:textId="77777777" w:rsidR="007B59DD" w:rsidRDefault="007B59DD" w:rsidP="007B59DD"/>
    <w:p w14:paraId="635461E1" w14:textId="23365D45" w:rsidR="007B59DD" w:rsidRDefault="007B59DD" w:rsidP="007B59DD">
      <w:r>
        <w:t>Defendant conditionally pleaded guilty to possessing a firearm as a felon. He argued the district court should have suppressed the gun and shell casing found in his apartment. He challenged the steps the officers took from the moment they entered his apartment.</w:t>
      </w:r>
    </w:p>
    <w:p w14:paraId="373BEB93" w14:textId="77777777" w:rsidR="007B59DD" w:rsidRDefault="007B59DD" w:rsidP="007B59DD">
      <w:r>
        <w:t xml:space="preserve"> </w:t>
      </w:r>
    </w:p>
    <w:p w14:paraId="5A5AB847" w14:textId="10C94364" w:rsidR="00CB6E23" w:rsidRDefault="007B59DD" w:rsidP="007B59DD">
      <w:r>
        <w:t>The Eighth Circuit affirmed. The court explained that a suspect who has just illegally used a gun is on a different Fourth Amendment footing than someone who merely possesses one. Moreover, the court wrote that first, when the officers asked Defendant whether they could “look” around “to make sure there’s nobody else in the apartment,” he replied, “[y]es ma’am. You can do whatever you want.” Based on that reply, he consented to at least a protective sweep of the apartment. Second, after Defendant blurted out that there had been suspicious activity outside, it was reasonable for the officers to believe that Defendant had provided consent to look there. Third, consent extended to the retrieval of the gun itself after Defendant confessed to “firing the shot” and admitted that the gun was in a kitchen cabinet.</w:t>
      </w:r>
    </w:p>
    <w:p w14:paraId="4DC208DF" w14:textId="77777777" w:rsidR="00CC792C" w:rsidRDefault="00CC792C" w:rsidP="007B59DD"/>
    <w:p w14:paraId="2125F869" w14:textId="341491AD" w:rsidR="00CC792C" w:rsidRDefault="00A37451" w:rsidP="007B59DD">
      <w:r>
        <w:t>5-15</w:t>
      </w:r>
    </w:p>
    <w:p w14:paraId="583CA4C4" w14:textId="77777777" w:rsidR="006E1AAC" w:rsidRDefault="006E1AAC" w:rsidP="007B59DD"/>
    <w:p w14:paraId="2A4C057A" w14:textId="77777777" w:rsidR="006E1AAC" w:rsidRDefault="006E1AAC" w:rsidP="007B59DD"/>
    <w:p w14:paraId="1FB0788B" w14:textId="77777777" w:rsidR="006E1AAC" w:rsidRDefault="006E1AAC" w:rsidP="007B59DD"/>
    <w:p w14:paraId="226826F1" w14:textId="77777777" w:rsidR="006E1AAC" w:rsidRDefault="006E1AAC" w:rsidP="007B59DD"/>
    <w:p w14:paraId="44000EC1" w14:textId="77777777" w:rsidR="00CC792C" w:rsidRDefault="00CC792C" w:rsidP="007B59DD"/>
    <w:p w14:paraId="02F58EB6" w14:textId="77777777" w:rsidR="00CC792C" w:rsidRDefault="00CC792C" w:rsidP="00CC792C">
      <w:r>
        <w:lastRenderedPageBreak/>
        <w:t>United States v. Romelle Smith</w:t>
      </w:r>
    </w:p>
    <w:p w14:paraId="76166DD4" w14:textId="5DE5E4DC" w:rsidR="00CC792C" w:rsidRDefault="00CC792C" w:rsidP="00CC792C">
      <w:r>
        <w:t>US Court of Appeals for the Eighth Circuit</w:t>
      </w:r>
    </w:p>
    <w:p w14:paraId="52213144" w14:textId="7447BD4B" w:rsidR="00CC792C" w:rsidRDefault="00CC792C" w:rsidP="00CC792C">
      <w:r>
        <w:t>August 11, 2023</w:t>
      </w:r>
    </w:p>
    <w:p w14:paraId="5E6BE241" w14:textId="77777777" w:rsidR="00CC792C" w:rsidRDefault="00CC792C" w:rsidP="00CC792C"/>
    <w:p w14:paraId="3615F476" w14:textId="77777777" w:rsidR="00CC792C" w:rsidRDefault="00CC792C" w:rsidP="00CC792C">
      <w:r>
        <w:t>Defendant pleaded guilty to unlawful possession of a firearm as a felon. The district court sentenced Smith to 180 months imprisonment as an armed career criminal under 18 U.S.C. Section 924(e). Defendant appealed an order denying his motion to suppress evidence and challenges his sentence. At issue on appeal is whether the seizure was nonetheless reasonable, and whether evidence discovered in the course of the seizure was admissible in Defendant’s prosecution.</w:t>
      </w:r>
    </w:p>
    <w:p w14:paraId="03501AA7" w14:textId="77777777" w:rsidR="00CC792C" w:rsidRDefault="00CC792C" w:rsidP="00CC792C">
      <w:r>
        <w:t xml:space="preserve"> </w:t>
      </w:r>
    </w:p>
    <w:p w14:paraId="0AA42C58" w14:textId="331B2C98" w:rsidR="00CC792C" w:rsidRDefault="00CC792C" w:rsidP="00CC792C">
      <w:r>
        <w:t>The Eighth Circuit affirmed. The court explained that the totality of the circumstances provided the officers with a reasonable, articulable basis to believe that the suspect they were looking for was in the car that they stopped. Here, the Officers had reasonable suspicion that the suspect used a particular cellular telephone. One of the officers received the telephone number from a known informant. The informant had proved reliable by providing accurate information about the suspect’s possession of guns and drugs in the past. The informant reported recently speaking with the suspect at the specified phone number. Officers were armed with a judicial warrant based on a finding of probable cause that the suspect used the target phone number. When officers then determined that the man traveled the same route as the telephone associated with the suspect a reasonable officer could have believed, mistakenly, that the man under surveillance was the suspect. Accordingly, the stop did not violate Defendant’s rights under the Fourth Amendment, and the district court properly denied the motion to suppress.</w:t>
      </w:r>
    </w:p>
    <w:p w14:paraId="56A8325D" w14:textId="77777777" w:rsidR="00CC792C" w:rsidRDefault="00CC792C" w:rsidP="00CC792C"/>
    <w:p w14:paraId="75A030E9" w14:textId="7E0382E8" w:rsidR="00CC792C" w:rsidRDefault="00A37451" w:rsidP="00CC792C">
      <w:r>
        <w:t>1-7</w:t>
      </w:r>
    </w:p>
    <w:p w14:paraId="05A112EE" w14:textId="77777777" w:rsidR="00CC792C" w:rsidRDefault="00CC792C" w:rsidP="00CC792C"/>
    <w:p w14:paraId="6BF5E381" w14:textId="77777777" w:rsidR="00CC792C" w:rsidRDefault="00CC792C" w:rsidP="00CC792C"/>
    <w:p w14:paraId="44031946" w14:textId="77777777" w:rsidR="00CC792C" w:rsidRDefault="00CC792C" w:rsidP="00CC792C"/>
    <w:p w14:paraId="0F233AEF" w14:textId="77777777" w:rsidR="00EC6443" w:rsidRDefault="00EC6443" w:rsidP="00EC6443">
      <w:r>
        <w:t>United States v. Warrington</w:t>
      </w:r>
    </w:p>
    <w:p w14:paraId="5C125F64" w14:textId="0918BBB5" w:rsidR="00EC6443" w:rsidRDefault="00EC6443" w:rsidP="00EC6443">
      <w:r>
        <w:t>US Court of Appeals for the Tenth Circuit</w:t>
      </w:r>
    </w:p>
    <w:p w14:paraId="486CB44C" w14:textId="7A03A406" w:rsidR="00EC6443" w:rsidRDefault="00EC6443" w:rsidP="00EC6443">
      <w:r>
        <w:t>August 11, 2023</w:t>
      </w:r>
    </w:p>
    <w:p w14:paraId="0D4DA520" w14:textId="77777777" w:rsidR="00EC6443" w:rsidRDefault="00EC6443" w:rsidP="00EC6443"/>
    <w:p w14:paraId="2EE6DAC9" w14:textId="77777777" w:rsidR="00A37451" w:rsidRDefault="00EC6443" w:rsidP="00EC6443">
      <w:r>
        <w:t xml:space="preserve">Defendant-appellant Edmond Warrington was charged in Oklahoma state court after he engaged in sexual activity with his mentally disabled, 18-year-old adopted niece. The district court denied a motion to suppress inculpatory statements Warrington made to federal agents during transport from state to federal custody. Warrington proceeded to trial, where he was convicted by a jury of three counts of sexual abuse in Indian Country and sentenced to 144 months’ imprisonment on each count, to run concurrently. </w:t>
      </w:r>
    </w:p>
    <w:p w14:paraId="42517128" w14:textId="77777777" w:rsidR="00A37451" w:rsidRDefault="00A37451" w:rsidP="00EC6443"/>
    <w:p w14:paraId="3D9C448E" w14:textId="696427A2" w:rsidR="00CC792C" w:rsidRDefault="00EC6443" w:rsidP="00EC6443">
      <w:r>
        <w:t xml:space="preserve">On appeal, Warrington argued the district court erred in denying his suppression motion because the agents questioned him in violation of the Sixth Amendment. The Tenth Circuit held the Sixth Amendment right to counsel had not yet attached in the federal proceeding and, in any event, Warrington voluntarily waived his right to counsel after receiving a Miranda warning, therefore, the district court did not err in denying the motion to suppress. </w:t>
      </w:r>
    </w:p>
    <w:p w14:paraId="7DF02F10" w14:textId="77777777" w:rsidR="00CC792C" w:rsidRDefault="00CC792C" w:rsidP="00CC792C"/>
    <w:p w14:paraId="7F4D91F8" w14:textId="52EBF5B3" w:rsidR="00CC792C" w:rsidRDefault="00A37451" w:rsidP="00CC792C">
      <w:r>
        <w:t>7-13</w:t>
      </w:r>
    </w:p>
    <w:p w14:paraId="168C40F9" w14:textId="77777777" w:rsidR="00A37451" w:rsidRDefault="00A37451" w:rsidP="00CC792C"/>
    <w:p w14:paraId="67C19E47" w14:textId="77777777" w:rsidR="00A37451" w:rsidRDefault="00A37451" w:rsidP="00CC792C"/>
    <w:p w14:paraId="3F6FAFC4" w14:textId="77777777" w:rsidR="00A37451" w:rsidRDefault="00A37451" w:rsidP="00CC792C"/>
    <w:p w14:paraId="11E9B1BB" w14:textId="77777777" w:rsidR="00A37451" w:rsidRDefault="00A37451" w:rsidP="00CC792C"/>
    <w:p w14:paraId="167F3F5B" w14:textId="77777777" w:rsidR="00B74F4A" w:rsidRDefault="00B74F4A" w:rsidP="00B74F4A">
      <w:r>
        <w:lastRenderedPageBreak/>
        <w:t>Frederick Douglass Foundation, Inc. v. DC</w:t>
      </w:r>
    </w:p>
    <w:p w14:paraId="7A212015" w14:textId="208D8672" w:rsidR="00B74F4A" w:rsidRDefault="00B74F4A" w:rsidP="00B74F4A">
      <w:r>
        <w:t>US Court of Appeals for the District of Columbia Circuit</w:t>
      </w:r>
    </w:p>
    <w:p w14:paraId="1B5CD774" w14:textId="65065E1E" w:rsidR="00B74F4A" w:rsidRDefault="00B74F4A" w:rsidP="00B74F4A">
      <w:r>
        <w:t>August 15, 2023</w:t>
      </w:r>
    </w:p>
    <w:p w14:paraId="53C247C5" w14:textId="77777777" w:rsidR="00B74F4A" w:rsidRDefault="00B74F4A" w:rsidP="00B74F4A"/>
    <w:p w14:paraId="10ACA13E" w14:textId="6C510659" w:rsidR="00B74F4A" w:rsidRDefault="00B74F4A" w:rsidP="00B74F4A">
      <w:r>
        <w:t>Thousands of protesters flooded the streets of the District to proclaim “Black Lives Matter.” Over several weeks, the protesters covered streets, sidewalks, and storefronts with paint and chalk. The markings were ubiquitous and in open violation of the District’s defacement ordinance, yet none of the protesters were arrested. During the same summer, District police officers arrested two pro-life advocates in a smaller protest for chalking “Black Pre-Born Lives Matter” on a public sidewalk. The organizers of the smaller protest, the Frederick Douglass Foundation and Students for Life of America (the Foundation), sued. The Foundation alleged violations of the First and Fifth Amendments, conceding the defacement ordinance was facially constitutional but arguing the District’s one-sided enforcement of the ordinance was not. The district court dismissed the complaint. Concluding the First Amendment and equal protection claims were essentially the same, the district court held the Foundation had failed to adequately allege discriminatory intent, which the court considered a necessary element of both claims.</w:t>
      </w:r>
    </w:p>
    <w:p w14:paraId="49B2814B" w14:textId="77777777" w:rsidR="00B74F4A" w:rsidRDefault="00B74F4A" w:rsidP="00B74F4A">
      <w:r>
        <w:t xml:space="preserve"> </w:t>
      </w:r>
    </w:p>
    <w:p w14:paraId="4E8B7B09" w14:textId="6016F5CF" w:rsidR="00EC6443" w:rsidRDefault="00B74F4A" w:rsidP="00B74F4A">
      <w:r>
        <w:t>The DC Circuit affirmed the district court’s dismissal of the Foundation’s equal protection claim because the Foundation has not plausibly alleged invidious discrimination by District officials. Discriminatory motive, however, is not an element of a First Amendment free speech selective enforcement claim. The First Amendment prohibits discrimination on the basis of viewpoint irrespective of the government’s motive. The court held the Foundation has plausibly alleged the District discriminated on the basis of viewpoint in the selective enforcement of its defacement ordinance. Therefore, the court reversed the dismissal of the Foundation’s First Amendment claim and remanded for further proceedings.</w:t>
      </w:r>
    </w:p>
    <w:p w14:paraId="43D46D68" w14:textId="77777777" w:rsidR="00B74F4A" w:rsidRDefault="00B74F4A" w:rsidP="00B74F4A"/>
    <w:p w14:paraId="158ED4F0" w14:textId="27A539D6" w:rsidR="00B74F4A" w:rsidRDefault="003510EF" w:rsidP="00B74F4A">
      <w:r>
        <w:t>FIRST AMENDMENT ISSUE</w:t>
      </w:r>
    </w:p>
    <w:p w14:paraId="76BF89C2" w14:textId="77777777" w:rsidR="00A37451" w:rsidRDefault="00A37451" w:rsidP="00B74F4A"/>
    <w:p w14:paraId="41FA72F2" w14:textId="77777777" w:rsidR="00B74F4A" w:rsidRDefault="00B74F4A" w:rsidP="00B74F4A"/>
    <w:p w14:paraId="7522F0C9" w14:textId="77777777" w:rsidR="00B74F4A" w:rsidRDefault="00B74F4A" w:rsidP="00B74F4A">
      <w:r>
        <w:t>P. v. Meza</w:t>
      </w:r>
    </w:p>
    <w:p w14:paraId="34A7677E" w14:textId="7057FC38" w:rsidR="00B74F4A" w:rsidRDefault="00B74F4A" w:rsidP="00B74F4A">
      <w:r>
        <w:t>California Courts of Appeal</w:t>
      </w:r>
    </w:p>
    <w:p w14:paraId="24BB1A12" w14:textId="7EC6FB8A" w:rsidR="00B74F4A" w:rsidRDefault="00B74F4A" w:rsidP="00B74F4A">
      <w:r>
        <w:t>August 17, 2023</w:t>
      </w:r>
    </w:p>
    <w:p w14:paraId="38E3DE3C" w14:textId="77777777" w:rsidR="00B74F4A" w:rsidRDefault="00B74F4A" w:rsidP="00B74F4A"/>
    <w:p w14:paraId="2ACD91F2" w14:textId="5DCC0E23" w:rsidR="00B74F4A" w:rsidRDefault="00B74F4A" w:rsidP="00B74F4A">
      <w:r>
        <w:t>Defendants were identified as suspects of murder after a geofence search warrant directed to Google revealed cell phones signed in to Google accounts connected to them were in several of the same locations as the victim on the day of his murder. After their motions to quash and suppress evidence were denied, Defendant pleaded guilty to first-degree murder; and co-Defendant pleaded no contest to second-degree murder. On appeal, Defendants contend the trial court erred in denying their motion to suppress, arguing the geofence warrant violated their rights under the Fourth and Fourteenth Amendments to the United States.</w:t>
      </w:r>
    </w:p>
    <w:p w14:paraId="2B64AD75" w14:textId="77777777" w:rsidR="00B74F4A" w:rsidRDefault="00B74F4A" w:rsidP="00B74F4A">
      <w:r>
        <w:t xml:space="preserve"> </w:t>
      </w:r>
    </w:p>
    <w:p w14:paraId="07DD8BA2" w14:textId="78FA3869" w:rsidR="00B74F4A" w:rsidRDefault="00B74F4A" w:rsidP="00B74F4A">
      <w:r>
        <w:t>The Second Appellate District agree</w:t>
      </w:r>
      <w:r w:rsidR="00DE71BA">
        <w:t>d</w:t>
      </w:r>
      <w:r>
        <w:t xml:space="preserve"> it lacked the particularity required by the Fourth Amendment and was impermissibly overbroad. Nonetheless, the court affirmed the convictions under the good faith exception to the exclusionary rule established by United States v. Leon</w:t>
      </w:r>
      <w:r w:rsidR="003510EF">
        <w:t xml:space="preserve">, </w:t>
      </w:r>
      <w:r>
        <w:t>468 U.S. 897</w:t>
      </w:r>
      <w:r w:rsidR="003510EF">
        <w:t xml:space="preserve"> (1984)</w:t>
      </w:r>
      <w:r>
        <w:t>. The court explained that given the dearth of authority directly on point and the novelty of the particular surveillance technique at issue, the officers were not objectively unreasonable in believing the warrant was valid, even if the issue, upon close legal examination, is not a particularly close one.</w:t>
      </w:r>
    </w:p>
    <w:p w14:paraId="200FDAC0" w14:textId="77777777" w:rsidR="00DE71BA" w:rsidRDefault="00DE71BA" w:rsidP="00B74F4A"/>
    <w:p w14:paraId="29216EFE" w14:textId="47BCD00F" w:rsidR="00DE71BA" w:rsidRDefault="003510EF" w:rsidP="00B74F4A">
      <w:r>
        <w:t>1-3, 1-15</w:t>
      </w:r>
    </w:p>
    <w:p w14:paraId="43233F7B" w14:textId="77777777" w:rsidR="003510EF" w:rsidRDefault="003510EF" w:rsidP="00F256EC"/>
    <w:p w14:paraId="2470B8EB" w14:textId="08A87F2B" w:rsidR="00F256EC" w:rsidRDefault="00F256EC" w:rsidP="00F256EC">
      <w:r>
        <w:lastRenderedPageBreak/>
        <w:t>Idaho v. Bell</w:t>
      </w:r>
    </w:p>
    <w:p w14:paraId="35170B97" w14:textId="0B4A0463" w:rsidR="00F256EC" w:rsidRDefault="00F256EC" w:rsidP="00F256EC">
      <w:r>
        <w:t>Idaho Supreme Court - Criminal</w:t>
      </w:r>
    </w:p>
    <w:p w14:paraId="6D5DA257" w14:textId="3CA95DEE" w:rsidR="00F256EC" w:rsidRDefault="00F256EC" w:rsidP="00F256EC">
      <w:r>
        <w:t>August 15, 2023</w:t>
      </w:r>
    </w:p>
    <w:p w14:paraId="3C29E54F" w14:textId="77777777" w:rsidR="00F256EC" w:rsidRDefault="00F256EC" w:rsidP="00F256EC"/>
    <w:p w14:paraId="13605123" w14:textId="67BFF123" w:rsidR="00DE71BA" w:rsidRDefault="00F256EC" w:rsidP="00F256EC">
      <w:r>
        <w:t>In 2019, Officer Pallas was off duty and not in uniform when he noticed defendant-respondent Jonathan Bell at an Albertsons grocery store in Hailey, Idaho. Bell appeared to be unsteady on his feet, was having difficulty walking, and appeared confused. As Pallas watched Bell get into the driver’s seat of his vehicle and begin to drive, he called Officer Murphy, who was Pallas’ training officer and on duty, to report Bell as possibly driving under the influence. Murphy told Pallas to call dispatch, which he did. Pallas gave dispatch a description of the vehicle, the license plate number, and reported that the driver appeared to be intoxicated. The issue this case presented for the Idaho Supreme Court's review centered on the scope of its holding in Idaho v. Clarke, 446 P.3d 451 (2019). There, the Court held that an individual could not be arrested without a warrant for a misdemeanor that was completed outside the arresting officer’s presence. The State of Idaho argued that the “in the presence of the arresting officer” requirement under Clarke could be satisfied by the collective knowledge of more than one officer to establish probable cause. Thus, though the arresting officer here did not witness Bell’s driving pattern for the DUI, the State argued he had sufficient “collective knowledge” from others to carry out the arrest. The magistrate court agreed with this position below and denied Bell’s motion to suppress. However, Bell appealed to the district court, which reversed the magistrate court’s decision, concluding that the Idaho Constitution prohibited a police officer from making a warrantless arrest for a DUI committed outside the officer’s presence, even if the officer had probable cause for that offense through his collective knowledge from another officer. Finding no reversible error in that decision, the Supreme Court affirmed the district court’s decision.</w:t>
      </w:r>
    </w:p>
    <w:p w14:paraId="7F3C15AD" w14:textId="77777777" w:rsidR="00F256EC" w:rsidRDefault="00F256EC" w:rsidP="00F256EC"/>
    <w:p w14:paraId="0ED30BBC" w14:textId="2B01FB67" w:rsidR="004779CF" w:rsidRDefault="003510EF" w:rsidP="00F256EC">
      <w:r>
        <w:t>3-5</w:t>
      </w:r>
    </w:p>
    <w:p w14:paraId="18F36CB5" w14:textId="77777777" w:rsidR="003510EF" w:rsidRDefault="003510EF" w:rsidP="00F256EC"/>
    <w:p w14:paraId="47C5ED8C" w14:textId="77777777" w:rsidR="003510EF" w:rsidRDefault="003510EF" w:rsidP="00F256EC"/>
    <w:p w14:paraId="3226C125" w14:textId="77777777" w:rsidR="004779CF" w:rsidRDefault="004779CF" w:rsidP="00F256EC"/>
    <w:p w14:paraId="186F22DF" w14:textId="77777777" w:rsidR="00DB3875" w:rsidRDefault="00DB3875" w:rsidP="00DB3875">
      <w:r>
        <w:t>North Dakota v. Petersen</w:t>
      </w:r>
    </w:p>
    <w:p w14:paraId="6CA4A599" w14:textId="00009AF7" w:rsidR="00DB3875" w:rsidRDefault="00DB3875" w:rsidP="00DB3875">
      <w:r>
        <w:t>North Dakota Supreme Court</w:t>
      </w:r>
    </w:p>
    <w:p w14:paraId="07284B67" w14:textId="3245B1D3" w:rsidR="00DB3875" w:rsidRDefault="00DB3875" w:rsidP="00DB3875">
      <w:r>
        <w:t>August 17, 2023</w:t>
      </w:r>
    </w:p>
    <w:p w14:paraId="2FE15AC7" w14:textId="77777777" w:rsidR="00DB3875" w:rsidRDefault="00DB3875" w:rsidP="00DB3875"/>
    <w:p w14:paraId="27613952" w14:textId="29C8782B" w:rsidR="004779CF" w:rsidRDefault="00DB3875" w:rsidP="00DB3875">
      <w:r>
        <w:t>Jered Petersen appealed a criminal judgment entered on a conditional plea of guilty to actual physical control of a vehicle while under the influence of alcohol, reserving the right to appeal the order denying his motion to suppress evidence. He argued law enforcement unlawfully trespassed into his vehicle, by opening the door before attempting to knock on the window of the truck in which he was sleeping. The North Dakota Supreme Court held that the community caretaking doctrine did not apply and the physical intrusion violated his right to be free from unreasonable searches and seizures. Accordingly, the court reversed, concluding law enforcement unlawfully searched Petersen’s vehicle, and remanded for further proceedings.</w:t>
      </w:r>
    </w:p>
    <w:p w14:paraId="2C1F99B2" w14:textId="77777777" w:rsidR="00F256EC" w:rsidRDefault="00F256EC" w:rsidP="00F256EC"/>
    <w:p w14:paraId="3BEECC43" w14:textId="1200E3E4" w:rsidR="009A0349" w:rsidRDefault="001A6A60" w:rsidP="00F256EC">
      <w:r>
        <w:t>2-11</w:t>
      </w:r>
    </w:p>
    <w:p w14:paraId="673CD78B" w14:textId="77777777" w:rsidR="009A0349" w:rsidRDefault="009A0349" w:rsidP="00F256EC"/>
    <w:p w14:paraId="23B7B431" w14:textId="77777777" w:rsidR="003510EF" w:rsidRDefault="003510EF" w:rsidP="00F256EC"/>
    <w:p w14:paraId="6221C877" w14:textId="77777777" w:rsidR="003510EF" w:rsidRDefault="003510EF" w:rsidP="00F256EC"/>
    <w:p w14:paraId="384BDFFD" w14:textId="77777777" w:rsidR="003510EF" w:rsidRDefault="003510EF" w:rsidP="00F256EC"/>
    <w:p w14:paraId="1BA51DBD" w14:textId="77777777" w:rsidR="003510EF" w:rsidRDefault="003510EF" w:rsidP="00F256EC"/>
    <w:p w14:paraId="5E275AAC" w14:textId="77777777" w:rsidR="009A0349" w:rsidRDefault="009A0349" w:rsidP="00F256EC"/>
    <w:p w14:paraId="1618270F" w14:textId="77777777" w:rsidR="009A0349" w:rsidRDefault="009A0349" w:rsidP="009A0349">
      <w:r>
        <w:lastRenderedPageBreak/>
        <w:t>Creech Poole v. City of Shreveport</w:t>
      </w:r>
    </w:p>
    <w:p w14:paraId="723711A2" w14:textId="43F4C6D7" w:rsidR="009A0349" w:rsidRDefault="009A0349" w:rsidP="009A0349">
      <w:r>
        <w:t>US Court of Appeals for the Fifth Circuit</w:t>
      </w:r>
    </w:p>
    <w:p w14:paraId="49B0BF8B" w14:textId="207D038B" w:rsidR="009A0349" w:rsidRDefault="009A0349" w:rsidP="009A0349">
      <w:r>
        <w:t>August 17, 2023</w:t>
      </w:r>
    </w:p>
    <w:p w14:paraId="1CB12633" w14:textId="77777777" w:rsidR="009A0349" w:rsidRDefault="009A0349" w:rsidP="009A0349"/>
    <w:p w14:paraId="7543D22F" w14:textId="09E3A01F" w:rsidR="009A0349" w:rsidRDefault="009A0349" w:rsidP="009A0349">
      <w:r>
        <w:t>Defendant, a corporal with the Shreveport Police Department, shot Plaintiff four times. Plaintiff filed a 42 U.S.C. Section 1983 suit against Defendant. After a bench trial, the district court ruled that Defendant was protected by qualified immunity. Plaintiff’s estate timely appealed</w:t>
      </w:r>
      <w:r w:rsidR="001A6A60">
        <w:t>, contesting</w:t>
      </w:r>
      <w:r>
        <w:t xml:space="preserve"> the district court’s factual finding that Defendant could not see Plaintiff’s left hand when he opened fire because “Defendant has no credibility.”</w:t>
      </w:r>
    </w:p>
    <w:p w14:paraId="45E34D8F" w14:textId="77777777" w:rsidR="009A0349" w:rsidRDefault="009A0349" w:rsidP="009A0349">
      <w:r>
        <w:t xml:space="preserve"> </w:t>
      </w:r>
    </w:p>
    <w:p w14:paraId="56DC8D6E" w14:textId="3619686B" w:rsidR="009A0349" w:rsidRDefault="009A0349" w:rsidP="009A0349">
      <w:r>
        <w:t>The Fifth Circuit affirmed. The court explained that when considering qualified immunity at the summary judgment stage, the prior panel of the Fifth Circuit court affirmed that the video potentially supported a finding that Defendant could see that Plaintiff was unarmed, but that panel agreed that the video did not require such a finding. The court wrote that based on the district court’s finding that Defendant reasonably believed that Plaintiff was reaching for a weapon, the district court properly held that Defendant was entitled to qualified immunity.</w:t>
      </w:r>
    </w:p>
    <w:p w14:paraId="0EBC7E85" w14:textId="77777777" w:rsidR="001A6A60" w:rsidRDefault="001A6A60" w:rsidP="009A0349"/>
    <w:p w14:paraId="0DCAC793" w14:textId="568F6827" w:rsidR="001A6A60" w:rsidRDefault="001A6A60" w:rsidP="009A0349">
      <w:r>
        <w:t>9-4</w:t>
      </w:r>
    </w:p>
    <w:p w14:paraId="2DFF2432" w14:textId="77777777" w:rsidR="009A0349" w:rsidRDefault="009A0349" w:rsidP="009A0349"/>
    <w:p w14:paraId="4CCA1B26" w14:textId="77777777" w:rsidR="009A0349" w:rsidRDefault="009A0349" w:rsidP="009A0349"/>
    <w:p w14:paraId="5689E477" w14:textId="77777777" w:rsidR="009A0349" w:rsidRDefault="009A0349" w:rsidP="009A0349"/>
    <w:p w14:paraId="62B2598A" w14:textId="77777777" w:rsidR="009A0349" w:rsidRDefault="009A0349" w:rsidP="009A0349"/>
    <w:sectPr w:rsidR="009A0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MwtjA1MTA1NjU0szRU0lEKTi0uzszPAykwrAUA86MtUCwAAAA="/>
  </w:docVars>
  <w:rsids>
    <w:rsidRoot w:val="003C2B2D"/>
    <w:rsid w:val="00091D03"/>
    <w:rsid w:val="001A6A60"/>
    <w:rsid w:val="002550DE"/>
    <w:rsid w:val="003510EF"/>
    <w:rsid w:val="003750E3"/>
    <w:rsid w:val="003C2B2D"/>
    <w:rsid w:val="003D5635"/>
    <w:rsid w:val="004779CF"/>
    <w:rsid w:val="006E1AAC"/>
    <w:rsid w:val="007B59DD"/>
    <w:rsid w:val="007D6A45"/>
    <w:rsid w:val="009A0349"/>
    <w:rsid w:val="00A37451"/>
    <w:rsid w:val="00B03541"/>
    <w:rsid w:val="00B74F4A"/>
    <w:rsid w:val="00C04E35"/>
    <w:rsid w:val="00C5791C"/>
    <w:rsid w:val="00CB6E23"/>
    <w:rsid w:val="00CC792C"/>
    <w:rsid w:val="00CD31F7"/>
    <w:rsid w:val="00DB3875"/>
    <w:rsid w:val="00DE71BA"/>
    <w:rsid w:val="00DF4922"/>
    <w:rsid w:val="00EC6443"/>
    <w:rsid w:val="00ED7E46"/>
    <w:rsid w:val="00EE49EA"/>
    <w:rsid w:val="00EF1167"/>
    <w:rsid w:val="00F2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18D1"/>
  <w15:chartTrackingRefBased/>
  <w15:docId w15:val="{891092FE-E8D3-4E0B-82AC-A85B640F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1385</TotalTime>
  <Pages>8</Pages>
  <Words>3233</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2023-08-18T13:22:00Z</dcterms:created>
  <dcterms:modified xsi:type="dcterms:W3CDTF">2024-02-03T13:32:00Z</dcterms:modified>
</cp:coreProperties>
</file>