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DEA38" w14:textId="150A31AB" w:rsidR="00DF4922" w:rsidRDefault="00062FCC">
      <w:r>
        <w:t>CASES 1 Sep2023</w:t>
      </w:r>
    </w:p>
    <w:p w14:paraId="41C9082D" w14:textId="77777777" w:rsidR="00062FCC" w:rsidRDefault="00062FCC"/>
    <w:p w14:paraId="66CB2612" w14:textId="77777777" w:rsidR="00062FCC" w:rsidRDefault="00062FCC" w:rsidP="00062FCC">
      <w:r>
        <w:t>United States v. Hagood</w:t>
      </w:r>
    </w:p>
    <w:p w14:paraId="4DC0F73D" w14:textId="563B2FCC" w:rsidR="00062FCC" w:rsidRDefault="00062FCC" w:rsidP="00062FCC">
      <w:r>
        <w:t>US Court of Appeals for the Second Circuit</w:t>
      </w:r>
    </w:p>
    <w:p w14:paraId="154632DA" w14:textId="2BAC8390" w:rsidR="00062FCC" w:rsidRDefault="00062FCC" w:rsidP="00062FCC">
      <w:r>
        <w:t>August 30, 2023</w:t>
      </w:r>
    </w:p>
    <w:p w14:paraId="411995B5" w14:textId="77777777" w:rsidR="00062FCC" w:rsidRDefault="00062FCC" w:rsidP="00062FCC"/>
    <w:p w14:paraId="0215CA3F" w14:textId="701AF1F2" w:rsidR="00062FCC" w:rsidRDefault="00062FCC" w:rsidP="00062FCC">
      <w:r>
        <w:t>Tags: 1-5</w:t>
      </w:r>
    </w:p>
    <w:p w14:paraId="18FC7954" w14:textId="77777777" w:rsidR="00062FCC" w:rsidRDefault="00062FCC" w:rsidP="00062FCC"/>
    <w:p w14:paraId="28C745F7" w14:textId="77777777" w:rsidR="00062FCC" w:rsidRDefault="00062FCC" w:rsidP="00062FCC">
      <w:r>
        <w:t>Around 1:00 a.m. on October 14, 2020, New York City Police Department (“NYPD”) officers drove by Defendant near a New York City Housing Authority (“NYCHA”) complex in the Bronx. Defendant was wearing a fanny pack across his chest and standing next to a double-parked car. According to the officers, Defendant was visibly nervous when he saw them, and one officer noticed that Defendant’s fanny pack appeared to contain a bulging object with a straight line on top—the same shape as a handgun. The officers stopped and frisked Defendant and found a loaded semiautomatic pistol in the fanny pack. Defendant was arrested and charged with a violation of 18 U.S.C. Sections 922(g)(1), 924(a)(2): possessing a firearm after having been convicted of a felony. He moved to suppress the firearm, and the district court denied the motion. Defendant appealed, arguing that the stop violated his Fourth Amendment rights because the officers lacked reasonable suspicion that he was engaged in criminal activity.</w:t>
      </w:r>
    </w:p>
    <w:p w14:paraId="7FD3D2EB" w14:textId="77777777" w:rsidR="00062FCC" w:rsidRDefault="00062FCC" w:rsidP="00062FCC"/>
    <w:p w14:paraId="65CEC898" w14:textId="04C1569C" w:rsidR="00062FCC" w:rsidRDefault="00062FCC" w:rsidP="00062FCC">
      <w:r>
        <w:t>The Second Circuit affirmed. The court explained that the totality of circumstances in this case—including the officer’s observations of the fanny pack (as informed by his experience recovering firearms from fanny packs), Defendant’s unusual manner of wearing the fanny pack, his nervous appearance, and the late hour in a high-crime neighborhood—established reasonable suspicion.</w:t>
      </w:r>
    </w:p>
    <w:p w14:paraId="31423ED7" w14:textId="77777777" w:rsidR="00062FCC" w:rsidRDefault="00062FCC" w:rsidP="00062FCC"/>
    <w:p w14:paraId="0046C2F4" w14:textId="77777777" w:rsidR="00062FCC" w:rsidRDefault="00062FCC" w:rsidP="00062FCC"/>
    <w:p w14:paraId="2279058E" w14:textId="77777777" w:rsidR="00667DD5" w:rsidRDefault="00667DD5" w:rsidP="00667DD5">
      <w:r>
        <w:t>Rush v. City of Philadelphia</w:t>
      </w:r>
    </w:p>
    <w:p w14:paraId="291CB3EE" w14:textId="4E2494A4" w:rsidR="00667DD5" w:rsidRDefault="00667DD5" w:rsidP="00667DD5">
      <w:r>
        <w:t>US Court of Appeals for the Third Circuit</w:t>
      </w:r>
    </w:p>
    <w:p w14:paraId="716A64FC" w14:textId="6C67493E" w:rsidR="00667DD5" w:rsidRDefault="00667DD5" w:rsidP="00667DD5">
      <w:r>
        <w:t>August 30, 2023</w:t>
      </w:r>
    </w:p>
    <w:p w14:paraId="19B11B80" w14:textId="77777777" w:rsidR="00667DD5" w:rsidRDefault="00667DD5" w:rsidP="00667DD5"/>
    <w:p w14:paraId="012D531B" w14:textId="32AF2D5E" w:rsidR="00667DD5" w:rsidRDefault="00667DD5" w:rsidP="00667DD5">
      <w:r>
        <w:t xml:space="preserve">Tags: </w:t>
      </w:r>
      <w:r w:rsidR="00FA2B75">
        <w:t xml:space="preserve"> 8-2</w:t>
      </w:r>
    </w:p>
    <w:p w14:paraId="1687E4B5" w14:textId="77777777" w:rsidR="00667DD5" w:rsidRDefault="00667DD5" w:rsidP="00667DD5"/>
    <w:p w14:paraId="42D9DA72" w14:textId="1AE677A0" w:rsidR="00667DD5" w:rsidRDefault="00667DD5" w:rsidP="00667DD5">
      <w:r>
        <w:t>Philadelphia Police obtained a search warrant for the house where Dennis resided, suspecting that it was being used for drug activity. Dennis was not home. Six officers performing surveillance were in plain clothes “to maintain an advantage.” They spotted Dennis driving near his house and decided to stop his car. The ensuing events were captured by a nearby surveillance camera. The plainclothes officers in unmarked police cars surrounded Dennis’s vehicle at an intersection. For 48 seconds, Dennis attempted to free his car, bumping into the police vehicles. When Dennis’s car appeared to have stopped, Officer Nicoletti shot Dennis, who was unarmed, three times through the driver’s window. Dennis died at the scene.</w:t>
      </w:r>
    </w:p>
    <w:p w14:paraId="3A9E24A0" w14:textId="77777777" w:rsidR="00667DD5" w:rsidRDefault="00667DD5" w:rsidP="00667DD5"/>
    <w:p w14:paraId="003BC68A" w14:textId="0FCC9269" w:rsidR="00062FCC" w:rsidRDefault="00667DD5" w:rsidP="00667DD5">
      <w:r>
        <w:t xml:space="preserve">In the ensuing lawsuit (42 U.S.C. 1983), the court found open questions of fact concerning excessive force claims against Philadelphia and Nicoletti, regarding whether Dennis posed a threat to the officers or public safety. The court denied Nicoletti qualified immunity, reasoning that </w:t>
      </w:r>
      <w:r w:rsidR="00FA2B75">
        <w:t xml:space="preserve">actions of </w:t>
      </w:r>
      <w:r>
        <w:t>shooting at an unarmed driver attempting to escape at slow speed who had hit a car</w:t>
      </w:r>
      <w:r w:rsidR="00FA2B75">
        <w:t xml:space="preserve"> a</w:t>
      </w:r>
      <w:r>
        <w:t>nd using deadly force against an individual driving a car when the driver did not pose a threat to the safety of the officer or others, violated clearly established law. The Third Circuit reject</w:t>
      </w:r>
      <w:r w:rsidR="00FA2B75">
        <w:t xml:space="preserve">ed the </w:t>
      </w:r>
      <w:r>
        <w:t>legal challenge to the holding that his conduct violated clearly established law</w:t>
      </w:r>
      <w:r w:rsidR="00FA2B75">
        <w:t xml:space="preserve"> and affirmed. </w:t>
      </w:r>
    </w:p>
    <w:p w14:paraId="0202A103" w14:textId="77777777" w:rsidR="0003382D" w:rsidRDefault="0003382D" w:rsidP="00667DD5"/>
    <w:p w14:paraId="3079F553" w14:textId="77777777" w:rsidR="0003382D" w:rsidRDefault="0003382D" w:rsidP="0003382D">
      <w:r>
        <w:t>United States v. Montalvo-Flores</w:t>
      </w:r>
    </w:p>
    <w:p w14:paraId="147F7620" w14:textId="4871B6D4" w:rsidR="0003382D" w:rsidRDefault="0003382D" w:rsidP="0003382D">
      <w:r>
        <w:t>US Court of Appeals for the Third Circuit</w:t>
      </w:r>
    </w:p>
    <w:p w14:paraId="2FBB8275" w14:textId="4D7FCDB7" w:rsidR="0003382D" w:rsidRDefault="0003382D" w:rsidP="0003382D">
      <w:r>
        <w:t>August 28, 2023</w:t>
      </w:r>
    </w:p>
    <w:p w14:paraId="47887F1F" w14:textId="77777777" w:rsidR="0003382D" w:rsidRDefault="0003382D" w:rsidP="0003382D"/>
    <w:p w14:paraId="5BBB40A2" w14:textId="5E28D851" w:rsidR="0003382D" w:rsidRDefault="0003382D" w:rsidP="0003382D">
      <w:r>
        <w:t>Tags: 2-2</w:t>
      </w:r>
    </w:p>
    <w:p w14:paraId="2626B7E4" w14:textId="77777777" w:rsidR="0003382D" w:rsidRDefault="0003382D" w:rsidP="0003382D"/>
    <w:p w14:paraId="39AB650A" w14:textId="77777777" w:rsidR="0003382D" w:rsidRDefault="0003382D" w:rsidP="0003382D">
      <w:r>
        <w:t>Officers swarmed a New Jersey hotel room to execute an arrest warrant for Montalvo-Flores in connection with his suspected involvement in a robbery. They found car keys during a search incident to arrest. Although Montalvo-Flores exclaimed that those were his car keys, he did not have a valid driver’s license. Upon locating the car in the parking lot, officers discovered that its registered owner was the Enterprise. Officers called Enterprise’s regional risk manager to obtain permission to search the car, stating that Montalvo-Flores was operating the vehicle while involved in criminal activity. The manager, noting Montalvo-Flores was not listed on the rental agreement (his girlfriend, Pisciotta, was) gave officers consent to search the vehicle. In that search, officers found 304 grams of cocaine inside the trunk.</w:t>
      </w:r>
    </w:p>
    <w:p w14:paraId="7F4FF078" w14:textId="77777777" w:rsidR="0003382D" w:rsidRDefault="0003382D" w:rsidP="0003382D"/>
    <w:p w14:paraId="05F6894E" w14:textId="38C92281" w:rsidR="0003382D" w:rsidRDefault="0003382D" w:rsidP="0003382D">
      <w:r>
        <w:t>Montalvo-Flores, charged with possession with intent to distribute cocaine 21 U.S.C. 841(a)(1), moved to suppress, arguing that he, with his girlfriend’s permission, lawfully possessed and controlled the car. The district court denied Montalvo-Flores’s motion, holding that he lacked standing because he failed to establish a reasonable expectation of privacy in the car. The Third Circuit reversed. Montalvo-Flores had dominion and control of the car with his girlfriend’s permission and had a reasonable expectation of privacy in the car.</w:t>
      </w:r>
    </w:p>
    <w:p w14:paraId="6806CA29" w14:textId="77777777" w:rsidR="0003382D" w:rsidRDefault="0003382D" w:rsidP="0003382D"/>
    <w:p w14:paraId="29F4B590" w14:textId="77777777" w:rsidR="0003382D" w:rsidRDefault="0003382D" w:rsidP="0003382D"/>
    <w:p w14:paraId="2999D7DC" w14:textId="4A75ABAE" w:rsidR="0003382D" w:rsidRDefault="0003382D" w:rsidP="0003382D">
      <w:r>
        <w:t>U</w:t>
      </w:r>
      <w:r w:rsidR="00914DA3">
        <w:t xml:space="preserve">nited </w:t>
      </w:r>
      <w:r>
        <w:t>S</w:t>
      </w:r>
      <w:r w:rsidR="00914DA3">
        <w:t>tates</w:t>
      </w:r>
      <w:r>
        <w:t xml:space="preserve"> v. Daniel Critchfield</w:t>
      </w:r>
    </w:p>
    <w:p w14:paraId="6C0C8105" w14:textId="1422793E" w:rsidR="0003382D" w:rsidRDefault="0003382D" w:rsidP="0003382D">
      <w:r>
        <w:t>US Court of Appeals for the Fourth Circuit</w:t>
      </w:r>
    </w:p>
    <w:p w14:paraId="0A2EC5B7" w14:textId="0991F207" w:rsidR="0003382D" w:rsidRDefault="0003382D" w:rsidP="0003382D">
      <w:r>
        <w:t>August 31, 2023</w:t>
      </w:r>
    </w:p>
    <w:p w14:paraId="3F63B7B3" w14:textId="77777777" w:rsidR="0003382D" w:rsidRDefault="0003382D" w:rsidP="0003382D"/>
    <w:p w14:paraId="74224AB5" w14:textId="31C1C7DB" w:rsidR="0003382D" w:rsidRDefault="0003382D" w:rsidP="0003382D">
      <w:r>
        <w:t xml:space="preserve">Tags: </w:t>
      </w:r>
      <w:r w:rsidR="00914DA3">
        <w:t>1-5, 6-4</w:t>
      </w:r>
    </w:p>
    <w:p w14:paraId="6298F0CC" w14:textId="77777777" w:rsidR="0003382D" w:rsidRDefault="0003382D" w:rsidP="0003382D"/>
    <w:p w14:paraId="205AA372" w14:textId="77777777" w:rsidR="0003382D" w:rsidRDefault="0003382D" w:rsidP="0003382D">
      <w:r>
        <w:t>A federal grand jury indicted Defendant for possessing a firearm while being an unlawful user of a controlled substance. Defendant moved to suppress the firearm and other physical evidence, arguing that the officers lacked reasonable suspicion for the stop. After the district court denied his motion, Defendant entered a conditional guilty plea that preserved his right to appeal the suppression ruling.</w:t>
      </w:r>
    </w:p>
    <w:p w14:paraId="503CFE04" w14:textId="77777777" w:rsidR="0003382D" w:rsidRDefault="0003382D" w:rsidP="0003382D">
      <w:r>
        <w:t xml:space="preserve"> </w:t>
      </w:r>
    </w:p>
    <w:p w14:paraId="38B45C74" w14:textId="4EE9C2BC" w:rsidR="0003382D" w:rsidRDefault="0003382D" w:rsidP="0003382D">
      <w:r>
        <w:t xml:space="preserve">The Fourth Circuit </w:t>
      </w:r>
      <w:proofErr w:type="gramStart"/>
      <w:r>
        <w:t>vacated</w:t>
      </w:r>
      <w:proofErr w:type="gramEnd"/>
      <w:r>
        <w:t xml:space="preserve"> Defendant’s conviction and remanded for further proceedings. The court held that the officers lacked reasonable suspicion of criminal activity when they first detained Defendant. The court explained that in considering the totality of the circumstances known to the officers when they stopped Defendant, it concludes the officers did not have objectively reasonable suspicion that Defendant was, or had been, engaged in theft. The court wrote that when the officers stopped Defendant, they knew he was a man with a weighed-down sweatshirt pocket who had walked through a residential neighborhood past an occasionally unoccupied home next to a commercial area in broad daylight and who had behaved evasively when a neighborhood resident watched and followed him. These circumstances, without more, do not give rise to reasonable suspicion of theft. As such, the court held that at bottom, the totality of the circumstances does not support a reasonable, articulable suspicion that Defendant had engaged, or was about to engage, in theft.</w:t>
      </w:r>
    </w:p>
    <w:p w14:paraId="606F343C" w14:textId="77777777" w:rsidR="0003382D" w:rsidRDefault="0003382D" w:rsidP="0003382D"/>
    <w:p w14:paraId="51CB332C" w14:textId="77777777" w:rsidR="0003382D" w:rsidRDefault="0003382D" w:rsidP="0003382D"/>
    <w:p w14:paraId="38DD89C3" w14:textId="77777777" w:rsidR="00914DA3" w:rsidRDefault="00914DA3" w:rsidP="00914DA3">
      <w:r>
        <w:t>Bailey v. Iles</w:t>
      </w:r>
    </w:p>
    <w:p w14:paraId="238FDB9E" w14:textId="7155FB09" w:rsidR="00914DA3" w:rsidRDefault="00914DA3" w:rsidP="00914DA3">
      <w:r>
        <w:t>US Court of Appeals for the Fifth Circuit</w:t>
      </w:r>
    </w:p>
    <w:p w14:paraId="586C0900" w14:textId="45BA29B2" w:rsidR="00914DA3" w:rsidRDefault="00914DA3" w:rsidP="00914DA3">
      <w:r>
        <w:t>August 25, 2023</w:t>
      </w:r>
    </w:p>
    <w:p w14:paraId="43A23D56" w14:textId="77777777" w:rsidR="00914DA3" w:rsidRDefault="00914DA3" w:rsidP="00914DA3"/>
    <w:p w14:paraId="0DF85054" w14:textId="2C2E208C" w:rsidR="00914DA3" w:rsidRDefault="00627795" w:rsidP="00914DA3">
      <w:r>
        <w:t>Tag: First Amendment Retaliation</w:t>
      </w:r>
    </w:p>
    <w:p w14:paraId="0A2E6469" w14:textId="77777777" w:rsidR="00914DA3" w:rsidRDefault="00914DA3" w:rsidP="00914DA3"/>
    <w:p w14:paraId="30CEC4F8" w14:textId="7DA7A61F" w:rsidR="00914DA3" w:rsidRDefault="00627795" w:rsidP="00914DA3">
      <w:r>
        <w:t>Bailey</w:t>
      </w:r>
      <w:r w:rsidR="00914DA3">
        <w:t xml:space="preserve"> filed suit under 42 U.S.C. Section 1983, alleging violations of his First and Fourth Amendment rights when he was arrested as a terrorist for a post on Facebook. The district court granted Detective Randall Iles and Sheriff Mark Wood’s motion for summary judgment on qualified immunity grounds and dismissed Bailey’s claims with prejudice.</w:t>
      </w:r>
    </w:p>
    <w:p w14:paraId="07673A1C" w14:textId="77777777" w:rsidR="00914DA3" w:rsidRDefault="00914DA3" w:rsidP="00914DA3">
      <w:r>
        <w:t xml:space="preserve"> </w:t>
      </w:r>
    </w:p>
    <w:p w14:paraId="1F7679D8" w14:textId="1E2CF9BF" w:rsidR="0003382D" w:rsidRDefault="00914DA3" w:rsidP="00914DA3">
      <w:r>
        <w:t xml:space="preserve">The Fifth Circuit reversed the grant of summary judgment. The court held that Plaintiff’s post was constitutionally protected speech and that the grant of summary judgment was improper. The court explained that regardless of the unnamed deputy’s comment, Iles admitted that he arrested Plaintiff at least in part because of the content of his Facebook post, rather than for some other conduct, </w:t>
      </w:r>
      <w:proofErr w:type="gramStart"/>
      <w:r>
        <w:t>i.e.</w:t>
      </w:r>
      <w:proofErr w:type="gramEnd"/>
      <w:r>
        <w:t xml:space="preserve"> Iles admitted that the arrest was at least “substantially motivated” by Plaintiff’s speech. Further, there is t no dispute as to the second element, as Plaintiff’s speech was chilled when he deleted his Facebook post in response to the arrest. Thus, when Iles arrested Plaintiff, he violated Plaintiff’s clearly established First Amendment right to engage in speech even when some listeners consider the speech offensive, upsetting, immature, in poor taste, or even dangerous.</w:t>
      </w:r>
    </w:p>
    <w:p w14:paraId="1D36C62D" w14:textId="77777777" w:rsidR="0003382D" w:rsidRDefault="0003382D" w:rsidP="0003382D"/>
    <w:p w14:paraId="4C862126" w14:textId="77777777" w:rsidR="00914DA3" w:rsidRDefault="00914DA3" w:rsidP="0003382D"/>
    <w:p w14:paraId="24F58CAD" w14:textId="77777777" w:rsidR="00627795" w:rsidRDefault="00627795" w:rsidP="00627795">
      <w:r>
        <w:t>Ingram v. Wayne County, Michigan</w:t>
      </w:r>
    </w:p>
    <w:p w14:paraId="79CB16FD" w14:textId="0C526313" w:rsidR="00627795" w:rsidRDefault="00627795" w:rsidP="00627795">
      <w:r>
        <w:t>US Court of Appeals for the Sixth Circuit</w:t>
      </w:r>
    </w:p>
    <w:p w14:paraId="2140BC59" w14:textId="2D1F6E5F" w:rsidR="00627795" w:rsidRDefault="00627795" w:rsidP="00627795">
      <w:r>
        <w:t>August 31, 2023</w:t>
      </w:r>
    </w:p>
    <w:p w14:paraId="4B865DAD" w14:textId="77777777" w:rsidR="00627795" w:rsidRDefault="00627795" w:rsidP="00627795"/>
    <w:p w14:paraId="16E4BB2F" w14:textId="6D6F157C" w:rsidR="00627795" w:rsidRDefault="00627795" w:rsidP="00627795">
      <w:r>
        <w:t>Tags:</w:t>
      </w:r>
      <w:r w:rsidR="00226AD1">
        <w:t xml:space="preserve"> Due Process</w:t>
      </w:r>
    </w:p>
    <w:p w14:paraId="70C3A5BC" w14:textId="77777777" w:rsidR="00627795" w:rsidRDefault="00627795" w:rsidP="00627795"/>
    <w:p w14:paraId="5FEDAE99" w14:textId="77777777" w:rsidR="00627795" w:rsidRDefault="00627795" w:rsidP="00627795">
      <w:r>
        <w:t>Three individuals filed suit under 42 U.S.C. 1983, alleging that Wayne County has a policy or practice of seizing vehicles and their contents without probable cause, simply because of the vehicle’s location in an area generally associated with crime. Wayne County impounds the vehicles and their contents until the owner pays a redemption fee: $900 for the first seizure, $1,800 for the second, and $2,700 for the third, plus towing and storage fees. The owner's only alternatives are to abandon the vehicle or to wait for prosecutors to decide whether to initiate civil forfeiture proceedings. Before a forfeiture action is brought, there are multiple pretrial conferences involving the owner and prosecutors, without a judge; prosecutors attempt to persuade the owner to pay the fee by pointing out that storage fees accrue daily. Missing just one conference results in automatic forfeiture. It takes at least four months, beyond any previous delays to arrive before a neutral decisionmaker. The seizure proceedings are conducted under Michigan’s Nuisance Abatement statute, the Controlled Substances Act, and the Omnibus Forfeiture Act, which do not protect plaintiffs from the pre-hearing deprivation of their properties.</w:t>
      </w:r>
    </w:p>
    <w:p w14:paraId="3C500A16" w14:textId="77777777" w:rsidR="00627795" w:rsidRDefault="00627795" w:rsidP="00627795"/>
    <w:p w14:paraId="6C05D58D" w14:textId="659FB40C" w:rsidR="00914DA3" w:rsidRDefault="00627795" w:rsidP="00627795">
      <w:r>
        <w:t>The Sixth Circuit held that Wayne County violated the Constitution when it seized plaintiffs’ personal vehicles—which were vital to their transportation and livelihoods— with no timely process to contest the seizure. Wayne County was required to provide an interim hearing within two weeks to test the probable validity of the deprivation.</w:t>
      </w:r>
    </w:p>
    <w:p w14:paraId="0EF11BEF" w14:textId="77777777" w:rsidR="00914DA3" w:rsidRDefault="00914DA3" w:rsidP="0003382D"/>
    <w:p w14:paraId="418C8FF8" w14:textId="77777777" w:rsidR="0003382D" w:rsidRDefault="0003382D" w:rsidP="0003382D"/>
    <w:p w14:paraId="1C0E25DF" w14:textId="77777777" w:rsidR="00226AD1" w:rsidRDefault="00226AD1" w:rsidP="00226AD1">
      <w:r>
        <w:lastRenderedPageBreak/>
        <w:t>Reed v. Campbell County, Kentucky</w:t>
      </w:r>
    </w:p>
    <w:p w14:paraId="677597EF" w14:textId="12DEE6DD" w:rsidR="00226AD1" w:rsidRDefault="00226AD1" w:rsidP="00226AD1">
      <w:r>
        <w:t>US Court of Appeals for the Sixth Circuit</w:t>
      </w:r>
    </w:p>
    <w:p w14:paraId="21040EFC" w14:textId="1EB6CB2E" w:rsidR="00226AD1" w:rsidRDefault="00226AD1" w:rsidP="00226AD1">
      <w:r>
        <w:t>August 30, 2023</w:t>
      </w:r>
    </w:p>
    <w:p w14:paraId="33BFA4ED" w14:textId="77777777" w:rsidR="00226AD1" w:rsidRDefault="00226AD1" w:rsidP="00226AD1"/>
    <w:p w14:paraId="1F219D67" w14:textId="196B606C" w:rsidR="00226AD1" w:rsidRDefault="00226AD1" w:rsidP="00226AD1">
      <w:r>
        <w:t>Tags: 9-4</w:t>
      </w:r>
    </w:p>
    <w:p w14:paraId="67A0394E" w14:textId="77777777" w:rsidR="00226AD1" w:rsidRDefault="00226AD1" w:rsidP="00226AD1"/>
    <w:p w14:paraId="08C34AB8" w14:textId="77777777" w:rsidR="00226AD1" w:rsidRDefault="00226AD1" w:rsidP="00226AD1">
      <w:r>
        <w:t>A 911 call, reported that “the people that live behind me” were “yelling and what sounds like him hitting something.” Officers Curtis and Gray responded to the address, wearing activated body cameras. Not seeing or hearing anything amiss outside, they knocked. Reed answered the door. Gray asked, “Do you mind stepping out here and talking to me for a second?” Reed asked, “you got a warrant?” Gray replied, “nope,” explaining that “somebody called and said that somebody was fighting.” Reed said, “Wasn’t here.” After additional discussion, Gray stated they needed to talk to other adults in the house; “if not, then we can come in … exigent circumstances.” Reed closed his door. The officers kicked the door down. Curtis stepped inside, drew his firearm, pointed it at Reed’s head. then put the gun away, and pulled Reed outside. Gray pushed Reed against the car and patted him down. Other officers arrived and spoke with Reed’s family. Satisfied that everyone in Reed’s house was safe, the officers documented the damage to Reed’s door and left.</w:t>
      </w:r>
    </w:p>
    <w:p w14:paraId="47161F1A" w14:textId="77777777" w:rsidR="00226AD1" w:rsidRDefault="00226AD1" w:rsidP="00226AD1"/>
    <w:p w14:paraId="6E7BD938" w14:textId="36B4135E" w:rsidR="00226AD1" w:rsidRDefault="00226AD1" w:rsidP="00226AD1">
      <w:r>
        <w:t>The district court dismissed 42 U.S.C. 1983 claims against Campbell County and against the officers in their official capacities; dismissed a Terry claim as “duplicative” of a false arrest claim; dismissed claims for intentional infliction of emotional distress; and declined to award the officers qualified immunity on the individual capacity unlawful-entry, excessive-force, and false-arrest claims. The Sixth Circuit affirmed. A reasonable jury could find that the officers violated clearly established constitutional rights.</w:t>
      </w:r>
    </w:p>
    <w:p w14:paraId="17E8A488" w14:textId="77777777" w:rsidR="00CE5C50" w:rsidRDefault="00CE5C50" w:rsidP="00226AD1"/>
    <w:p w14:paraId="4254F2DC" w14:textId="77777777" w:rsidR="00CE5C50" w:rsidRDefault="00CE5C50" w:rsidP="00226AD1"/>
    <w:p w14:paraId="6DBF053C" w14:textId="77777777" w:rsidR="002B5631" w:rsidRDefault="002B5631" w:rsidP="002B5631">
      <w:r>
        <w:t>PAULETTE SMITH V. EDWARD AGDEPPA, ET AL</w:t>
      </w:r>
    </w:p>
    <w:p w14:paraId="21926E60" w14:textId="07C3E40E" w:rsidR="002B5631" w:rsidRDefault="002B5631" w:rsidP="002B5631">
      <w:r>
        <w:t>U</w:t>
      </w:r>
      <w:r>
        <w:t>S Court of Appeals for the Ninth Circuit</w:t>
      </w:r>
    </w:p>
    <w:p w14:paraId="0A01FE07" w14:textId="0110933B" w:rsidR="002B5631" w:rsidRDefault="002B5631" w:rsidP="002B5631">
      <w:r>
        <w:t>August 30, 2023</w:t>
      </w:r>
    </w:p>
    <w:p w14:paraId="097B0AAB" w14:textId="77777777" w:rsidR="002B5631" w:rsidRDefault="002B5631" w:rsidP="002B5631"/>
    <w:p w14:paraId="20E2AE46" w14:textId="16361975" w:rsidR="002B5631" w:rsidRDefault="002B5631" w:rsidP="002B5631">
      <w:r>
        <w:t>Tags: 9-4</w:t>
      </w:r>
      <w:r w:rsidR="00065C65">
        <w:t>, 8-2</w:t>
      </w:r>
    </w:p>
    <w:p w14:paraId="334464A9" w14:textId="77777777" w:rsidR="002B5631" w:rsidRDefault="002B5631" w:rsidP="002B5631"/>
    <w:p w14:paraId="61D667D5" w14:textId="77777777" w:rsidR="002B5631" w:rsidRDefault="002B5631" w:rsidP="002B5631">
      <w:r>
        <w:t xml:space="preserve">Two police officers were dispatched to a gym after a man reportedly threatened gym patrons and assaulted a security guard. The suspect then violently attacked the officers and refused to stop after they repeatedly deployed their tasers. One officer eventually resorted to lethal force to end the aggression. Plaintiff, the man’s mother, filed this lawsuit against Defendant and the City of Los Angeles. She claimed a violation of Section 1983 based on the officer’s allegedly unreasonable use of deadly force. She also sought to hold the </w:t>
      </w:r>
      <w:proofErr w:type="gramStart"/>
      <w:r>
        <w:t>City</w:t>
      </w:r>
      <w:proofErr w:type="gramEnd"/>
      <w:r>
        <w:t xml:space="preserve"> liable under Monell v. </w:t>
      </w:r>
      <w:proofErr w:type="spellStart"/>
      <w:r>
        <w:t>Dep’t</w:t>
      </w:r>
      <w:proofErr w:type="spellEnd"/>
      <w:r>
        <w:t xml:space="preserve"> of Social Services. Plaintiff further brought wrongful death actions against the officer and the City under California law. The court concluded that Defendant was not entitled to qualified immunity. The court denied Defendant’s motion for summary judgment on Plaintiff’s state law claims for similar reasons. Defendant appealed.</w:t>
      </w:r>
    </w:p>
    <w:p w14:paraId="795A384F" w14:textId="77777777" w:rsidR="002B5631" w:rsidRDefault="002B5631" w:rsidP="002B5631">
      <w:r>
        <w:t xml:space="preserve"> </w:t>
      </w:r>
    </w:p>
    <w:p w14:paraId="20A6FFB9" w14:textId="152F180D" w:rsidR="00CE5C50" w:rsidRDefault="002B5631" w:rsidP="002B5631">
      <w:r>
        <w:t>The Ninth Circuit reversed. The panel held that because Defendant did not challenge the district court’s determination that a reasonable juror could conclude that Defendant violated the man’s Fourth Amendment right to be free from excessive force, this appeal turned solely on the second step of the qualified immunity analysis. The panel held that Defendant’s use of deadly force, including his failure to give a warning that he would be using such force, did not violate clearly established law given the specific circumstances he encountered. The court wrote that there was no basis to conclude that Defendant’s use of force here was obviously constitutionally excessive.</w:t>
      </w:r>
    </w:p>
    <w:p w14:paraId="3F1FF9F4" w14:textId="77777777" w:rsidR="00065C65" w:rsidRDefault="00065C65" w:rsidP="002B5631"/>
    <w:p w14:paraId="4342A8EB" w14:textId="77777777" w:rsidR="00065C65" w:rsidRDefault="00065C65" w:rsidP="002B5631"/>
    <w:sectPr w:rsidR="00065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0NjU0sDA3NbE0MjVT0lEKTi0uzszPAykwrAUAt3nMqiwAAAA="/>
  </w:docVars>
  <w:rsids>
    <w:rsidRoot w:val="00062FCC"/>
    <w:rsid w:val="0003382D"/>
    <w:rsid w:val="00062FCC"/>
    <w:rsid w:val="00065C65"/>
    <w:rsid w:val="00226AD1"/>
    <w:rsid w:val="002550DE"/>
    <w:rsid w:val="002B5631"/>
    <w:rsid w:val="003D5635"/>
    <w:rsid w:val="00627795"/>
    <w:rsid w:val="00667DD5"/>
    <w:rsid w:val="00914DA3"/>
    <w:rsid w:val="00C04E35"/>
    <w:rsid w:val="00CE5C50"/>
    <w:rsid w:val="00D4472C"/>
    <w:rsid w:val="00DF4922"/>
    <w:rsid w:val="00FA2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D1F8"/>
  <w15:chartTrackingRefBased/>
  <w15:docId w15:val="{8A9693C0-6FDA-4B6F-BDFF-24529549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2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1235</TotalTime>
  <Pages>5</Pages>
  <Words>1858</Words>
  <Characters>10592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2023-09-02T13:31:00Z</dcterms:created>
  <dcterms:modified xsi:type="dcterms:W3CDTF">2023-09-03T10:06:00Z</dcterms:modified>
</cp:coreProperties>
</file>