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7276" w:rsidRDefault="00B702F9">
      <w:r>
        <w:t>Cases 9 SEP 2023</w:t>
      </w:r>
    </w:p>
    <w:p w:rsidR="00B702F9" w:rsidRDefault="00B702F9"/>
    <w:p w:rsidR="008D0C06" w:rsidRDefault="008D0C06" w:rsidP="008D0C06">
      <w:r>
        <w:t>United States v. Lewis</w:t>
      </w:r>
    </w:p>
    <w:p w:rsidR="008D0C06" w:rsidRDefault="008D0C06" w:rsidP="008D0C06">
      <w:r>
        <w:t>US Court of Appeals for the Sixth Circuit</w:t>
      </w:r>
    </w:p>
    <w:p w:rsidR="008D0C06" w:rsidRDefault="008D0C06" w:rsidP="008D0C06">
      <w:r>
        <w:t>September 1, 2023</w:t>
      </w:r>
    </w:p>
    <w:p w:rsidR="008D0C06" w:rsidRDefault="008D0C06" w:rsidP="008D0C06"/>
    <w:p w:rsidR="008D0C06" w:rsidRDefault="00F20B16" w:rsidP="008D0C06">
      <w:r>
        <w:t>Tags: 4-1-1</w:t>
      </w:r>
    </w:p>
    <w:p w:rsidR="008D0C06" w:rsidRDefault="008D0C06" w:rsidP="008D0C06"/>
    <w:p w:rsidR="008D0C06" w:rsidRDefault="008D0C06" w:rsidP="008D0C06">
      <w:r>
        <w:t>Based on a tip from foreign law enforcement, Kentucky Detective Gatson and federal agents went to Lewis’s home. Lewis invited them inside and signed a form, consenting to “a complete search of the premises, property or vehicle” and electronic devices. A forensic examiner arrived and generated a preview of Lewis’s laptop, which revealed file names indicative of child pornography; on Lewis’s cell phone, he found thumbnail images of Lewis’s cousin’s children bathing naked. Lewis reportedly stated that he did not know that it was illegal to look at child pornography, then invoked his Miranda rights but did not say that he was revoking his consent to search. Gatson obtained a warrant. A forensic search of the seized devices revealed evidence of child pornography on Lewis’s laptop, cell phone, and USB thumb drive.</w:t>
      </w:r>
    </w:p>
    <w:p w:rsidR="008D0C06" w:rsidRDefault="008D0C06" w:rsidP="008D0C06"/>
    <w:p w:rsidR="00B702F9" w:rsidRDefault="008D0C06" w:rsidP="008D0C06">
      <w:r>
        <w:t>The district court found that the search warrant failed to establish probable cause but that suppression was inappropriate because officers had relied on the warrant in good faith. Lewis conditionally pleaded guilty to producing child pornography, 18 U.S.C. 2251(a). The Sixth Circuit vacated. Lewis consented to the initial search of his laptop and cell phone and the officers’ account of that search and the preview generated were validly obtained and are admissible. All other evidence taken from Lewis’s electronic devices was obtained through searches and seizures that were not supported by a valid warrant. The warrant affidavit stated only Gatson’s conclusory belief that a suspect committed a crime and could not establish probable cause, which precludes the application of the good-faith exception to the exclusionary rule.</w:t>
      </w:r>
    </w:p>
    <w:p w:rsidR="008D0C06" w:rsidRDefault="008D0C06" w:rsidP="008D0C06"/>
    <w:p w:rsidR="00F20B16" w:rsidRDefault="00F20B16" w:rsidP="008D0C06"/>
    <w:p w:rsidR="008D0C06" w:rsidRDefault="008D0C06" w:rsidP="008D0C06">
      <w:r>
        <w:t>Clara Cheeks v. Mark Jakob</w:t>
      </w:r>
    </w:p>
    <w:p w:rsidR="008D0C06" w:rsidRDefault="008D0C06" w:rsidP="008D0C06">
      <w:r>
        <w:t>US Court of Appeals for the Eighth Circuit</w:t>
      </w:r>
    </w:p>
    <w:p w:rsidR="008D0C06" w:rsidRDefault="008D0C06" w:rsidP="008D0C06">
      <w:r>
        <w:t>September 1, 2023</w:t>
      </w:r>
    </w:p>
    <w:p w:rsidR="008D0C06" w:rsidRDefault="008D0C06" w:rsidP="008D0C06"/>
    <w:p w:rsidR="008D0C06" w:rsidRDefault="00F20B16" w:rsidP="008D0C06">
      <w:r>
        <w:t>Tags: 9-4, Duty to Render Aid</w:t>
      </w:r>
    </w:p>
    <w:p w:rsidR="008D0C06" w:rsidRDefault="008D0C06" w:rsidP="008D0C06"/>
    <w:p w:rsidR="008D0C06" w:rsidRDefault="008D0C06" w:rsidP="008D0C06">
      <w:r>
        <w:t>Plaintiff sued under 42 U.S.C. Section 1983 on behalf of her son, who died in a vehicle accident while fleeing Defendants, St. Louis County police officers. Plaintiff claimed the officers failed to provide medical aid in violation of the Due Process Clause of the Fourteenth Amendment of the U.S. Constitution, and the officers filed a motion for summary judgment based on qualified immunity. The district court denied the motion, concluding there were genuine disputes of material facts that prevented it from holding the officers were entitled to immunity at this stage of the proceedings.</w:t>
      </w:r>
    </w:p>
    <w:p w:rsidR="008D0C06" w:rsidRDefault="008D0C06" w:rsidP="008D0C06">
      <w:r>
        <w:t xml:space="preserve"> </w:t>
      </w:r>
    </w:p>
    <w:p w:rsidR="008D0C06" w:rsidRDefault="008D0C06" w:rsidP="008D0C06">
      <w:r>
        <w:t xml:space="preserve">The Eighth Circuit affirmed. The court explained that Plaintiff does not argue that the officers simply delayed calling for medical assistance. Instead, she argues the officers never called for medical assistance—thus denying medical aid altogether. The court explained that in such cases where no medical aid was provided, there is no need to provide evidence demonstrating the detrimental effect of the lack of aid. The court wrote that because the officers failed to render any aid, rather than simply delaying in providing it, precedent does not require Plaintiff to demonstrate the detrimental effect of the </w:t>
      </w:r>
      <w:r>
        <w:lastRenderedPageBreak/>
        <w:t>lack of aid. Thus, we agree with the district court that, viewed in the light most favorable to Plaintiff, she has shown a clearly established constitutional violation.</w:t>
      </w:r>
    </w:p>
    <w:p w:rsidR="008D0C06" w:rsidRDefault="008D0C06" w:rsidP="008D0C06"/>
    <w:p w:rsidR="008D0C06" w:rsidRDefault="008D0C06" w:rsidP="008D0C06"/>
    <w:p w:rsidR="008D0C06" w:rsidRDefault="008D0C06" w:rsidP="008D0C06"/>
    <w:sectPr w:rsidR="008D0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2F9"/>
    <w:rsid w:val="00507381"/>
    <w:rsid w:val="008D0C06"/>
    <w:rsid w:val="00997276"/>
    <w:rsid w:val="00B702F9"/>
    <w:rsid w:val="00F20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F7D0"/>
  <w15:chartTrackingRefBased/>
  <w15:docId w15:val="{FBBF16B4-8298-406F-9A11-C511FC4C5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2023-09-10T18:24:00Z</dcterms:created>
  <dcterms:modified xsi:type="dcterms:W3CDTF">2023-09-10T18:44:00Z</dcterms:modified>
</cp:coreProperties>
</file>