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C0F60" w14:textId="0778C7DA" w:rsidR="00DF4922" w:rsidRDefault="002A2797">
      <w:r>
        <w:t>LEO LAW LEGAL UPDATE FOR WEEK ENDING 26 APRIL 2024</w:t>
      </w:r>
    </w:p>
    <w:p w14:paraId="18908F4B" w14:textId="77777777" w:rsidR="00D71C00" w:rsidRDefault="00D71C00"/>
    <w:p w14:paraId="3ECF43F5" w14:textId="77777777" w:rsidR="007D6E88" w:rsidRDefault="007D6E88" w:rsidP="007D6E88">
      <w:pPr>
        <w:rPr>
          <w:b/>
          <w:bCs/>
        </w:rPr>
      </w:pPr>
    </w:p>
    <w:p w14:paraId="7742916D" w14:textId="77C7ECD7" w:rsidR="007D6E88" w:rsidRPr="002A2797" w:rsidRDefault="002A2797" w:rsidP="007D6E88">
      <w:pPr>
        <w:rPr>
          <w:b/>
          <w:bCs/>
          <w:sz w:val="24"/>
          <w:szCs w:val="24"/>
        </w:rPr>
      </w:pPr>
      <w:r w:rsidRPr="002A2797">
        <w:rPr>
          <w:b/>
          <w:bCs/>
          <w:sz w:val="24"/>
          <w:szCs w:val="24"/>
        </w:rPr>
        <w:t>SEARCH AND SEIZURE</w:t>
      </w:r>
      <w:r w:rsidR="007D6E88" w:rsidRPr="002A2797">
        <w:rPr>
          <w:b/>
          <w:bCs/>
          <w:sz w:val="24"/>
          <w:szCs w:val="24"/>
        </w:rPr>
        <w:t xml:space="preserve"> DECISIONS</w:t>
      </w:r>
    </w:p>
    <w:p w14:paraId="46F04226" w14:textId="77777777" w:rsidR="007D6E88" w:rsidRDefault="007D6E88" w:rsidP="007D6E88"/>
    <w:p w14:paraId="4B3A8619" w14:textId="77777777" w:rsidR="007D6E88" w:rsidRPr="002A2797" w:rsidRDefault="007D6E88" w:rsidP="007D6E88">
      <w:pPr>
        <w:rPr>
          <w:b/>
          <w:bCs/>
        </w:rPr>
      </w:pPr>
      <w:r w:rsidRPr="002A2797">
        <w:rPr>
          <w:b/>
          <w:bCs/>
        </w:rPr>
        <w:t>United States v. Lester</w:t>
      </w:r>
    </w:p>
    <w:p w14:paraId="28ED4349" w14:textId="02EA7689" w:rsidR="007D6E88" w:rsidRDefault="007D6E88" w:rsidP="007D6E88">
      <w:r>
        <w:t>US Court of Appeals for the Sixth Circuit</w:t>
      </w:r>
    </w:p>
    <w:p w14:paraId="4065472B" w14:textId="77777777" w:rsidR="007D6E88" w:rsidRDefault="007D6E88" w:rsidP="007D6E88">
      <w:r>
        <w:t>Docket: 22-6077</w:t>
      </w:r>
    </w:p>
    <w:p w14:paraId="1CB6B898" w14:textId="63DC7DF1" w:rsidR="007D6E88" w:rsidRDefault="007D6E88" w:rsidP="007D6E88">
      <w:r>
        <w:t>April 16, 2024</w:t>
      </w:r>
    </w:p>
    <w:p w14:paraId="28D4547F" w14:textId="77777777" w:rsidR="007D6E88" w:rsidRDefault="007D6E88" w:rsidP="007D6E88"/>
    <w:p w14:paraId="52CB6E04" w14:textId="616DB5DB" w:rsidR="007D6E88" w:rsidRPr="002A2797" w:rsidRDefault="002073A3" w:rsidP="007D6E88">
      <w:pPr>
        <w:rPr>
          <w:i/>
          <w:iCs/>
        </w:rPr>
      </w:pPr>
      <w:r w:rsidRPr="002A2797">
        <w:rPr>
          <w:i/>
          <w:iCs/>
        </w:rPr>
        <w:t>LEO LAW Topic</w:t>
      </w:r>
      <w:r w:rsidR="009B4311" w:rsidRPr="002A2797">
        <w:rPr>
          <w:i/>
          <w:iCs/>
        </w:rPr>
        <w:t xml:space="preserve">s 1-14, 7-4, 7-10: The Public Safety Exception permitted the question asked by the Marshal during the search incident to arrest,  and the firearm in the motel room would have been discovered by independent means. </w:t>
      </w:r>
      <w:r w:rsidRPr="002A2797">
        <w:rPr>
          <w:i/>
          <w:iCs/>
        </w:rPr>
        <w:t xml:space="preserve"> </w:t>
      </w:r>
    </w:p>
    <w:p w14:paraId="614880BE" w14:textId="77777777" w:rsidR="007D6E88" w:rsidRDefault="007D6E88" w:rsidP="007D6E88"/>
    <w:p w14:paraId="357FEB71" w14:textId="427B6476" w:rsidR="007D6E88" w:rsidRDefault="007D6E88" w:rsidP="007D6E88">
      <w:r>
        <w:t xml:space="preserve">Travis Lester, a convicted felon, was arrested </w:t>
      </w:r>
      <w:r w:rsidR="002073A3">
        <w:t>by United States Marshals on a warrant at his motel room. During the search incident to arrest, he was asked, "</w:t>
      </w:r>
      <w:r w:rsidR="002073A3" w:rsidRPr="002073A3">
        <w:t>Is there anything else on you, any other drugs, anything that would stick or harm me?</w:t>
      </w:r>
      <w:r w:rsidR="002073A3">
        <w:t xml:space="preserve">" to which he responded, "No, just some weed in the room." The search incident to arrest revealed crack cocaine on Lester. The arresting officers did a </w:t>
      </w:r>
      <w:r w:rsidR="002073A3" w:rsidRPr="002073A3">
        <w:rPr>
          <w:i/>
          <w:iCs/>
        </w:rPr>
        <w:t>Buie</w:t>
      </w:r>
      <w:r w:rsidR="002073A3">
        <w:t xml:space="preserve"> protective sweep of the motel room and found digital scales. The Marshals obtained a search warrant for the motel room using this information. During the subsequent search of the motel room, the Marshals</w:t>
      </w:r>
      <w:r>
        <w:t xml:space="preserve"> found a stolen .40 caliber pistol</w:t>
      </w:r>
      <w:r w:rsidR="002073A3">
        <w:t xml:space="preserve">. Lester was charged with being a felon in possession of a firearm. </w:t>
      </w:r>
    </w:p>
    <w:p w14:paraId="07780F8B" w14:textId="77777777" w:rsidR="007D6E88" w:rsidRDefault="007D6E88" w:rsidP="007D6E88"/>
    <w:p w14:paraId="23F8F188" w14:textId="1051FD11" w:rsidR="007D6E88" w:rsidRDefault="009B4311" w:rsidP="007D6E88">
      <w:r>
        <w:t>Before</w:t>
      </w:r>
      <w:r w:rsidR="007D6E88">
        <w:t xml:space="preserve"> trial, Lester filed a motion to suppress the evidence obtained from the officers' protective sweep of his motel room and his admission about the marijuana, arguing that these violated his Fourth Amendment and Miranda rights. The district court denied this motion, finding that the officers had not violated Lester's rights. </w:t>
      </w:r>
      <w:r>
        <w:t>The jury convicted Lester at trial</w:t>
      </w:r>
      <w:r w:rsidR="007D6E88">
        <w:t xml:space="preserve">, and the district court sentenced him to 120 months in prison. </w:t>
      </w:r>
    </w:p>
    <w:p w14:paraId="2056C46D" w14:textId="77777777" w:rsidR="007D6E88" w:rsidRDefault="007D6E88" w:rsidP="007D6E88"/>
    <w:p w14:paraId="33FF2132" w14:textId="1B60F509" w:rsidR="007D6E88" w:rsidRDefault="007D6E88" w:rsidP="007D6E88">
      <w:r>
        <w:t>On appeal</w:t>
      </w:r>
      <w:r w:rsidR="009B4311">
        <w:t xml:space="preserve">, </w:t>
      </w:r>
      <w:r>
        <w:t>Lester argued that his Miranda and Fourth Amendment rights were violated</w:t>
      </w:r>
      <w:r w:rsidR="009B4311">
        <w:t xml:space="preserve">. </w:t>
      </w:r>
      <w:r>
        <w:t xml:space="preserve">The </w:t>
      </w:r>
      <w:r w:rsidR="009B4311">
        <w:t xml:space="preserve">Sixth Circuit </w:t>
      </w:r>
      <w:r>
        <w:t xml:space="preserve">disagreed and affirmed the district court's decision. The court held that the officer's question during Lester's arrest was not an </w:t>
      </w:r>
      <w:r w:rsidR="009B4311">
        <w:t>"</w:t>
      </w:r>
      <w:r>
        <w:t>interrogation</w:t>
      </w:r>
      <w:r w:rsidR="009B4311">
        <w:t xml:space="preserve">" for </w:t>
      </w:r>
      <w:r>
        <w:t>Miranda</w:t>
      </w:r>
      <w:r w:rsidR="009B4311">
        <w:t xml:space="preserve"> purposes since the officers were already entitled to know what was in the pockets during the search incident to arrest. Even if it was, it was covered by the Public Safety Exception. The court further held that suppression of the firearm would not be excluded even if there was a Miranda violation because physical fruits of voluntary un-Mirandized statements are not suppressed. Regarding the Fourth Amendment claim, the court held </w:t>
      </w:r>
      <w:r>
        <w:t xml:space="preserve">that </w:t>
      </w:r>
      <w:r w:rsidR="009B4311">
        <w:t>even if the</w:t>
      </w:r>
      <w:r>
        <w:t xml:space="preserve"> protective sweep of Lester's motel room violate</w:t>
      </w:r>
      <w:r w:rsidR="009B4311">
        <w:t>d</w:t>
      </w:r>
      <w:r>
        <w:t xml:space="preserve"> </w:t>
      </w:r>
      <w:r w:rsidR="009B4311">
        <w:t xml:space="preserve">his </w:t>
      </w:r>
      <w:r>
        <w:t>Fourth Amendment rights</w:t>
      </w:r>
      <w:r w:rsidR="009B4311">
        <w:t xml:space="preserve">, the Marshals would have discovered it through an independent source since they had enough probable cause to get a search warrant even without the protective sweep. </w:t>
      </w:r>
    </w:p>
    <w:p w14:paraId="1C09627E" w14:textId="77777777" w:rsidR="007D6E88" w:rsidRDefault="007D6E88" w:rsidP="007D6E88"/>
    <w:p w14:paraId="363726F9" w14:textId="77777777" w:rsidR="007D6E88" w:rsidRDefault="007D6E88" w:rsidP="007D6E88"/>
    <w:p w14:paraId="78E3C872" w14:textId="1F73BCC1" w:rsidR="007D6E88" w:rsidRPr="009B4311" w:rsidRDefault="007D6E88" w:rsidP="007D6E88">
      <w:pPr>
        <w:rPr>
          <w:b/>
          <w:bCs/>
        </w:rPr>
      </w:pPr>
      <w:r w:rsidRPr="009B4311">
        <w:rPr>
          <w:b/>
          <w:bCs/>
        </w:rPr>
        <w:t>United States v. Ostrum</w:t>
      </w:r>
    </w:p>
    <w:p w14:paraId="382939BC" w14:textId="2967E611" w:rsidR="007D6E88" w:rsidRDefault="007D6E88" w:rsidP="007D6E88">
      <w:r>
        <w:t>US Court of Appeals for the Seventh Circuit</w:t>
      </w:r>
    </w:p>
    <w:p w14:paraId="1D0B2E01" w14:textId="77777777" w:rsidR="007D6E88" w:rsidRDefault="007D6E88" w:rsidP="007D6E88">
      <w:r>
        <w:t>Docket: 23-1364</w:t>
      </w:r>
    </w:p>
    <w:p w14:paraId="3885D45F" w14:textId="375F233C" w:rsidR="007D6E88" w:rsidRDefault="007D6E88" w:rsidP="007D6E88">
      <w:r>
        <w:t>April 25, 2024</w:t>
      </w:r>
    </w:p>
    <w:p w14:paraId="01311A94" w14:textId="77777777" w:rsidR="007D6E88" w:rsidRDefault="007D6E88" w:rsidP="007D6E88"/>
    <w:p w14:paraId="32CC0B6E" w14:textId="7976FA72" w:rsidR="007D6E88" w:rsidRPr="009B4311" w:rsidRDefault="009B4311" w:rsidP="007D6E88">
      <w:pPr>
        <w:rPr>
          <w:i/>
          <w:iCs/>
        </w:rPr>
      </w:pPr>
      <w:r w:rsidRPr="009B4311">
        <w:rPr>
          <w:i/>
          <w:iCs/>
        </w:rPr>
        <w:t>LEO LAW Topic</w:t>
      </w:r>
      <w:r>
        <w:rPr>
          <w:i/>
          <w:iCs/>
        </w:rPr>
        <w:t>s</w:t>
      </w:r>
      <w:r w:rsidRPr="009B4311">
        <w:rPr>
          <w:i/>
          <w:iCs/>
        </w:rPr>
        <w:t xml:space="preserve"> 1-16</w:t>
      </w:r>
      <w:r>
        <w:rPr>
          <w:i/>
          <w:iCs/>
        </w:rPr>
        <w:t xml:space="preserve"> and 5-13</w:t>
      </w:r>
      <w:r w:rsidRPr="009B4311">
        <w:rPr>
          <w:i/>
          <w:iCs/>
        </w:rPr>
        <w:t>: The defendant had no reasonable expectation of privacy in a stolen car and its contents and, therefore, lacked standing to object to its search under the Fourth Amendment</w:t>
      </w:r>
      <w:r>
        <w:rPr>
          <w:i/>
          <w:iCs/>
        </w:rPr>
        <w:t>. Furthermore, the search of the vehicle was lawful under the automobile exception.</w:t>
      </w:r>
    </w:p>
    <w:p w14:paraId="58DF5A7E" w14:textId="77777777" w:rsidR="007D6E88" w:rsidRDefault="007D6E88" w:rsidP="007D6E88"/>
    <w:p w14:paraId="148DD697" w14:textId="70823D72" w:rsidR="009B4311" w:rsidRDefault="009B4311" w:rsidP="009B4311">
      <w:r w:rsidRPr="009B4311">
        <w:t>Dylan Ostrum was under investigation for drug dealing and possession of firearms.</w:t>
      </w:r>
      <w:r>
        <w:t xml:space="preserve"> During a search of Dylan Ostrum's home for firearms and narcotics, Ostrum revealed that he had moved his belongings, including his car, to his father's house two hours away. As it turned out, the vehicle was not at his father's house (officers found it nearby), and it was not Ostrum's car (a rental company had reported it stolen). But Ostrum's belongings were inside, and a search of the stolen car revealed a gun, methamphetamine, and marijuana, all stashed in two safes.</w:t>
      </w:r>
    </w:p>
    <w:p w14:paraId="39B69912" w14:textId="77777777" w:rsidR="009B4311" w:rsidRDefault="009B4311" w:rsidP="007D6E88"/>
    <w:p w14:paraId="5515EB2E" w14:textId="108312E1" w:rsidR="007D6E88" w:rsidRDefault="007D6E88" w:rsidP="007D6E88">
      <w:r>
        <w:t>Ostrum was charged with multiple counts related to drug possession and distribution and being a felon in possession of a firearm. He moved to suppress the evidence found inside the car, arguing that it was the fruit of an illegal search. The district court denied the motion, finding that Ostrum lacked standing to challenge the search because the car was stolen and that the search was valid under the automobile exception to the Fourth Amendment</w:t>
      </w:r>
      <w:r w:rsidR="002073A3">
        <w:t>'</w:t>
      </w:r>
      <w:r>
        <w:t>s warrant requirement. Ostrum was convicted on all counts and received a 240-month sentence.</w:t>
      </w:r>
    </w:p>
    <w:p w14:paraId="44EC281D" w14:textId="77777777" w:rsidR="007D6E88" w:rsidRDefault="007D6E88" w:rsidP="007D6E88"/>
    <w:p w14:paraId="694A2CBA" w14:textId="1DA301C9" w:rsidR="007D6E88" w:rsidRDefault="007D6E88" w:rsidP="007D6E88">
      <w:r>
        <w:t xml:space="preserve">On appeal, the United States Court of Appeals for the Seventh Circuit affirmed the district court's decision. </w:t>
      </w:r>
      <w:r w:rsidR="009B4311" w:rsidRPr="009B4311">
        <w:t>The court concluded that Ostrum had no reasonable expectation of privacy in the stolen car or its contents</w:t>
      </w:r>
      <w:r w:rsidR="009B4311">
        <w:t xml:space="preserve"> (including the two safes) and, therefore, had</w:t>
      </w:r>
      <w:r w:rsidR="009B4311" w:rsidRPr="009B4311">
        <w:t xml:space="preserve"> no standing to object to its search.</w:t>
      </w:r>
      <w:r w:rsidR="009B4311">
        <w:t xml:space="preserve"> </w:t>
      </w:r>
      <w:r>
        <w:t xml:space="preserve">The court </w:t>
      </w:r>
      <w:r w:rsidR="009B4311">
        <w:t xml:space="preserve">further held that even if he had standing, </w:t>
      </w:r>
      <w:r>
        <w:t>the existence of probable cause justified the search under the automobile exception to the Fourth Amendment</w:t>
      </w:r>
      <w:r w:rsidR="002073A3">
        <w:t>'</w:t>
      </w:r>
      <w:r>
        <w:t xml:space="preserve">s warrant requirement. </w:t>
      </w:r>
    </w:p>
    <w:p w14:paraId="285A3C7E" w14:textId="77777777" w:rsidR="009B4311" w:rsidRDefault="009B4311" w:rsidP="007D6E88">
      <w:pPr>
        <w:rPr>
          <w:i/>
          <w:iCs/>
        </w:rPr>
      </w:pPr>
    </w:p>
    <w:p w14:paraId="3AE616FA" w14:textId="0DFAE21E" w:rsidR="009B4311" w:rsidRPr="009B4311" w:rsidRDefault="009B4311" w:rsidP="007D6E88">
      <w:r>
        <w:t>Interesting Quote:</w:t>
      </w:r>
    </w:p>
    <w:p w14:paraId="6E1F23F1" w14:textId="28CF7C73" w:rsidR="007D6E88" w:rsidRPr="009B4311" w:rsidRDefault="009B4311" w:rsidP="007D6E88">
      <w:pPr>
        <w:rPr>
          <w:i/>
          <w:iCs/>
        </w:rPr>
      </w:pPr>
      <w:r>
        <w:rPr>
          <w:i/>
          <w:iCs/>
        </w:rPr>
        <w:t>"</w:t>
      </w:r>
      <w:r w:rsidRPr="009B4311">
        <w:rPr>
          <w:i/>
          <w:iCs/>
        </w:rPr>
        <w:t>The wrinkle here is that Ostrum denies knowing the car was stolen. This raises the question: does the unwitting driver of a stolen vehicle stand in the same Fourth Amendment position as a car thief? That, however, is a question we need not reach today.</w:t>
      </w:r>
      <w:r>
        <w:rPr>
          <w:i/>
          <w:iCs/>
        </w:rPr>
        <w:t>"</w:t>
      </w:r>
    </w:p>
    <w:p w14:paraId="54CFB659" w14:textId="77777777" w:rsidR="007D6E88" w:rsidRDefault="007D6E88" w:rsidP="007D6E88"/>
    <w:p w14:paraId="118F5B22" w14:textId="77777777" w:rsidR="007D6E88" w:rsidRDefault="007D6E88" w:rsidP="007D6E88"/>
    <w:p w14:paraId="6B2393D4" w14:textId="46C5B42A" w:rsidR="007D6E88" w:rsidRPr="009B4311" w:rsidRDefault="007D6E88" w:rsidP="007D6E88">
      <w:pPr>
        <w:rPr>
          <w:b/>
          <w:bCs/>
        </w:rPr>
      </w:pPr>
      <w:r w:rsidRPr="009B4311">
        <w:rPr>
          <w:b/>
          <w:bCs/>
        </w:rPr>
        <w:t>United States v. Payne</w:t>
      </w:r>
    </w:p>
    <w:p w14:paraId="2B5D7370" w14:textId="6EE871B0" w:rsidR="007D6E88" w:rsidRDefault="007D6E88" w:rsidP="007D6E88">
      <w:r>
        <w:t>US Court of Appeals for the Ninth Circuit</w:t>
      </w:r>
    </w:p>
    <w:p w14:paraId="3223129F" w14:textId="77777777" w:rsidR="007D6E88" w:rsidRDefault="007D6E88" w:rsidP="007D6E88">
      <w:r>
        <w:t>Docket: 22-50262</w:t>
      </w:r>
    </w:p>
    <w:p w14:paraId="177991D2" w14:textId="75EC9B12" w:rsidR="007D6E88" w:rsidRDefault="007D6E88" w:rsidP="007D6E88">
      <w:r>
        <w:t>April 17, 2024</w:t>
      </w:r>
    </w:p>
    <w:p w14:paraId="2DDBE355" w14:textId="77777777" w:rsidR="007D6E88" w:rsidRDefault="007D6E88" w:rsidP="007D6E88"/>
    <w:p w14:paraId="2765C405" w14:textId="4F6B1235" w:rsidR="007D6E88" w:rsidRPr="009B4311" w:rsidRDefault="009B4311" w:rsidP="007D6E88">
      <w:pPr>
        <w:rPr>
          <w:i/>
          <w:iCs/>
        </w:rPr>
      </w:pPr>
      <w:r w:rsidRPr="009B4311">
        <w:rPr>
          <w:i/>
          <w:iCs/>
        </w:rPr>
        <w:t xml:space="preserve">LEO LAW Topics </w:t>
      </w:r>
      <w:r>
        <w:rPr>
          <w:i/>
          <w:iCs/>
        </w:rPr>
        <w:t xml:space="preserve">4-1, </w:t>
      </w:r>
      <w:r w:rsidRPr="009B4311">
        <w:rPr>
          <w:i/>
          <w:iCs/>
        </w:rPr>
        <w:t>5-30</w:t>
      </w:r>
      <w:r>
        <w:rPr>
          <w:i/>
          <w:iCs/>
        </w:rPr>
        <w:t>,</w:t>
      </w:r>
      <w:r w:rsidRPr="009B4311">
        <w:rPr>
          <w:i/>
          <w:iCs/>
        </w:rPr>
        <w:t xml:space="preserve"> 7-1: Warrantless search of a parolee was reasonable</w:t>
      </w:r>
      <w:r>
        <w:rPr>
          <w:i/>
          <w:iCs/>
        </w:rPr>
        <w:t>. Using</w:t>
      </w:r>
      <w:r w:rsidRPr="009B4311">
        <w:rPr>
          <w:i/>
          <w:iCs/>
        </w:rPr>
        <w:t xml:space="preserve"> his thumbprint to unlock his cellphone was not testimonial and, therefore, was not protected by the Fifth Amendment Self-Incrimination Clause.</w:t>
      </w:r>
      <w:r>
        <w:rPr>
          <w:i/>
          <w:iCs/>
        </w:rPr>
        <w:t xml:space="preserve"> Probable cause supported the search warrant even without the fruits of a challenged protective sweep. </w:t>
      </w:r>
    </w:p>
    <w:p w14:paraId="061DC1D2" w14:textId="77777777" w:rsidR="007D6E88" w:rsidRDefault="007D6E88" w:rsidP="007D6E88"/>
    <w:p w14:paraId="15CBFFD9" w14:textId="6CF0AC6E" w:rsidR="007D6E88" w:rsidRDefault="007D6E88" w:rsidP="007D6E88">
      <w:r>
        <w:t>Jeremy Travis Payne, a California parolee, was arrested and charged with possession with intent to distribute fentanyl, fluoro</w:t>
      </w:r>
      <w:r w:rsidR="009B4311">
        <w:t>-</w:t>
      </w:r>
      <w:r>
        <w:t>fentanyl, and cocaine. The charges stemmed from evidence obtained from a house in Palm Desert, California, and from Payne's cell phone, which was unlocked by police using Payne's thumbprint during a traffic stop. Payne moved to suppress the evidence, arguing that the search of his phone and the house violated his Fourth and Fifth Amendment rights.</w:t>
      </w:r>
      <w:r w:rsidR="009B4311">
        <w:t xml:space="preserve"> </w:t>
      </w:r>
      <w:r>
        <w:t xml:space="preserve">The district court denied Payne's motion. </w:t>
      </w:r>
    </w:p>
    <w:p w14:paraId="4E22E08D" w14:textId="77777777" w:rsidR="007D6E88" w:rsidRDefault="007D6E88" w:rsidP="007D6E88"/>
    <w:p w14:paraId="1A06C978" w14:textId="57FD08C7" w:rsidR="007D6E88" w:rsidRDefault="007D6E88" w:rsidP="007D6E88">
      <w:r>
        <w:t xml:space="preserve">On appeal, the Ninth Circuit affirmed the district court's decision. The court held that the search of Payne's phone did not violate the Fourth Amendment. It found that the search was authorized under a general search condition of Payne's parole, which allowed for the suspicionless search of any property under Payne's control. </w:t>
      </w:r>
      <w:r w:rsidR="009B4311">
        <w:t>T</w:t>
      </w:r>
      <w:r>
        <w:t xml:space="preserve">he court </w:t>
      </w:r>
      <w:r w:rsidR="009B4311">
        <w:t xml:space="preserve">further </w:t>
      </w:r>
      <w:r>
        <w:t xml:space="preserve">held that </w:t>
      </w:r>
      <w:r w:rsidR="009B4311">
        <w:t>using</w:t>
      </w:r>
      <w:r>
        <w:t xml:space="preserve"> Payne's thumbprint to unlock his phone was not </w:t>
      </w:r>
      <w:r>
        <w:lastRenderedPageBreak/>
        <w:t xml:space="preserve">testimonial because it required no </w:t>
      </w:r>
      <w:r w:rsidR="009B4311">
        <w:t>"</w:t>
      </w:r>
      <w:r>
        <w:t>cognitive exertion.</w:t>
      </w:r>
      <w:r w:rsidR="009B4311">
        <w:t>"</w:t>
      </w:r>
      <w:r>
        <w:t xml:space="preserve"> Therefore, the Fifth Amendment did not apply.</w:t>
      </w:r>
      <w:r w:rsidR="009B4311">
        <w:t xml:space="preserve"> Lastly</w:t>
      </w:r>
      <w:r>
        <w:t xml:space="preserve">, the court held that there was sufficient probable cause to support the issuance of a search warrant for the house in Palm Desert, California, </w:t>
      </w:r>
      <w:r w:rsidR="009B4311">
        <w:t xml:space="preserve">even </w:t>
      </w:r>
      <w:r>
        <w:t>without regard to observations made during a challenged protective sweep of the house.</w:t>
      </w:r>
    </w:p>
    <w:p w14:paraId="12ED9ED6" w14:textId="77777777" w:rsidR="007D6E88" w:rsidRDefault="007D6E88" w:rsidP="007D6E88"/>
    <w:p w14:paraId="075D6720" w14:textId="1BA984F6" w:rsidR="007D6E88" w:rsidRDefault="009B4311" w:rsidP="007D6E88">
      <w:r>
        <w:t xml:space="preserve">Interesting Quote: </w:t>
      </w:r>
    </w:p>
    <w:p w14:paraId="2505C02D" w14:textId="06B8AD2D" w:rsidR="007D6E88" w:rsidRPr="009B4311" w:rsidRDefault="009B4311" w:rsidP="007D6E88">
      <w:pPr>
        <w:rPr>
          <w:i/>
          <w:iCs/>
        </w:rPr>
      </w:pPr>
      <w:r>
        <w:rPr>
          <w:i/>
          <w:iCs/>
        </w:rPr>
        <w:t>"</w:t>
      </w:r>
      <w:r w:rsidRPr="009B4311">
        <w:rPr>
          <w:i/>
          <w:iCs/>
        </w:rPr>
        <w:t>We would be remiss not to mention that Fifth Amendment questions like this one are highly fact dependent and the line between what is testimonial and what is not is particularly fine. Our opinion should not be read to extend to all instances where a biometric is used to unlock an electronic device.</w:t>
      </w:r>
      <w:r w:rsidRPr="009B4311">
        <w:t xml:space="preserve"> </w:t>
      </w:r>
      <w:r w:rsidRPr="009B4311">
        <w:rPr>
          <w:i/>
          <w:iCs/>
        </w:rPr>
        <w:t>Indeed, the outcome on the testimonial prong may have been different had Officer Coddington required Payne to independently select the finger that he placed on the phone.</w:t>
      </w:r>
      <w:r>
        <w:rPr>
          <w:i/>
          <w:iCs/>
        </w:rPr>
        <w:t>"</w:t>
      </w:r>
    </w:p>
    <w:p w14:paraId="77A4F86A" w14:textId="77777777" w:rsidR="007D6E88" w:rsidRDefault="007D6E88" w:rsidP="007D6E88"/>
    <w:p w14:paraId="7EF9AAA8" w14:textId="77777777" w:rsidR="007D6E88" w:rsidRDefault="007D6E88" w:rsidP="007D6E88"/>
    <w:p w14:paraId="5BCC725D" w14:textId="77777777" w:rsidR="007D6E88" w:rsidRDefault="007D6E88" w:rsidP="007D6E88"/>
    <w:p w14:paraId="214AF59F" w14:textId="4C89C161" w:rsidR="007D6E88" w:rsidRPr="002A2797" w:rsidRDefault="007D6E88" w:rsidP="007D6E88">
      <w:pPr>
        <w:rPr>
          <w:b/>
          <w:bCs/>
        </w:rPr>
      </w:pPr>
      <w:r w:rsidRPr="002A2797">
        <w:rPr>
          <w:b/>
          <w:bCs/>
        </w:rPr>
        <w:t>Mosley v. Superior Court</w:t>
      </w:r>
    </w:p>
    <w:p w14:paraId="2D36AEC2" w14:textId="68C54C46" w:rsidR="007D6E88" w:rsidRDefault="007D6E88" w:rsidP="007D6E88">
      <w:r>
        <w:t>California Courts of Appeal</w:t>
      </w:r>
    </w:p>
    <w:p w14:paraId="1BBD036D" w14:textId="740C0732" w:rsidR="007D6E88" w:rsidRDefault="007D6E88" w:rsidP="007D6E88">
      <w:r>
        <w:t>April 5, 2024</w:t>
      </w:r>
    </w:p>
    <w:p w14:paraId="3D391E6D" w14:textId="77777777" w:rsidR="007D6E88" w:rsidRDefault="007D6E88" w:rsidP="007D6E88"/>
    <w:p w14:paraId="3473CF83" w14:textId="48FC053D" w:rsidR="007D6E88" w:rsidRPr="0042742C" w:rsidRDefault="0042742C" w:rsidP="007D6E88">
      <w:pPr>
        <w:rPr>
          <w:i/>
          <w:iCs/>
        </w:rPr>
      </w:pPr>
      <w:r w:rsidRPr="0042742C">
        <w:rPr>
          <w:i/>
          <w:iCs/>
        </w:rPr>
        <w:t xml:space="preserve">LEO LAW Topics 5-13, 3-6: Officers lack probable cause to search a car under the automobile exception, and exceeded the scope of investigative detention, turning the detention into a de facto arrest unsupported by probable cause. </w:t>
      </w:r>
    </w:p>
    <w:p w14:paraId="59ECA117" w14:textId="77777777" w:rsidR="007D6E88" w:rsidRDefault="007D6E88" w:rsidP="007D6E88"/>
    <w:p w14:paraId="475AA58F" w14:textId="71ADD2FB" w:rsidR="0042742C" w:rsidRDefault="0042742C" w:rsidP="007D6E88">
      <w:r w:rsidRPr="0042742C">
        <w:t xml:space="preserve">The Sacramento County Sheriff's Department had received a call about a group of men creating a music video in a parking lot, with one of them holding a handgun. The officers arrived at the scene and detained all members of the group, including </w:t>
      </w:r>
      <w:r>
        <w:t xml:space="preserve">Jameal </w:t>
      </w:r>
      <w:r w:rsidRPr="0042742C">
        <w:t>Mosley. They found a firearm on one of the men, D.M., and another firearm in D.M.'s car. Mosley was detained for approximately 41 minutes before his car was searched, revealing a loaded magazine. A subsequent search of Mosley's person revealed a Glock handgun with a</w:t>
      </w:r>
      <w:r>
        <w:t xml:space="preserve"> switch to make the handgun fully automatic. </w:t>
      </w:r>
    </w:p>
    <w:p w14:paraId="42F496DA" w14:textId="77777777" w:rsidR="0042742C" w:rsidRDefault="0042742C" w:rsidP="007D6E88"/>
    <w:p w14:paraId="21ACCFA9" w14:textId="347464FC" w:rsidR="007D6E88" w:rsidRDefault="007D6E88" w:rsidP="007D6E88">
      <w:r>
        <w:t>Jameal M. Mosley</w:t>
      </w:r>
      <w:r w:rsidR="0042742C">
        <w:t xml:space="preserve"> </w:t>
      </w:r>
      <w:r>
        <w:t xml:space="preserve">was charged with unauthorized possession and transportation of a machine gun, being a felon in possession of a firearm for the benefit of a street gang, and being a felon in possession of ammunition. Mosley filed a motion to suppress the magazine and handgun, arguing that the searches were </w:t>
      </w:r>
      <w:r w:rsidR="0042742C">
        <w:t xml:space="preserve">unlawful under the Fourth Amendment. </w:t>
      </w:r>
      <w:r>
        <w:t xml:space="preserve">The trial court denied Mosley's motion to suppress, finding that the officers had probable cause to search Mosley's car and that the detention was not </w:t>
      </w:r>
      <w:r w:rsidR="0042742C">
        <w:t xml:space="preserve">unreasonably </w:t>
      </w:r>
      <w:r>
        <w:t>prolonged</w:t>
      </w:r>
      <w:r w:rsidR="0042742C">
        <w:t xml:space="preserve"> because the officers had a reasonable suspicion of Mosley's involvement in criminal conduct.</w:t>
      </w:r>
    </w:p>
    <w:p w14:paraId="7DA738D1" w14:textId="77777777" w:rsidR="007D6E88" w:rsidRDefault="007D6E88" w:rsidP="007D6E88"/>
    <w:p w14:paraId="07119096" w14:textId="5A309FD0" w:rsidR="007D6E88" w:rsidRDefault="007D6E88" w:rsidP="007D6E88">
      <w:r>
        <w:t xml:space="preserve">Mosley </w:t>
      </w:r>
      <w:r w:rsidR="0042742C">
        <w:t>appealed to the</w:t>
      </w:r>
      <w:r>
        <w:t xml:space="preserve"> Court of Appeal of the State of California, Third Appellate District. The appellate court agreed with Mosley's argument that the trial court erred in finding the warrantless searches were supported by probable cause and reasonable suspicion. The court concluded that the officers lacked probable cause to search Mosley's car</w:t>
      </w:r>
      <w:r w:rsidR="0042742C">
        <w:t>. The court noted that even Mosely</w:t>
      </w:r>
      <w:r w:rsidR="0042742C" w:rsidRPr="0042742C">
        <w:t xml:space="preserve"> was a validated gang member with a history of firearms arrests and convictions, who partially matched the description of the person said to be waving a firearm in the music video</w:t>
      </w:r>
      <w:r w:rsidR="0042742C">
        <w:t xml:space="preserve">, and was </w:t>
      </w:r>
      <w:r w:rsidR="0042742C" w:rsidRPr="0042742C">
        <w:t xml:space="preserve">in an area known for gang activity, </w:t>
      </w:r>
      <w:r w:rsidR="0042742C">
        <w:t>those facts focused on the</w:t>
      </w:r>
      <w:r w:rsidR="0042742C" w:rsidRPr="0042742C">
        <w:t xml:space="preserve"> probable cause to arrest, rather than probable cause to search</w:t>
      </w:r>
      <w:r w:rsidR="0042742C">
        <w:t xml:space="preserve"> his vehicle</w:t>
      </w:r>
      <w:r w:rsidR="0042742C" w:rsidRPr="0042742C">
        <w:t>.</w:t>
      </w:r>
      <w:r w:rsidR="0042742C">
        <w:t xml:space="preserve"> Furthermore, the court held that the officers </w:t>
      </w:r>
      <w:r w:rsidR="0042742C" w:rsidRPr="0042742C">
        <w:t>should have realized within minutes of arriving at the apartment complex that he was not the person seen waving the gun, at which point they should have released him.</w:t>
      </w:r>
      <w:r w:rsidR="0042742C">
        <w:t xml:space="preserve"> Therefore, the detention was unlawfully prolonged, which became a de facto arrest unsupported by </w:t>
      </w:r>
      <w:r w:rsidR="0042742C">
        <w:lastRenderedPageBreak/>
        <w:t xml:space="preserve">probable cause. </w:t>
      </w:r>
      <w:r>
        <w:t xml:space="preserve">The </w:t>
      </w:r>
      <w:r w:rsidR="0042742C">
        <w:t xml:space="preserve">appellate </w:t>
      </w:r>
      <w:r>
        <w:t>court granted Mosley's petition</w:t>
      </w:r>
      <w:r w:rsidR="0042742C">
        <w:t xml:space="preserve"> and</w:t>
      </w:r>
      <w:r>
        <w:t xml:space="preserve"> direct</w:t>
      </w:r>
      <w:r w:rsidR="0042742C">
        <w:t>ed</w:t>
      </w:r>
      <w:r>
        <w:t xml:space="preserve"> the trial court to vacate its order denying Mosley's motion to suppress and enter a new order granting the motion.</w:t>
      </w:r>
    </w:p>
    <w:p w14:paraId="6848321D" w14:textId="77777777" w:rsidR="007D6E88" w:rsidRDefault="007D6E88" w:rsidP="007D6E88"/>
    <w:p w14:paraId="7EAC6380" w14:textId="77777777" w:rsidR="007D6E88" w:rsidRDefault="007D6E88" w:rsidP="007D6E88"/>
    <w:p w14:paraId="55C0E941" w14:textId="77777777" w:rsidR="007D6E88" w:rsidRDefault="007D6E88" w:rsidP="007D6E88"/>
    <w:p w14:paraId="502883BA" w14:textId="77777777" w:rsidR="007D6E88" w:rsidRPr="0042742C" w:rsidRDefault="007D6E88" w:rsidP="007D6E88">
      <w:pPr>
        <w:rPr>
          <w:b/>
          <w:bCs/>
        </w:rPr>
      </w:pPr>
      <w:r w:rsidRPr="0042742C">
        <w:rPr>
          <w:b/>
          <w:bCs/>
        </w:rPr>
        <w:t>State v. Fuglesten</w:t>
      </w:r>
    </w:p>
    <w:p w14:paraId="1A22DAF9" w14:textId="2E3766FC" w:rsidR="007D6E88" w:rsidRDefault="007D6E88" w:rsidP="007D6E88">
      <w:r>
        <w:t>North Dakota Supreme Court</w:t>
      </w:r>
    </w:p>
    <w:p w14:paraId="1EC54228" w14:textId="0FA95203" w:rsidR="007D6E88" w:rsidRDefault="007D6E88" w:rsidP="007D6E88">
      <w:r>
        <w:t>April 19, 2024</w:t>
      </w:r>
    </w:p>
    <w:p w14:paraId="1087B5E7" w14:textId="77777777" w:rsidR="007D6E88" w:rsidRDefault="007D6E88" w:rsidP="007D6E88"/>
    <w:p w14:paraId="38348268" w14:textId="1578439B" w:rsidR="007D6E88" w:rsidRDefault="0042742C" w:rsidP="007D6E88">
      <w:r>
        <w:t>LEO LAW Topic 2-12: Officer's entry into the garage without a warrant or exigent circumstances violated the Fourth Amendment.</w:t>
      </w:r>
    </w:p>
    <w:p w14:paraId="517B970A" w14:textId="77777777" w:rsidR="007D6E88" w:rsidRDefault="007D6E88" w:rsidP="007D6E88"/>
    <w:p w14:paraId="0D5E2A83" w14:textId="0D5070A0" w:rsidR="007D6E88" w:rsidRDefault="0042742C" w:rsidP="007D6E88">
      <w:r>
        <w:t>An</w:t>
      </w:r>
      <w:r w:rsidRPr="0042742C">
        <w:t xml:space="preserve"> officer responded to a 911 call about a truck repeatedly driving by a house </w:t>
      </w:r>
      <w:r>
        <w:t>while playing</w:t>
      </w:r>
      <w:r w:rsidRPr="0042742C">
        <w:t xml:space="preserve"> loud music. The officer identified the truck as Fuglesten's</w:t>
      </w:r>
      <w:r>
        <w:t xml:space="preserve"> truck</w:t>
      </w:r>
      <w:r w:rsidRPr="0042742C">
        <w:t xml:space="preserve">, knew </w:t>
      </w:r>
      <w:r>
        <w:t>Fugleten's</w:t>
      </w:r>
      <w:r w:rsidRPr="0042742C">
        <w:t xml:space="preserve"> license was suspended, and followed </w:t>
      </w:r>
      <w:r>
        <w:t>Fulgesten</w:t>
      </w:r>
      <w:r w:rsidRPr="0042742C">
        <w:t xml:space="preserve"> to his home. The officer did not attempt a traffic stop or initiate his overhead lights. Upon reaching Fuglesten's home, the officer approached the garage on foot and interacted with Fuglesten, who was inside the garage. Fuglesten was subsequently arrested and charged</w:t>
      </w:r>
      <w:r>
        <w:t xml:space="preserve"> </w:t>
      </w:r>
      <w:r w:rsidR="007D6E88">
        <w:t>with driving under the influence of intoxicating liquor</w:t>
      </w:r>
      <w:r>
        <w:t>.</w:t>
      </w:r>
      <w:r w:rsidR="007D6E88">
        <w:t xml:space="preserve"> </w:t>
      </w:r>
    </w:p>
    <w:p w14:paraId="709188D4" w14:textId="77777777" w:rsidR="007D6E88" w:rsidRDefault="007D6E88" w:rsidP="007D6E88"/>
    <w:p w14:paraId="1A3B116C" w14:textId="61FD683D" w:rsidR="007D6E88" w:rsidRDefault="007D6E88" w:rsidP="007D6E88">
      <w:r>
        <w:t xml:space="preserve">Fuglesten filed a motion to suppress the evidence, arguing that the officer's entry into his garage was unlawful. The district court denied the motion, </w:t>
      </w:r>
      <w:r w:rsidR="0042742C">
        <w:t>holding</w:t>
      </w:r>
      <w:r>
        <w:t xml:space="preserve"> that the officer had probable cause to believe Fuglesten had committed the offense of driving under </w:t>
      </w:r>
      <w:r w:rsidR="0042742C">
        <w:t xml:space="preserve">a </w:t>
      </w:r>
      <w:r>
        <w:t>suspen</w:t>
      </w:r>
      <w:r w:rsidR="0042742C">
        <w:t>ded license</w:t>
      </w:r>
      <w:r>
        <w:t xml:space="preserve"> but did not find evidence of exigent circumstances relating to dissipation or destruction of evidence.</w:t>
      </w:r>
      <w:r w:rsidR="0042742C" w:rsidRPr="0042742C">
        <w:t xml:space="preserve"> Fuglesten conditionally pled guilty to the charge, reserving the right to appeal the denial of his motion to suppress.</w:t>
      </w:r>
    </w:p>
    <w:p w14:paraId="67181EFE" w14:textId="77777777" w:rsidR="007D6E88" w:rsidRDefault="007D6E88" w:rsidP="007D6E88"/>
    <w:p w14:paraId="71812CD9" w14:textId="72239854" w:rsidR="007D6E88" w:rsidRDefault="007D6E88" w:rsidP="007D6E88">
      <w:r>
        <w:t xml:space="preserve">On appeal, the Supreme Court of North Dakota reversed the district court's decision. </w:t>
      </w:r>
      <w:r w:rsidR="0042742C">
        <w:t>Under the U.S. Supreme Court's decision in Lange v. California, the court held that</w:t>
      </w:r>
      <w:r>
        <w:t xml:space="preserve"> exigent circumstances were required for law enforcement to enter Fuglesten's garage without a warrant. The court found that the facts presented to the district court did not establish exigent circumstances. The court concluded that the officer's entry into Fuglesten's garage, without exigent circumstances, constituted an illegal entry. The court reversed the criminal judgment and remanded the case to allow Fuglesten to withdraw his guilty plea.</w:t>
      </w:r>
    </w:p>
    <w:p w14:paraId="41BDA385" w14:textId="77777777" w:rsidR="007D6E88" w:rsidRDefault="007D6E88" w:rsidP="007D6E88"/>
    <w:p w14:paraId="0F5D796A" w14:textId="77777777" w:rsidR="007D6E88" w:rsidRDefault="007D6E88" w:rsidP="007D6E88"/>
    <w:p w14:paraId="0D406DA7" w14:textId="77777777" w:rsidR="007D6E88" w:rsidRDefault="007D6E88" w:rsidP="007D6E88"/>
    <w:p w14:paraId="5CAB0186" w14:textId="77777777" w:rsidR="007D6E88" w:rsidRDefault="007D6E88" w:rsidP="007D6E88"/>
    <w:p w14:paraId="1F45C71F" w14:textId="3F9F410D" w:rsidR="007D6E88" w:rsidRPr="002A2797" w:rsidRDefault="002A2797" w:rsidP="002A2797">
      <w:pPr>
        <w:jc w:val="center"/>
        <w:rPr>
          <w:b/>
          <w:bCs/>
          <w:sz w:val="24"/>
          <w:szCs w:val="24"/>
        </w:rPr>
      </w:pPr>
      <w:r w:rsidRPr="002A2797">
        <w:rPr>
          <w:b/>
          <w:bCs/>
          <w:sz w:val="24"/>
          <w:szCs w:val="24"/>
        </w:rPr>
        <w:t>USE OF FORCE DECISIONS</w:t>
      </w:r>
    </w:p>
    <w:p w14:paraId="0AD826F7" w14:textId="77777777" w:rsidR="002A2797" w:rsidRDefault="002A2797" w:rsidP="007D6E88">
      <w:pPr>
        <w:rPr>
          <w:b/>
          <w:bCs/>
        </w:rPr>
      </w:pPr>
    </w:p>
    <w:p w14:paraId="644528A9" w14:textId="77777777" w:rsidR="002A2797" w:rsidRPr="002A2797" w:rsidRDefault="002A2797" w:rsidP="002A2797">
      <w:pPr>
        <w:rPr>
          <w:b/>
          <w:bCs/>
        </w:rPr>
      </w:pPr>
      <w:r w:rsidRPr="002A2797">
        <w:rPr>
          <w:b/>
          <w:bCs/>
        </w:rPr>
        <w:t>Bannon v. Godin</w:t>
      </w:r>
    </w:p>
    <w:p w14:paraId="4C35B90E" w14:textId="77777777" w:rsidR="002A2797" w:rsidRDefault="002A2797" w:rsidP="002A2797">
      <w:r>
        <w:t>US Court of Appeals for the First Circuit</w:t>
      </w:r>
    </w:p>
    <w:p w14:paraId="440929E0" w14:textId="77777777" w:rsidR="002A2797" w:rsidRDefault="002A2797" w:rsidP="002A2797">
      <w:r>
        <w:t>Docket: 22-1958</w:t>
      </w:r>
    </w:p>
    <w:p w14:paraId="2E983D69" w14:textId="77777777" w:rsidR="002A2797" w:rsidRDefault="002A2797" w:rsidP="002A2797">
      <w:r>
        <w:t>April 22, 2024</w:t>
      </w:r>
    </w:p>
    <w:p w14:paraId="2178A01E" w14:textId="77777777" w:rsidR="002A2797" w:rsidRDefault="002A2797" w:rsidP="002A2797"/>
    <w:p w14:paraId="2BA35081" w14:textId="77777777" w:rsidR="002A2797" w:rsidRPr="002A2797" w:rsidRDefault="002A2797" w:rsidP="002A2797">
      <w:pPr>
        <w:rPr>
          <w:i/>
          <w:iCs/>
        </w:rPr>
      </w:pPr>
      <w:r w:rsidRPr="002A2797">
        <w:rPr>
          <w:i/>
          <w:iCs/>
        </w:rPr>
        <w:t>LEO LAW Topic 8-3: The use of deadly force was reasonable as a matter of law.</w:t>
      </w:r>
    </w:p>
    <w:p w14:paraId="335421C8" w14:textId="77777777" w:rsidR="002A2797" w:rsidRDefault="002A2797" w:rsidP="002A2797"/>
    <w:p w14:paraId="3DA0C2FC" w14:textId="77777777" w:rsidR="002A2797" w:rsidRDefault="002A2797" w:rsidP="002A2797">
      <w:r>
        <w:t xml:space="preserve">On February 7, 2020, after Juston Root pointed a gun at a hospital security guard and a responding Boston police officer, shot that gun at police and disregarded police instructions to drop the weapon, led the officers on a high-speed chase down busy urban streets and crashed his Chevrolet Volt, and then ran </w:t>
      </w:r>
      <w:r>
        <w:lastRenderedPageBreak/>
        <w:t>from the officers and disregarded further commands to stop and drop his gun, six law enforcement officers from two separate law enforcement agencies responding to the reports of his activities fired at him, all simultaneously perceiving that he was again reaching for his gun. Their shots proved to be fatal. After the event, the officers confirmed that he indeed had a gun on his person at the time of the shootings and was carrying two additional firearms in his car.</w:t>
      </w:r>
    </w:p>
    <w:p w14:paraId="5B650268" w14:textId="77777777" w:rsidR="002A2797" w:rsidRDefault="002A2797" w:rsidP="002A2797"/>
    <w:p w14:paraId="4D1A26D9" w14:textId="77777777" w:rsidR="002A2797" w:rsidRDefault="002A2797" w:rsidP="002A2797">
      <w:r>
        <w:t>The sister of Juston Bannon, Jennifer Bannon, sued six law enforcement officers and the City of Boston on behalf of her brother's estate for excessive force in violation of the Fourth Amendment. The district court granted summary judgment to the defendants, and Bannon appealed.</w:t>
      </w:r>
    </w:p>
    <w:p w14:paraId="7F512F37" w14:textId="77777777" w:rsidR="002A2797" w:rsidRDefault="002A2797" w:rsidP="002A2797"/>
    <w:p w14:paraId="4D4BE85C" w14:textId="688D4FC2" w:rsidR="002A2797" w:rsidRDefault="002A2797" w:rsidP="002A2797">
      <w:r>
        <w:t>The United States Court of Appeals for the First Circuit agreed with the district court's conclusion that the officers acted reasonably under the circumstances during the fatal shooting and did not violate the Fourth Amendment. The court also held that the officers were entitled to qualified immunity and affirmed the grant of summary judgment on Bannon's other claims. The court found that no reasonable jury could conclude that the officers acted unreasonably in employing deadly force against Root in violation of the Fourth Amendment. The court also independently concluded that the officers were entitled to summary judgment on Bannon's § 1983 and MCRA claims based on qualified immunity.</w:t>
      </w:r>
    </w:p>
    <w:p w14:paraId="6AD2D33F" w14:textId="77777777" w:rsidR="002A2797" w:rsidRDefault="002A2797" w:rsidP="002A2797"/>
    <w:p w14:paraId="3504CD74" w14:textId="77777777" w:rsidR="002A2797" w:rsidRDefault="002A2797" w:rsidP="002A2797"/>
    <w:p w14:paraId="6938AEBE" w14:textId="77777777" w:rsidR="002A2797" w:rsidRPr="0042742C" w:rsidRDefault="002A2797" w:rsidP="002A2797">
      <w:pPr>
        <w:rPr>
          <w:b/>
          <w:bCs/>
        </w:rPr>
      </w:pPr>
      <w:r w:rsidRPr="0042742C">
        <w:rPr>
          <w:b/>
          <w:bCs/>
        </w:rPr>
        <w:t>Hart v. City of Redwood City</w:t>
      </w:r>
    </w:p>
    <w:p w14:paraId="3E948E8F" w14:textId="77777777" w:rsidR="002A2797" w:rsidRDefault="002A2797" w:rsidP="002A2797">
      <w:r>
        <w:t>US Court of Appeals for the Ninth Circuit</w:t>
      </w:r>
    </w:p>
    <w:p w14:paraId="642DCE20" w14:textId="77777777" w:rsidR="002A2797" w:rsidRDefault="002A2797" w:rsidP="002A2797">
      <w:r>
        <w:t>Docket: 22-17008</w:t>
      </w:r>
    </w:p>
    <w:p w14:paraId="4C499B15" w14:textId="77777777" w:rsidR="002A2797" w:rsidRDefault="002A2797" w:rsidP="002A2797">
      <w:r>
        <w:t>April 19, 2024</w:t>
      </w:r>
    </w:p>
    <w:p w14:paraId="3ECF5F54" w14:textId="77777777" w:rsidR="002A2797" w:rsidRDefault="002A2797" w:rsidP="002A2797"/>
    <w:p w14:paraId="3488E62B" w14:textId="77777777" w:rsidR="002A2797" w:rsidRPr="0042742C" w:rsidRDefault="002A2797" w:rsidP="002A2797">
      <w:pPr>
        <w:rPr>
          <w:i/>
          <w:iCs/>
        </w:rPr>
      </w:pPr>
      <w:r w:rsidRPr="0042742C">
        <w:rPr>
          <w:i/>
          <w:iCs/>
        </w:rPr>
        <w:t xml:space="preserve">LEO LAW Topics 8-3, 9-4: Deadly force was reasonable, and even if not, qualified immunity is proper because no law </w:t>
      </w:r>
      <w:r>
        <w:rPr>
          <w:i/>
          <w:iCs/>
        </w:rPr>
        <w:t>"</w:t>
      </w:r>
      <w:r w:rsidRPr="0042742C">
        <w:rPr>
          <w:i/>
          <w:iCs/>
        </w:rPr>
        <w:t>clearly established</w:t>
      </w:r>
      <w:r>
        <w:rPr>
          <w:i/>
          <w:iCs/>
        </w:rPr>
        <w:t>"</w:t>
      </w:r>
      <w:r w:rsidRPr="0042742C">
        <w:rPr>
          <w:i/>
          <w:iCs/>
        </w:rPr>
        <w:t xml:space="preserve"> the unreasonableness of using deadly force in this situation.</w:t>
      </w:r>
    </w:p>
    <w:p w14:paraId="02F2D27F" w14:textId="77777777" w:rsidR="002A2797" w:rsidRDefault="002A2797" w:rsidP="002A2797"/>
    <w:p w14:paraId="38820191" w14:textId="77777777" w:rsidR="002A2797" w:rsidRDefault="002A2797" w:rsidP="002A2797">
      <w:r w:rsidRPr="0042742C">
        <w:t>Officers Gomez and Velez responded to a call involving a man attempting suicide with a knife in his backyard. When they arrived, they found the man</w:t>
      </w:r>
      <w:r>
        <w:t>'</w:t>
      </w:r>
      <w:r w:rsidRPr="0042742C">
        <w:t xml:space="preserve">s wife covered in blood and frantically pleading for help. At her urging, the officers went to the backyard, where they found </w:t>
      </w:r>
      <w:r>
        <w:t xml:space="preserve">Kyle </w:t>
      </w:r>
      <w:r w:rsidRPr="0042742C">
        <w:t>Hart holding a</w:t>
      </w:r>
      <w:r w:rsidRPr="0042742C">
        <w:rPr>
          <w:rFonts w:ascii="Times New Roman" w:hAnsi="Times New Roman" w:cs="Times New Roman"/>
          <w:color w:val="000000"/>
          <w:kern w:val="0"/>
          <w:sz w:val="23"/>
          <w:szCs w:val="23"/>
        </w:rPr>
        <w:t xml:space="preserve"> </w:t>
      </w:r>
      <w:r w:rsidRPr="0042742C">
        <w:t>knife. They told him to drop the knife, but instead of doing so</w:t>
      </w:r>
      <w:r>
        <w:t>,</w:t>
      </w:r>
      <w:r w:rsidRPr="0042742C">
        <w:t xml:space="preserve"> he began moving towards them with the knife raised. As Hart neared the officers, Officer Velez deployed her taser, but it was ineffective. With Hart approaching closely and wielding a knife, Officer Gomez shot and killed him.</w:t>
      </w:r>
      <w:r>
        <w:t xml:space="preserve"> The family of Kyle Hart filed a civil suit against the City of Redwood City and its police officers, alleging constitutional and state law violations arising from the shooting.</w:t>
      </w:r>
    </w:p>
    <w:p w14:paraId="6E82F0B1" w14:textId="77777777" w:rsidR="002A2797" w:rsidRDefault="002A2797" w:rsidP="002A2797"/>
    <w:p w14:paraId="30589F0D" w14:textId="77777777" w:rsidR="002A2797" w:rsidRDefault="002A2797" w:rsidP="002A2797">
      <w:r>
        <w:t>The United States District Court for the Northern District of California denied Officer Gomez's claim of qualified immunity at summary judgment. The court found that the officer was not entitled to qualified immunity, relying on a previous court decision that stated it was objectively unreasonable to shoot an unarmed man who had committed no serious offense, was mentally or emotionally disturbed, had been given no warning of the imminent use of such a significant degree of force, posed no risk of flight, and presented no objectively reasonable threat to the safety of the officer or other individuals.</w:t>
      </w:r>
    </w:p>
    <w:p w14:paraId="52DA8D2A" w14:textId="77777777" w:rsidR="002A2797" w:rsidRDefault="002A2797" w:rsidP="002A2797"/>
    <w:p w14:paraId="25665D20" w14:textId="77777777" w:rsidR="002A2797" w:rsidRDefault="002A2797" w:rsidP="002A2797">
      <w:r>
        <w:t xml:space="preserve">On appeal, the United States Court of Appeals for the Ninth Circuit reversed the district court's decision, holding that Officer Gomez was entitled to qualified immunity. The court found that Hart posed an immediate threat when he rapidly approached the officers, brandishing a knife and refusing commands to drop it. Furthermore, even if Officer Gomez's conduct violated the Fourth Amendment, he would still be entitled to qualified immunity because the conduct did not violate clearly established law. None of </w:t>
      </w:r>
      <w:r>
        <w:lastRenderedPageBreak/>
        <w:t>the cases the plaintiffs identified would have put Officer Gomez on notice that his actions in this case would be unlawful.</w:t>
      </w:r>
    </w:p>
    <w:p w14:paraId="630F586F" w14:textId="77777777" w:rsidR="002A2797" w:rsidRDefault="002A2797" w:rsidP="002A2797"/>
    <w:p w14:paraId="0CE92295" w14:textId="77777777" w:rsidR="002A2797" w:rsidRPr="002A2797" w:rsidRDefault="002A2797" w:rsidP="002A2797"/>
    <w:sectPr w:rsidR="002A2797" w:rsidRPr="002A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3N7W0NDOxMDIwNDBU0lEKTi0uzszPAykwrgUAH5YVeiwAAAA="/>
  </w:docVars>
  <w:rsids>
    <w:rsidRoot w:val="00D71C00"/>
    <w:rsid w:val="002073A3"/>
    <w:rsid w:val="002550DE"/>
    <w:rsid w:val="002A2797"/>
    <w:rsid w:val="003D5635"/>
    <w:rsid w:val="0042742C"/>
    <w:rsid w:val="005A6BE0"/>
    <w:rsid w:val="005C425D"/>
    <w:rsid w:val="007D6E88"/>
    <w:rsid w:val="009B4311"/>
    <w:rsid w:val="00C04E35"/>
    <w:rsid w:val="00D71C00"/>
    <w:rsid w:val="00DA7053"/>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8BF2D"/>
  <w15:chartTrackingRefBased/>
  <w15:docId w15:val="{9A41B652-FED9-464C-A9B6-1DD53D0D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2354</Words>
  <Characters>13419</Characters>
  <Application>Microsoft Office Word</Application>
  <DocSecurity>0</DocSecurity>
  <Lines>111</Lines>
  <Paragraphs>31</Paragraphs>
  <ScaleCrop>false</ScaleCrop>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2024-04-29T12:25:00Z</dcterms:created>
  <dcterms:modified xsi:type="dcterms:W3CDTF">2024-04-29T12:29:00Z</dcterms:modified>
</cp:coreProperties>
</file>