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9C0F60" w14:textId="622D4CD0" w:rsidR="00DF4922" w:rsidRDefault="00D71C00">
      <w:r>
        <w:t xml:space="preserve">BF </w:t>
      </w:r>
      <w:r w:rsidR="007D6E88">
        <w:t xml:space="preserve">17 </w:t>
      </w:r>
      <w:r>
        <w:t>CASES 2</w:t>
      </w:r>
      <w:r w:rsidR="007D6E88">
        <w:t>6</w:t>
      </w:r>
      <w:r>
        <w:t>APR2024</w:t>
      </w:r>
    </w:p>
    <w:p w14:paraId="18908F4B" w14:textId="77777777" w:rsidR="00D71C00" w:rsidRDefault="00D71C00"/>
    <w:p w14:paraId="3ECF43F5" w14:textId="77777777" w:rsidR="007D6E88" w:rsidRDefault="007D6E88" w:rsidP="007D6E88">
      <w:pPr>
        <w:rPr>
          <w:b/>
          <w:bCs/>
        </w:rPr>
      </w:pPr>
    </w:p>
    <w:p w14:paraId="7742916D" w14:textId="535D5694" w:rsidR="007D6E88" w:rsidRPr="007D6E88" w:rsidRDefault="007D6E88" w:rsidP="007D6E88">
      <w:pPr>
        <w:rPr>
          <w:b/>
          <w:bCs/>
        </w:rPr>
      </w:pPr>
      <w:r w:rsidRPr="007D6E88">
        <w:rPr>
          <w:b/>
          <w:bCs/>
        </w:rPr>
        <w:t>FEDERAL APPELLATE DECISIONS</w:t>
      </w:r>
    </w:p>
    <w:p w14:paraId="46F04226" w14:textId="77777777" w:rsidR="007D6E88" w:rsidRDefault="007D6E88" w:rsidP="007D6E88"/>
    <w:p w14:paraId="04E283BF" w14:textId="4FD20400" w:rsidR="007D6E88" w:rsidRPr="002073A3" w:rsidRDefault="007D6E88" w:rsidP="007D6E88">
      <w:pPr>
        <w:rPr>
          <w:b/>
          <w:bCs/>
        </w:rPr>
      </w:pPr>
      <w:r w:rsidRPr="002073A3">
        <w:rPr>
          <w:b/>
          <w:bCs/>
        </w:rPr>
        <w:t>Bannon v. Godin</w:t>
      </w:r>
    </w:p>
    <w:p w14:paraId="6B147C20" w14:textId="07152396" w:rsidR="007D6E88" w:rsidRDefault="007D6E88" w:rsidP="007D6E88">
      <w:r>
        <w:t>US Court of Appeals for the First Circuit</w:t>
      </w:r>
    </w:p>
    <w:p w14:paraId="47BDA776" w14:textId="77777777" w:rsidR="007D6E88" w:rsidRDefault="007D6E88" w:rsidP="007D6E88">
      <w:r>
        <w:t>Docket: 22-1958</w:t>
      </w:r>
    </w:p>
    <w:p w14:paraId="6F910DB0" w14:textId="3F9D9AD1" w:rsidR="007D6E88" w:rsidRDefault="007D6E88" w:rsidP="007D6E88">
      <w:r>
        <w:t>April 22, 2024</w:t>
      </w:r>
    </w:p>
    <w:p w14:paraId="2AC71BEA" w14:textId="77777777" w:rsidR="007D6E88" w:rsidRDefault="007D6E88" w:rsidP="007D6E88"/>
    <w:p w14:paraId="1A6870CF" w14:textId="43676B18" w:rsidR="007D6E88" w:rsidRPr="002073A3" w:rsidRDefault="002073A3" w:rsidP="007D6E88">
      <w:pPr>
        <w:rPr>
          <w:i/>
          <w:iCs/>
        </w:rPr>
      </w:pPr>
      <w:r w:rsidRPr="002073A3">
        <w:rPr>
          <w:i/>
          <w:iCs/>
        </w:rPr>
        <w:t xml:space="preserve">LEO LAW Topic 8-3: </w:t>
      </w:r>
      <w:r>
        <w:rPr>
          <w:i/>
          <w:iCs/>
        </w:rPr>
        <w:t>The u</w:t>
      </w:r>
      <w:r w:rsidRPr="002073A3">
        <w:rPr>
          <w:i/>
          <w:iCs/>
        </w:rPr>
        <w:t>se of deadly force was reasonable as a matter of law.</w:t>
      </w:r>
    </w:p>
    <w:p w14:paraId="33BC71BE" w14:textId="77777777" w:rsidR="007D6E88" w:rsidRDefault="007D6E88" w:rsidP="007D6E88"/>
    <w:p w14:paraId="3BAEB229" w14:textId="5E647115" w:rsidR="002073A3" w:rsidRDefault="002073A3" w:rsidP="002073A3">
      <w:r>
        <w:t>On February 7, 2020, after Juston Root pointed a gun at a hospital security guard and a responding Boston police officer, shot that gun at police and disregarded police instructions to drop the weapon, led the officers on a high-speed chase down busy urban streets and crashed his Chevrolet Volt, and then ran from the officers and disregarded further commands to stop and drop his gun, six law enforcement officers from two separate law enforcement agencies responding to the reports of his activities fired at him, all simultaneously perceiving that he was again reaching for his gun. Their shots proved to be fatal. After the event, the officers confirmed that he indeed had a gun on his person at the time of the shootings and was carrying two additional firearms in his car.</w:t>
      </w:r>
    </w:p>
    <w:p w14:paraId="66EC7F3E" w14:textId="77777777" w:rsidR="002073A3" w:rsidRDefault="002073A3" w:rsidP="007D6E88"/>
    <w:p w14:paraId="5F6456DF" w14:textId="682D9687" w:rsidR="007D6E88" w:rsidRDefault="002073A3" w:rsidP="007D6E88">
      <w:r>
        <w:t xml:space="preserve">The sister of Juston Bannon, </w:t>
      </w:r>
      <w:r w:rsidR="007D6E88">
        <w:t>Jennifer Bannon</w:t>
      </w:r>
      <w:r>
        <w:t xml:space="preserve">, </w:t>
      </w:r>
      <w:r w:rsidR="007D6E88">
        <w:t>sued six law enforcement officers and the City of Boston on behalf of her brother's estate</w:t>
      </w:r>
      <w:r>
        <w:t xml:space="preserve"> for </w:t>
      </w:r>
      <w:r w:rsidR="007D6E88">
        <w:t>excessive force in violation of the Fourth Amendment. The district court granted summary judgment to the defendants</w:t>
      </w:r>
      <w:r>
        <w:t>, and Bannon appealed.</w:t>
      </w:r>
    </w:p>
    <w:p w14:paraId="2765827A" w14:textId="77777777" w:rsidR="007D6E88" w:rsidRDefault="007D6E88" w:rsidP="007D6E88"/>
    <w:p w14:paraId="35B8F46E" w14:textId="7C4B5783" w:rsidR="00D71C00" w:rsidRDefault="007D6E88" w:rsidP="007D6E88">
      <w:r>
        <w:t>The United States Court of Appeals for the First Circuit agreed with the district court's conclusion that the officers acted reasonably under the circumstances during the fatal shooting and did not violate the Fourth Amendment. The court also held that the officers were entitled to qualified immunity and affirmed the grant of summary judgment on Bannon's other claims. The court found that no reasonable jury could conclude that the officers acted unreasonably in employing deadly force against Root in violation of the Fourth Amendment. The court also independently concluded that the officers were entitled to summary judgment on Bannon's § 1983 and MCRA claims based on qualified immunity.</w:t>
      </w:r>
    </w:p>
    <w:p w14:paraId="6A9388D8" w14:textId="77777777" w:rsidR="007D6E88" w:rsidRDefault="007D6E88" w:rsidP="007D6E88"/>
    <w:p w14:paraId="429DC22A" w14:textId="77777777" w:rsidR="007D6E88" w:rsidRDefault="007D6E88" w:rsidP="007D6E88"/>
    <w:p w14:paraId="4B3A8619" w14:textId="77777777" w:rsidR="007D6E88" w:rsidRDefault="007D6E88" w:rsidP="007D6E88">
      <w:r>
        <w:t>United States v. Lester</w:t>
      </w:r>
    </w:p>
    <w:p w14:paraId="28ED4349" w14:textId="02EA7689" w:rsidR="007D6E88" w:rsidRDefault="007D6E88" w:rsidP="007D6E88">
      <w:r>
        <w:t>US Court of Appeals for the Sixth Circuit</w:t>
      </w:r>
    </w:p>
    <w:p w14:paraId="4065472B" w14:textId="77777777" w:rsidR="007D6E88" w:rsidRDefault="007D6E88" w:rsidP="007D6E88">
      <w:r>
        <w:t>Docket: 22-6077</w:t>
      </w:r>
    </w:p>
    <w:p w14:paraId="1CB6B898" w14:textId="63DC7DF1" w:rsidR="007D6E88" w:rsidRDefault="007D6E88" w:rsidP="007D6E88">
      <w:r>
        <w:t>April 16, 2024</w:t>
      </w:r>
    </w:p>
    <w:p w14:paraId="28D4547F" w14:textId="77777777" w:rsidR="007D6E88" w:rsidRDefault="007D6E88" w:rsidP="007D6E88"/>
    <w:p w14:paraId="52CB6E04" w14:textId="616DB5DB" w:rsidR="007D6E88" w:rsidRDefault="002073A3" w:rsidP="007D6E88">
      <w:r>
        <w:t>LEO LAW Topic</w:t>
      </w:r>
      <w:r w:rsidR="009B4311">
        <w:t xml:space="preserve">s 1-14, 7-4, 7-10: The Public Safety Exception permitted the question asked by the Marshal during the search incident to arrest,  and the firearm in the motel room would have been discovered by independent means. </w:t>
      </w:r>
      <w:r>
        <w:t xml:space="preserve"> </w:t>
      </w:r>
    </w:p>
    <w:p w14:paraId="614880BE" w14:textId="77777777" w:rsidR="007D6E88" w:rsidRDefault="007D6E88" w:rsidP="007D6E88"/>
    <w:p w14:paraId="357FEB71" w14:textId="427B6476" w:rsidR="007D6E88" w:rsidRDefault="007D6E88" w:rsidP="007D6E88">
      <w:r>
        <w:t xml:space="preserve">Travis Lester, a convicted felon, was arrested </w:t>
      </w:r>
      <w:r w:rsidR="002073A3">
        <w:t>by United States Marshals on a warrant at his motel room. During the search incident to arrest, he was asked, "</w:t>
      </w:r>
      <w:r w:rsidR="002073A3" w:rsidRPr="002073A3">
        <w:t>Is there anything else on you, any other drugs, anything that would stick or harm me?</w:t>
      </w:r>
      <w:r w:rsidR="002073A3">
        <w:t xml:space="preserve">" to which he responded, "No, just some weed in the room." The search incident to arrest revealed crack cocaine on Lester. The arresting officers did a </w:t>
      </w:r>
      <w:r w:rsidR="002073A3" w:rsidRPr="002073A3">
        <w:rPr>
          <w:i/>
          <w:iCs/>
        </w:rPr>
        <w:t>Buie</w:t>
      </w:r>
      <w:r w:rsidR="002073A3">
        <w:t xml:space="preserve"> protective sweep of the motel room and found digital scales. The Marshals obtained a search warrant for the motel </w:t>
      </w:r>
      <w:r w:rsidR="002073A3">
        <w:lastRenderedPageBreak/>
        <w:t>room using this information. During the subsequent search of the motel room, the Marshals</w:t>
      </w:r>
      <w:r>
        <w:t xml:space="preserve"> found a stolen .40 caliber pistol</w:t>
      </w:r>
      <w:r w:rsidR="002073A3">
        <w:t xml:space="preserve">. Lester was charged with being a felon in possession of a firearm. </w:t>
      </w:r>
    </w:p>
    <w:p w14:paraId="07780F8B" w14:textId="77777777" w:rsidR="007D6E88" w:rsidRDefault="007D6E88" w:rsidP="007D6E88"/>
    <w:p w14:paraId="23F8F188" w14:textId="1051FD11" w:rsidR="007D6E88" w:rsidRDefault="009B4311" w:rsidP="007D6E88">
      <w:r>
        <w:t>Before</w:t>
      </w:r>
      <w:r w:rsidR="007D6E88">
        <w:t xml:space="preserve"> trial, Lester filed a motion to suppress the evidence obtained from the officers' protective sweep of his motel room and his admission about the marijuana, arguing that these violated his Fourth Amendment and Miranda rights. The district court denied this motion, finding that the officers had not violated Lester's rights. </w:t>
      </w:r>
      <w:r>
        <w:t>The jury convicted Lester at trial</w:t>
      </w:r>
      <w:r w:rsidR="007D6E88">
        <w:t xml:space="preserve">, and the district court sentenced him to 120 months in prison. </w:t>
      </w:r>
    </w:p>
    <w:p w14:paraId="2056C46D" w14:textId="77777777" w:rsidR="007D6E88" w:rsidRDefault="007D6E88" w:rsidP="007D6E88"/>
    <w:p w14:paraId="33FF2132" w14:textId="1B60F509" w:rsidR="007D6E88" w:rsidRDefault="007D6E88" w:rsidP="007D6E88">
      <w:r>
        <w:t>On appeal</w:t>
      </w:r>
      <w:r w:rsidR="009B4311">
        <w:t xml:space="preserve">, </w:t>
      </w:r>
      <w:r>
        <w:t>Lester argued that his Miranda and Fourth Amendment rights were violated</w:t>
      </w:r>
      <w:r w:rsidR="009B4311">
        <w:t xml:space="preserve">. </w:t>
      </w:r>
      <w:r>
        <w:t xml:space="preserve">The </w:t>
      </w:r>
      <w:r w:rsidR="009B4311">
        <w:t xml:space="preserve">Sixth Circuit </w:t>
      </w:r>
      <w:r>
        <w:t xml:space="preserve">disagreed and affirmed the district court's decision. The court held that the officer's question during Lester's arrest was not an </w:t>
      </w:r>
      <w:r w:rsidR="009B4311">
        <w:t>"</w:t>
      </w:r>
      <w:r>
        <w:t>interrogation</w:t>
      </w:r>
      <w:r w:rsidR="009B4311">
        <w:t xml:space="preserve">" for </w:t>
      </w:r>
      <w:r>
        <w:t>Miranda</w:t>
      </w:r>
      <w:r w:rsidR="009B4311">
        <w:t xml:space="preserve"> purposes since the officers were already entitled to know what was in the pockets during the search incident to arrest. Even if it was, it was covered by the Public Safety Exception. The court further held that suppression of the firearm would not be excluded even if there was a Miranda violation because physical fruits of voluntary un-Mirandized statements are not suppressed. Regarding the Fourth Amendment claim, the court held </w:t>
      </w:r>
      <w:r>
        <w:t xml:space="preserve">that </w:t>
      </w:r>
      <w:r w:rsidR="009B4311">
        <w:t>even if the</w:t>
      </w:r>
      <w:r>
        <w:t xml:space="preserve"> protective sweep of Lester's motel room violate</w:t>
      </w:r>
      <w:r w:rsidR="009B4311">
        <w:t>d</w:t>
      </w:r>
      <w:r>
        <w:t xml:space="preserve"> </w:t>
      </w:r>
      <w:r w:rsidR="009B4311">
        <w:t xml:space="preserve">his </w:t>
      </w:r>
      <w:r>
        <w:t>Fourth Amendment rights</w:t>
      </w:r>
      <w:r w:rsidR="009B4311">
        <w:t xml:space="preserve">, the Marshals would have discovered it through an independent source since they had enough probable cause to get a search warrant even without the protective sweep. </w:t>
      </w:r>
    </w:p>
    <w:p w14:paraId="1C09627E" w14:textId="77777777" w:rsidR="007D6E88" w:rsidRDefault="007D6E88" w:rsidP="007D6E88"/>
    <w:p w14:paraId="363726F9" w14:textId="77777777" w:rsidR="007D6E88" w:rsidRDefault="007D6E88" w:rsidP="007D6E88"/>
    <w:p w14:paraId="78E3C872" w14:textId="1F73BCC1" w:rsidR="007D6E88" w:rsidRPr="009B4311" w:rsidRDefault="007D6E88" w:rsidP="007D6E88">
      <w:pPr>
        <w:rPr>
          <w:b/>
          <w:bCs/>
        </w:rPr>
      </w:pPr>
      <w:r w:rsidRPr="009B4311">
        <w:rPr>
          <w:b/>
          <w:bCs/>
        </w:rPr>
        <w:t>United States v. Ostrum</w:t>
      </w:r>
    </w:p>
    <w:p w14:paraId="382939BC" w14:textId="2967E611" w:rsidR="007D6E88" w:rsidRDefault="007D6E88" w:rsidP="007D6E88">
      <w:r>
        <w:t>US Court of Appeals for the Seventh Circuit</w:t>
      </w:r>
    </w:p>
    <w:p w14:paraId="1D0B2E01" w14:textId="77777777" w:rsidR="007D6E88" w:rsidRDefault="007D6E88" w:rsidP="007D6E88">
      <w:r>
        <w:t>Docket: 23-1364</w:t>
      </w:r>
    </w:p>
    <w:p w14:paraId="3885D45F" w14:textId="375F233C" w:rsidR="007D6E88" w:rsidRDefault="007D6E88" w:rsidP="007D6E88">
      <w:r>
        <w:t>April 25, 2024</w:t>
      </w:r>
    </w:p>
    <w:p w14:paraId="01311A94" w14:textId="77777777" w:rsidR="007D6E88" w:rsidRDefault="007D6E88" w:rsidP="007D6E88"/>
    <w:p w14:paraId="32CC0B6E" w14:textId="7976FA72" w:rsidR="007D6E88" w:rsidRPr="009B4311" w:rsidRDefault="009B4311" w:rsidP="007D6E88">
      <w:pPr>
        <w:rPr>
          <w:i/>
          <w:iCs/>
        </w:rPr>
      </w:pPr>
      <w:r w:rsidRPr="009B4311">
        <w:rPr>
          <w:i/>
          <w:iCs/>
        </w:rPr>
        <w:t>LEO LAW Topic</w:t>
      </w:r>
      <w:r>
        <w:rPr>
          <w:i/>
          <w:iCs/>
        </w:rPr>
        <w:t>s</w:t>
      </w:r>
      <w:r w:rsidRPr="009B4311">
        <w:rPr>
          <w:i/>
          <w:iCs/>
        </w:rPr>
        <w:t xml:space="preserve"> 1-16</w:t>
      </w:r>
      <w:r>
        <w:rPr>
          <w:i/>
          <w:iCs/>
        </w:rPr>
        <w:t xml:space="preserve"> and 5-13</w:t>
      </w:r>
      <w:r w:rsidRPr="009B4311">
        <w:rPr>
          <w:i/>
          <w:iCs/>
        </w:rPr>
        <w:t>: The defendant had no reasonable expectation of privacy in a stolen car and its contents and, therefore, lacked standing to object to its search under the Fourth Amendment</w:t>
      </w:r>
      <w:r>
        <w:rPr>
          <w:i/>
          <w:iCs/>
        </w:rPr>
        <w:t>. Furthermore, the search of the vehicle was lawful under the automobile exception.</w:t>
      </w:r>
    </w:p>
    <w:p w14:paraId="58DF5A7E" w14:textId="77777777" w:rsidR="007D6E88" w:rsidRDefault="007D6E88" w:rsidP="007D6E88"/>
    <w:p w14:paraId="148DD697" w14:textId="70823D72" w:rsidR="009B4311" w:rsidRDefault="009B4311" w:rsidP="009B4311">
      <w:r w:rsidRPr="009B4311">
        <w:t>Dylan Ostrum was under investigation for drug dealing and possession of firearms.</w:t>
      </w:r>
      <w:r>
        <w:t xml:space="preserve"> During a search of Dylan Ostrum's home for firearms and narcotics, Ostrum revealed that he had moved his belongings, including his car, to his father's house two hours away. As it turned out, the vehicle was not at his father's house (officers found it nearby), and it was not Ostrum's car (a rental company had reported it stolen). But Ostrum's belongings were inside, and a search of the stolen car revealed a gun, methamphetamine, and marijuana, all stashed in two safes.</w:t>
      </w:r>
    </w:p>
    <w:p w14:paraId="39B69912" w14:textId="77777777" w:rsidR="009B4311" w:rsidRDefault="009B4311" w:rsidP="007D6E88"/>
    <w:p w14:paraId="5515EB2E" w14:textId="108312E1" w:rsidR="007D6E88" w:rsidRDefault="007D6E88" w:rsidP="007D6E88">
      <w:r>
        <w:t>Ostrum was charged with multiple counts related to drug possession and distribution and being a felon in possession of a firearm. He moved to suppress the evidence found inside the car, arguing that it was the fruit of an illegal search. The district court denied the motion, finding that Ostrum lacked standing to challenge the search because the car was stolen and that the search was valid under the automobile exception to the Fourth Amendment</w:t>
      </w:r>
      <w:r w:rsidR="002073A3">
        <w:t>'</w:t>
      </w:r>
      <w:r>
        <w:t>s warrant requirement. Ostrum was convicted on all counts and received a 240-month sentence.</w:t>
      </w:r>
    </w:p>
    <w:p w14:paraId="44EC281D" w14:textId="77777777" w:rsidR="007D6E88" w:rsidRDefault="007D6E88" w:rsidP="007D6E88"/>
    <w:p w14:paraId="694A2CBA" w14:textId="1DA301C9" w:rsidR="007D6E88" w:rsidRDefault="007D6E88" w:rsidP="007D6E88">
      <w:r>
        <w:t xml:space="preserve">On appeal, the United States Court of Appeals for the Seventh Circuit affirmed the district court's decision. </w:t>
      </w:r>
      <w:r w:rsidR="009B4311" w:rsidRPr="009B4311">
        <w:t>The court concluded that Ostrum had no reasonable expectation of privacy in the stolen car or its contents</w:t>
      </w:r>
      <w:r w:rsidR="009B4311">
        <w:t xml:space="preserve"> (including the two safes) and, therefore, had</w:t>
      </w:r>
      <w:r w:rsidR="009B4311" w:rsidRPr="009B4311">
        <w:t xml:space="preserve"> no standing to object to its search.</w:t>
      </w:r>
      <w:r w:rsidR="009B4311">
        <w:t xml:space="preserve"> </w:t>
      </w:r>
      <w:r>
        <w:t xml:space="preserve">The court </w:t>
      </w:r>
      <w:r w:rsidR="009B4311">
        <w:lastRenderedPageBreak/>
        <w:t xml:space="preserve">further held that even if he had standing, </w:t>
      </w:r>
      <w:r>
        <w:t>the existence of probable cause justified the search under the automobile exception to the Fourth Amendment</w:t>
      </w:r>
      <w:r w:rsidR="002073A3">
        <w:t>'</w:t>
      </w:r>
      <w:r>
        <w:t xml:space="preserve">s warrant requirement. </w:t>
      </w:r>
    </w:p>
    <w:p w14:paraId="285A3C7E" w14:textId="77777777" w:rsidR="009B4311" w:rsidRDefault="009B4311" w:rsidP="007D6E88">
      <w:pPr>
        <w:rPr>
          <w:i/>
          <w:iCs/>
        </w:rPr>
      </w:pPr>
    </w:p>
    <w:p w14:paraId="3AE616FA" w14:textId="0DFAE21E" w:rsidR="009B4311" w:rsidRPr="009B4311" w:rsidRDefault="009B4311" w:rsidP="007D6E88">
      <w:r>
        <w:t>Interesting Quote:</w:t>
      </w:r>
    </w:p>
    <w:p w14:paraId="6E1F23F1" w14:textId="28CF7C73" w:rsidR="007D6E88" w:rsidRPr="009B4311" w:rsidRDefault="009B4311" w:rsidP="007D6E88">
      <w:pPr>
        <w:rPr>
          <w:i/>
          <w:iCs/>
        </w:rPr>
      </w:pPr>
      <w:r>
        <w:rPr>
          <w:i/>
          <w:iCs/>
        </w:rPr>
        <w:t>"</w:t>
      </w:r>
      <w:r w:rsidRPr="009B4311">
        <w:rPr>
          <w:i/>
          <w:iCs/>
        </w:rPr>
        <w:t>The wrinkle here is that Ostrum denies knowing the car was stolen. This raises the question: does the unwitting driver of a stolen vehicle stand in the same Fourth Amendment position as a car thief? That, however, is a question we need not reach today.</w:t>
      </w:r>
      <w:r>
        <w:rPr>
          <w:i/>
          <w:iCs/>
        </w:rPr>
        <w:t>"</w:t>
      </w:r>
    </w:p>
    <w:p w14:paraId="54CFB659" w14:textId="77777777" w:rsidR="007D6E88" w:rsidRDefault="007D6E88" w:rsidP="007D6E88"/>
    <w:p w14:paraId="118F5B22" w14:textId="77777777" w:rsidR="007D6E88" w:rsidRDefault="007D6E88" w:rsidP="007D6E88"/>
    <w:p w14:paraId="6B2393D4" w14:textId="46C5B42A" w:rsidR="007D6E88" w:rsidRPr="009B4311" w:rsidRDefault="007D6E88" w:rsidP="007D6E88">
      <w:pPr>
        <w:rPr>
          <w:b/>
          <w:bCs/>
        </w:rPr>
      </w:pPr>
      <w:r w:rsidRPr="009B4311">
        <w:rPr>
          <w:b/>
          <w:bCs/>
        </w:rPr>
        <w:t>United States v. Payne</w:t>
      </w:r>
    </w:p>
    <w:p w14:paraId="2B5D7370" w14:textId="6EE871B0" w:rsidR="007D6E88" w:rsidRDefault="007D6E88" w:rsidP="007D6E88">
      <w:r>
        <w:t>US Court of Appeals for the Ninth Circuit</w:t>
      </w:r>
    </w:p>
    <w:p w14:paraId="3223129F" w14:textId="77777777" w:rsidR="007D6E88" w:rsidRDefault="007D6E88" w:rsidP="007D6E88">
      <w:r>
        <w:t>Docket: 22-50262</w:t>
      </w:r>
    </w:p>
    <w:p w14:paraId="177991D2" w14:textId="75EC9B12" w:rsidR="007D6E88" w:rsidRDefault="007D6E88" w:rsidP="007D6E88">
      <w:r>
        <w:t>April 17, 2024</w:t>
      </w:r>
    </w:p>
    <w:p w14:paraId="2DDBE355" w14:textId="77777777" w:rsidR="007D6E88" w:rsidRDefault="007D6E88" w:rsidP="007D6E88"/>
    <w:p w14:paraId="2765C405" w14:textId="4F6B1235" w:rsidR="007D6E88" w:rsidRPr="009B4311" w:rsidRDefault="009B4311" w:rsidP="007D6E88">
      <w:pPr>
        <w:rPr>
          <w:i/>
          <w:iCs/>
        </w:rPr>
      </w:pPr>
      <w:r w:rsidRPr="009B4311">
        <w:rPr>
          <w:i/>
          <w:iCs/>
        </w:rPr>
        <w:t xml:space="preserve">LEO LAW Topics </w:t>
      </w:r>
      <w:r>
        <w:rPr>
          <w:i/>
          <w:iCs/>
        </w:rPr>
        <w:t xml:space="preserve">4-1, </w:t>
      </w:r>
      <w:r w:rsidRPr="009B4311">
        <w:rPr>
          <w:i/>
          <w:iCs/>
        </w:rPr>
        <w:t>5-30</w:t>
      </w:r>
      <w:r>
        <w:rPr>
          <w:i/>
          <w:iCs/>
        </w:rPr>
        <w:t>,</w:t>
      </w:r>
      <w:r w:rsidRPr="009B4311">
        <w:rPr>
          <w:i/>
          <w:iCs/>
        </w:rPr>
        <w:t xml:space="preserve"> 7-1: Warrantless search of a parolee was reasonable</w:t>
      </w:r>
      <w:r>
        <w:rPr>
          <w:i/>
          <w:iCs/>
        </w:rPr>
        <w:t>. Using</w:t>
      </w:r>
      <w:r w:rsidRPr="009B4311">
        <w:rPr>
          <w:i/>
          <w:iCs/>
        </w:rPr>
        <w:t xml:space="preserve"> his thumbprint to unlock his cellphone was not testimonial and, therefore, was not protected by the Fifth Amendment Self-Incrimination Clause.</w:t>
      </w:r>
      <w:r>
        <w:rPr>
          <w:i/>
          <w:iCs/>
        </w:rPr>
        <w:t xml:space="preserve"> Probable cause supported the search warrant even without the fruits of a challenged protective sweep. </w:t>
      </w:r>
    </w:p>
    <w:p w14:paraId="061DC1D2" w14:textId="77777777" w:rsidR="007D6E88" w:rsidRDefault="007D6E88" w:rsidP="007D6E88"/>
    <w:p w14:paraId="15CBFFD9" w14:textId="6CF0AC6E" w:rsidR="007D6E88" w:rsidRDefault="007D6E88" w:rsidP="007D6E88">
      <w:r>
        <w:t>Jeremy Travis Payne, a California parolee, was arrested and charged with possession with intent to distribute fentanyl, fluoro</w:t>
      </w:r>
      <w:r w:rsidR="009B4311">
        <w:t>-</w:t>
      </w:r>
      <w:r>
        <w:t>fentanyl, and cocaine. The charges stemmed from evidence obtained from a house in Palm Desert, California, and from Payne's cell phone, which was unlocked by police using Payne's thumbprint during a traffic stop. Payne moved to suppress the evidence, arguing that the search of his phone and the house violated his Fourth and Fifth Amendment rights.</w:t>
      </w:r>
      <w:r w:rsidR="009B4311">
        <w:t xml:space="preserve"> </w:t>
      </w:r>
      <w:r>
        <w:t xml:space="preserve">The district court denied Payne's motion. </w:t>
      </w:r>
    </w:p>
    <w:p w14:paraId="4E22E08D" w14:textId="77777777" w:rsidR="007D6E88" w:rsidRDefault="007D6E88" w:rsidP="007D6E88"/>
    <w:p w14:paraId="1A06C978" w14:textId="57FD08C7" w:rsidR="007D6E88" w:rsidRDefault="007D6E88" w:rsidP="007D6E88">
      <w:r>
        <w:t xml:space="preserve">On appeal, the Ninth Circuit affirmed the district court's decision. The court held that the search of Payne's phone did not violate the Fourth Amendment. It found that the search was authorized under a general search condition of Payne's parole, which allowed for the suspicionless search of any property under Payne's control. </w:t>
      </w:r>
      <w:r w:rsidR="009B4311">
        <w:t>T</w:t>
      </w:r>
      <w:r>
        <w:t xml:space="preserve">he court </w:t>
      </w:r>
      <w:r w:rsidR="009B4311">
        <w:t xml:space="preserve">further </w:t>
      </w:r>
      <w:r>
        <w:t xml:space="preserve">held that </w:t>
      </w:r>
      <w:r w:rsidR="009B4311">
        <w:t>using</w:t>
      </w:r>
      <w:r>
        <w:t xml:space="preserve"> Payne's thumbprint to unlock his phone was not testimonial because it required no </w:t>
      </w:r>
      <w:r w:rsidR="009B4311">
        <w:t>"</w:t>
      </w:r>
      <w:r>
        <w:t>cognitive exertion.</w:t>
      </w:r>
      <w:r w:rsidR="009B4311">
        <w:t>"</w:t>
      </w:r>
      <w:r>
        <w:t xml:space="preserve"> Therefore, the Fifth Amendment did not apply.</w:t>
      </w:r>
      <w:r w:rsidR="009B4311">
        <w:t xml:space="preserve"> Lastly</w:t>
      </w:r>
      <w:r>
        <w:t xml:space="preserve">, the court held that there was sufficient probable cause to support the issuance of a search warrant for the house in Palm Desert, California, </w:t>
      </w:r>
      <w:r w:rsidR="009B4311">
        <w:t xml:space="preserve">even </w:t>
      </w:r>
      <w:r>
        <w:t>without regard to observations made during a challenged protective sweep of the house.</w:t>
      </w:r>
    </w:p>
    <w:p w14:paraId="12ED9ED6" w14:textId="77777777" w:rsidR="007D6E88" w:rsidRDefault="007D6E88" w:rsidP="007D6E88"/>
    <w:p w14:paraId="075D6720" w14:textId="1BA984F6" w:rsidR="007D6E88" w:rsidRDefault="009B4311" w:rsidP="007D6E88">
      <w:r>
        <w:t xml:space="preserve">Interesting Quote: </w:t>
      </w:r>
    </w:p>
    <w:p w14:paraId="2505C02D" w14:textId="06B8AD2D" w:rsidR="007D6E88" w:rsidRPr="009B4311" w:rsidRDefault="009B4311" w:rsidP="007D6E88">
      <w:pPr>
        <w:rPr>
          <w:i/>
          <w:iCs/>
        </w:rPr>
      </w:pPr>
      <w:r>
        <w:rPr>
          <w:i/>
          <w:iCs/>
        </w:rPr>
        <w:t>"</w:t>
      </w:r>
      <w:r w:rsidRPr="009B4311">
        <w:rPr>
          <w:i/>
          <w:iCs/>
        </w:rPr>
        <w:t>We would be remiss not to mention that Fifth Amendment questions like this one are highly fact dependent and the line between what is testimonial and what is not is particularly fine. Our opinion should not be read to extend to all instances where a biometric is used to unlock an electronic device.</w:t>
      </w:r>
      <w:r w:rsidRPr="009B4311">
        <w:t xml:space="preserve"> </w:t>
      </w:r>
      <w:r w:rsidRPr="009B4311">
        <w:rPr>
          <w:i/>
          <w:iCs/>
        </w:rPr>
        <w:t>Indeed, the outcome on the testimonial prong may have been different had Officer Coddington required Payne to independently select the finger that he placed on the phone.</w:t>
      </w:r>
      <w:r>
        <w:rPr>
          <w:i/>
          <w:iCs/>
        </w:rPr>
        <w:t>"</w:t>
      </w:r>
    </w:p>
    <w:p w14:paraId="77A4F86A" w14:textId="77777777" w:rsidR="007D6E88" w:rsidRDefault="007D6E88" w:rsidP="007D6E88"/>
    <w:p w14:paraId="7EF9AAA8" w14:textId="77777777" w:rsidR="007D6E88" w:rsidRDefault="007D6E88" w:rsidP="007D6E88"/>
    <w:p w14:paraId="4541555A" w14:textId="77777777" w:rsidR="0042742C" w:rsidRDefault="0042742C" w:rsidP="007D6E88"/>
    <w:p w14:paraId="60CE939B" w14:textId="77777777" w:rsidR="0042742C" w:rsidRDefault="0042742C" w:rsidP="007D6E88"/>
    <w:p w14:paraId="08EBB849" w14:textId="77777777" w:rsidR="0042742C" w:rsidRDefault="0042742C" w:rsidP="007D6E88"/>
    <w:p w14:paraId="42E14E96" w14:textId="77777777" w:rsidR="0042742C" w:rsidRDefault="0042742C" w:rsidP="007D6E88"/>
    <w:p w14:paraId="42C07B15" w14:textId="77777777" w:rsidR="0042742C" w:rsidRDefault="0042742C" w:rsidP="007D6E88"/>
    <w:p w14:paraId="6B33F830" w14:textId="5890B6C5" w:rsidR="007D6E88" w:rsidRPr="0042742C" w:rsidRDefault="007D6E88" w:rsidP="007D6E88">
      <w:pPr>
        <w:rPr>
          <w:b/>
          <w:bCs/>
        </w:rPr>
      </w:pPr>
      <w:r w:rsidRPr="0042742C">
        <w:rPr>
          <w:b/>
          <w:bCs/>
        </w:rPr>
        <w:lastRenderedPageBreak/>
        <w:t>Hart v. City of Redwood City</w:t>
      </w:r>
    </w:p>
    <w:p w14:paraId="011FFBEB" w14:textId="5AA75E09" w:rsidR="007D6E88" w:rsidRDefault="007D6E88" w:rsidP="007D6E88">
      <w:r>
        <w:t>US Court of Appeals for the Ninth Circuit</w:t>
      </w:r>
    </w:p>
    <w:p w14:paraId="5A779A1E" w14:textId="77777777" w:rsidR="007D6E88" w:rsidRDefault="007D6E88" w:rsidP="007D6E88">
      <w:r>
        <w:t>Docket: 22-17008</w:t>
      </w:r>
    </w:p>
    <w:p w14:paraId="4092AA24" w14:textId="21094766" w:rsidR="007D6E88" w:rsidRDefault="007D6E88" w:rsidP="007D6E88">
      <w:r>
        <w:t>April 19, 2024</w:t>
      </w:r>
    </w:p>
    <w:p w14:paraId="5595F06F" w14:textId="77777777" w:rsidR="007D6E88" w:rsidRDefault="007D6E88" w:rsidP="007D6E88"/>
    <w:p w14:paraId="22EEEBA9" w14:textId="2B588565" w:rsidR="007D6E88" w:rsidRPr="0042742C" w:rsidRDefault="0042742C" w:rsidP="007D6E88">
      <w:pPr>
        <w:rPr>
          <w:i/>
          <w:iCs/>
        </w:rPr>
      </w:pPr>
      <w:r w:rsidRPr="0042742C">
        <w:rPr>
          <w:i/>
          <w:iCs/>
        </w:rPr>
        <w:t xml:space="preserve">LEO LAW Topics 8-3, 9-4: Deadly force was reasonable, and even if not, qualified immunity is proper because no law </w:t>
      </w:r>
      <w:r>
        <w:rPr>
          <w:i/>
          <w:iCs/>
        </w:rPr>
        <w:t>"</w:t>
      </w:r>
      <w:r w:rsidRPr="0042742C">
        <w:rPr>
          <w:i/>
          <w:iCs/>
        </w:rPr>
        <w:t>clearly established</w:t>
      </w:r>
      <w:r>
        <w:rPr>
          <w:i/>
          <w:iCs/>
        </w:rPr>
        <w:t>"</w:t>
      </w:r>
      <w:r w:rsidRPr="0042742C">
        <w:rPr>
          <w:i/>
          <w:iCs/>
        </w:rPr>
        <w:t xml:space="preserve"> the unreasonableness of using deadly force in this situation.</w:t>
      </w:r>
    </w:p>
    <w:p w14:paraId="42D3663F" w14:textId="77777777" w:rsidR="007D6E88" w:rsidRDefault="007D6E88" w:rsidP="007D6E88"/>
    <w:p w14:paraId="43064D09" w14:textId="5FBA59FA" w:rsidR="007D6E88" w:rsidRDefault="0042742C" w:rsidP="007D6E88">
      <w:r w:rsidRPr="0042742C">
        <w:t>Officers Gomez and Velez responded to a call involving a man attempting suicide with a knife in his backyard. When they arrived, they found the man</w:t>
      </w:r>
      <w:r>
        <w:t>'</w:t>
      </w:r>
      <w:r w:rsidRPr="0042742C">
        <w:t xml:space="preserve">s wife covered in blood and frantically pleading for help. At her urging, the officers went to the backyard, where they found </w:t>
      </w:r>
      <w:r>
        <w:t xml:space="preserve">Kyle </w:t>
      </w:r>
      <w:r w:rsidRPr="0042742C">
        <w:t>Hart holding a</w:t>
      </w:r>
      <w:r w:rsidRPr="0042742C">
        <w:rPr>
          <w:rFonts w:ascii="Times New Roman" w:hAnsi="Times New Roman" w:cs="Times New Roman"/>
          <w:color w:val="000000"/>
          <w:kern w:val="0"/>
          <w:sz w:val="23"/>
          <w:szCs w:val="23"/>
        </w:rPr>
        <w:t xml:space="preserve"> </w:t>
      </w:r>
      <w:r w:rsidRPr="0042742C">
        <w:t>knife. They told him to drop the knife, but instead of doing so</w:t>
      </w:r>
      <w:r>
        <w:t>,</w:t>
      </w:r>
      <w:r w:rsidRPr="0042742C">
        <w:t xml:space="preserve"> he began moving towards them with the knife raised. As Hart neared the officers, Officer Velez deployed her taser, but it was ineffective. With Hart approaching closely and wielding a knife, Officer Gomez shot and killed him.</w:t>
      </w:r>
      <w:r>
        <w:t xml:space="preserve"> T</w:t>
      </w:r>
      <w:r w:rsidR="007D6E88">
        <w:t xml:space="preserve">he family of Kyle Hart </w:t>
      </w:r>
      <w:r>
        <w:t xml:space="preserve">filed a civil suit </w:t>
      </w:r>
      <w:r w:rsidR="007D6E88">
        <w:t>against the City of Redwood City and its police officers</w:t>
      </w:r>
      <w:r>
        <w:t>, alleging c</w:t>
      </w:r>
      <w:r w:rsidR="007D6E88">
        <w:t>onstitutional and state law violations arising from the shooting.</w:t>
      </w:r>
    </w:p>
    <w:p w14:paraId="63C63D6A" w14:textId="77777777" w:rsidR="007D6E88" w:rsidRDefault="007D6E88" w:rsidP="007D6E88"/>
    <w:p w14:paraId="472F01F8" w14:textId="77777777" w:rsidR="007D6E88" w:rsidRDefault="007D6E88" w:rsidP="007D6E88">
      <w:r>
        <w:t>The United States District Court for the Northern District of California denied Officer Gomez's claim of qualified immunity at summary judgment. The court found that the officer was not entitled to qualified immunity, relying on a previous court decision that stated it was objectively unreasonable to shoot an unarmed man who had committed no serious offense, was mentally or emotionally disturbed, had been given no warning of the imminent use of such a significant degree of force, posed no risk of flight, and presented no objectively reasonable threat to the safety of the officer or other individuals.</w:t>
      </w:r>
    </w:p>
    <w:p w14:paraId="716B6799" w14:textId="77777777" w:rsidR="007D6E88" w:rsidRDefault="007D6E88" w:rsidP="007D6E88"/>
    <w:p w14:paraId="2F889A30" w14:textId="463787D2" w:rsidR="007D6E88" w:rsidRDefault="007D6E88" w:rsidP="007D6E88">
      <w:r>
        <w:t>On appeal, the United States Court of Appeals for the Ninth Circuit reversed the district court's decision</w:t>
      </w:r>
      <w:r w:rsidR="0042742C">
        <w:t xml:space="preserve">, holding </w:t>
      </w:r>
      <w:r>
        <w:t>that Officer Gomez was entitled to qualified immunity. The court found that Hart posed an immediate threat when he rapidly approached the officers</w:t>
      </w:r>
      <w:r w:rsidR="0042742C">
        <w:t>,</w:t>
      </w:r>
      <w:r>
        <w:t xml:space="preserve"> brandishing a knife and refusing commands to drop it. Furthermore, even if Officer Gomez</w:t>
      </w:r>
      <w:r w:rsidR="002073A3">
        <w:t>'</w:t>
      </w:r>
      <w:r>
        <w:t>s conduct violated the Fourth Amendment, he would still be entitled to qualified immunity because the conduct did not violate clearly established law. None of the cases the plaintiffs identified would have put Officer Gomez on notice that his actions in this case would be unlawful.</w:t>
      </w:r>
    </w:p>
    <w:p w14:paraId="794588E1" w14:textId="77777777" w:rsidR="007D6E88" w:rsidRDefault="007D6E88" w:rsidP="007D6E88"/>
    <w:p w14:paraId="709AE38D" w14:textId="77777777" w:rsidR="007D6E88" w:rsidRDefault="007D6E88" w:rsidP="007D6E88"/>
    <w:p w14:paraId="272F2443" w14:textId="77777777" w:rsidR="007D6E88" w:rsidRDefault="007D6E88" w:rsidP="007D6E88"/>
    <w:p w14:paraId="34AE1CB3" w14:textId="77777777" w:rsidR="007D6E88" w:rsidRDefault="007D6E88" w:rsidP="007D6E88"/>
    <w:p w14:paraId="2712533D" w14:textId="77777777" w:rsidR="007D6E88" w:rsidRDefault="007D6E88" w:rsidP="007D6E88"/>
    <w:p w14:paraId="5210003B" w14:textId="77777777" w:rsidR="007D6E88" w:rsidRDefault="007D6E88" w:rsidP="007D6E88"/>
    <w:p w14:paraId="6980D415" w14:textId="77777777" w:rsidR="007D6E88" w:rsidRDefault="007D6E88" w:rsidP="007D6E88"/>
    <w:p w14:paraId="02F5301A" w14:textId="4AE5B5EB" w:rsidR="007D6E88" w:rsidRDefault="007D6E88" w:rsidP="007D6E88">
      <w:r>
        <w:br w:type="page"/>
      </w:r>
    </w:p>
    <w:p w14:paraId="0FB120C8" w14:textId="77777777" w:rsidR="007D6E88" w:rsidRDefault="007D6E88" w:rsidP="007D6E88"/>
    <w:p w14:paraId="449613FE" w14:textId="7862A380" w:rsidR="007D6E88" w:rsidRPr="007D6E88" w:rsidRDefault="007D6E88" w:rsidP="007D6E88">
      <w:pPr>
        <w:rPr>
          <w:b/>
          <w:bCs/>
        </w:rPr>
      </w:pPr>
      <w:r w:rsidRPr="007D6E88">
        <w:rPr>
          <w:b/>
          <w:bCs/>
        </w:rPr>
        <w:t>STATE CASES</w:t>
      </w:r>
    </w:p>
    <w:p w14:paraId="5BCC725D" w14:textId="77777777" w:rsidR="007D6E88" w:rsidRDefault="007D6E88" w:rsidP="007D6E88"/>
    <w:p w14:paraId="214AF59F" w14:textId="4C89C161" w:rsidR="007D6E88" w:rsidRDefault="007D6E88" w:rsidP="007D6E88">
      <w:r>
        <w:t>Mosley v. Superior Court</w:t>
      </w:r>
    </w:p>
    <w:p w14:paraId="2D36AEC2" w14:textId="68C54C46" w:rsidR="007D6E88" w:rsidRDefault="007D6E88" w:rsidP="007D6E88">
      <w:r>
        <w:t>California Courts of Appeal</w:t>
      </w:r>
    </w:p>
    <w:p w14:paraId="1BBD036D" w14:textId="740C0732" w:rsidR="007D6E88" w:rsidRDefault="007D6E88" w:rsidP="007D6E88">
      <w:r>
        <w:t>April 5, 2024</w:t>
      </w:r>
    </w:p>
    <w:p w14:paraId="3D391E6D" w14:textId="77777777" w:rsidR="007D6E88" w:rsidRDefault="007D6E88" w:rsidP="007D6E88"/>
    <w:p w14:paraId="3473CF83" w14:textId="48FC053D" w:rsidR="007D6E88" w:rsidRPr="0042742C" w:rsidRDefault="0042742C" w:rsidP="007D6E88">
      <w:pPr>
        <w:rPr>
          <w:i/>
          <w:iCs/>
        </w:rPr>
      </w:pPr>
      <w:r w:rsidRPr="0042742C">
        <w:rPr>
          <w:i/>
          <w:iCs/>
        </w:rPr>
        <w:t xml:space="preserve">LEO LAW Topics 5-13, 3-6: Officers lack probable cause to search a car under the automobile exception, and exceeded the scope of investigative detention, turning the detention into a de facto arrest unsupported by probable cause. </w:t>
      </w:r>
    </w:p>
    <w:p w14:paraId="59ECA117" w14:textId="77777777" w:rsidR="007D6E88" w:rsidRDefault="007D6E88" w:rsidP="007D6E88"/>
    <w:p w14:paraId="475AA58F" w14:textId="71ADD2FB" w:rsidR="0042742C" w:rsidRDefault="0042742C" w:rsidP="007D6E88">
      <w:r w:rsidRPr="0042742C">
        <w:t xml:space="preserve">The Sacramento County Sheriff's Department had received a call about a group of men creating a music video in a parking lot, with one of them holding a handgun. The officers arrived at the scene and detained all members of the group, including </w:t>
      </w:r>
      <w:r>
        <w:t xml:space="preserve">Jameal </w:t>
      </w:r>
      <w:r w:rsidRPr="0042742C">
        <w:t>Mosley. They found a firearm on one of the men, D.M., and another firearm in D.M.'s car. Mosley was detained for approximately 41 minutes before his car was searched, revealing a loaded magazine. A subsequent search of Mosley's person revealed a Glock handgun with a</w:t>
      </w:r>
      <w:r>
        <w:t xml:space="preserve"> switch to make the handgun fully automatic. </w:t>
      </w:r>
    </w:p>
    <w:p w14:paraId="42F496DA" w14:textId="77777777" w:rsidR="0042742C" w:rsidRDefault="0042742C" w:rsidP="007D6E88"/>
    <w:p w14:paraId="21ACCFA9" w14:textId="347464FC" w:rsidR="007D6E88" w:rsidRDefault="007D6E88" w:rsidP="007D6E88">
      <w:r>
        <w:t>Jameal M. Mosley</w:t>
      </w:r>
      <w:r w:rsidR="0042742C">
        <w:t xml:space="preserve"> </w:t>
      </w:r>
      <w:r>
        <w:t xml:space="preserve">was charged with unauthorized possession and transportation of a machine gun, being a felon in possession of a firearm for the benefit of a street gang, and being a felon in possession of ammunition. Mosley filed a motion to suppress the magazine and handgun, arguing that the searches were </w:t>
      </w:r>
      <w:r w:rsidR="0042742C">
        <w:t xml:space="preserve">unlawful under the Fourth Amendment. </w:t>
      </w:r>
      <w:r>
        <w:t xml:space="preserve">The trial court denied Mosley's motion to suppress, finding that the officers had probable cause to search Mosley's car and that the detention was not </w:t>
      </w:r>
      <w:r w:rsidR="0042742C">
        <w:t xml:space="preserve">unreasonably </w:t>
      </w:r>
      <w:r>
        <w:t>prolonged</w:t>
      </w:r>
      <w:r w:rsidR="0042742C">
        <w:t xml:space="preserve"> because the officers had a reasonable suspicion of Mosley's involvement in criminal conduct.</w:t>
      </w:r>
    </w:p>
    <w:p w14:paraId="7DA738D1" w14:textId="77777777" w:rsidR="007D6E88" w:rsidRDefault="007D6E88" w:rsidP="007D6E88"/>
    <w:p w14:paraId="07119096" w14:textId="5A309FD0" w:rsidR="007D6E88" w:rsidRDefault="007D6E88" w:rsidP="007D6E88">
      <w:r>
        <w:t xml:space="preserve">Mosley </w:t>
      </w:r>
      <w:r w:rsidR="0042742C">
        <w:t>appealed to the</w:t>
      </w:r>
      <w:r>
        <w:t xml:space="preserve"> Court of Appeal of the State of California, Third Appellate District. The appellate court agreed with Mosley's argument that the trial court erred in finding the warrantless searches were supported by probable cause and reasonable suspicion. The court concluded that the officers lacked probable cause to search Mosley's car</w:t>
      </w:r>
      <w:r w:rsidR="0042742C">
        <w:t>. The court noted that even Mosely</w:t>
      </w:r>
      <w:r w:rsidR="0042742C" w:rsidRPr="0042742C">
        <w:t xml:space="preserve"> was a validated gang member with a history of firearms arrests and convictions, who partially matched the description of the person said to be waving a firearm in the music video</w:t>
      </w:r>
      <w:r w:rsidR="0042742C">
        <w:t xml:space="preserve">, and was </w:t>
      </w:r>
      <w:r w:rsidR="0042742C" w:rsidRPr="0042742C">
        <w:t xml:space="preserve">in an area known for gang activity, </w:t>
      </w:r>
      <w:r w:rsidR="0042742C">
        <w:t>those facts focused on the</w:t>
      </w:r>
      <w:r w:rsidR="0042742C" w:rsidRPr="0042742C">
        <w:t xml:space="preserve"> probable cause to arrest, rather than probable cause to search</w:t>
      </w:r>
      <w:r w:rsidR="0042742C">
        <w:t xml:space="preserve"> his vehicle</w:t>
      </w:r>
      <w:r w:rsidR="0042742C" w:rsidRPr="0042742C">
        <w:t>.</w:t>
      </w:r>
      <w:r w:rsidR="0042742C">
        <w:t xml:space="preserve"> Furthermore, the court held that the officers </w:t>
      </w:r>
      <w:r w:rsidR="0042742C" w:rsidRPr="0042742C">
        <w:t>should have realized within minutes of arriving at the apartment complex that he was not the person seen waving the gun, at which point they should have released him.</w:t>
      </w:r>
      <w:r w:rsidR="0042742C">
        <w:t xml:space="preserve"> Therefore, the detention was unlawfully prolonged, which became a de facto arrest unsupported by probable cause. </w:t>
      </w:r>
      <w:r>
        <w:t xml:space="preserve">The </w:t>
      </w:r>
      <w:r w:rsidR="0042742C">
        <w:t xml:space="preserve">appellate </w:t>
      </w:r>
      <w:r>
        <w:t>court granted Mosley's petition</w:t>
      </w:r>
      <w:r w:rsidR="0042742C">
        <w:t xml:space="preserve"> and</w:t>
      </w:r>
      <w:r>
        <w:t xml:space="preserve"> direct</w:t>
      </w:r>
      <w:r w:rsidR="0042742C">
        <w:t>ed</w:t>
      </w:r>
      <w:r>
        <w:t xml:space="preserve"> the trial court to vacate its order denying Mosley's motion to suppress and enter a new order granting the motion.</w:t>
      </w:r>
    </w:p>
    <w:p w14:paraId="6848321D" w14:textId="77777777" w:rsidR="007D6E88" w:rsidRDefault="007D6E88" w:rsidP="007D6E88"/>
    <w:p w14:paraId="7EAC6380" w14:textId="77777777" w:rsidR="007D6E88" w:rsidRDefault="007D6E88" w:rsidP="007D6E88"/>
    <w:p w14:paraId="55C0E941" w14:textId="77777777" w:rsidR="007D6E88" w:rsidRDefault="007D6E88" w:rsidP="007D6E88"/>
    <w:p w14:paraId="502883BA" w14:textId="77777777" w:rsidR="007D6E88" w:rsidRPr="0042742C" w:rsidRDefault="007D6E88" w:rsidP="007D6E88">
      <w:pPr>
        <w:rPr>
          <w:b/>
          <w:bCs/>
        </w:rPr>
      </w:pPr>
      <w:r w:rsidRPr="0042742C">
        <w:rPr>
          <w:b/>
          <w:bCs/>
        </w:rPr>
        <w:t>State v. Fuglesten</w:t>
      </w:r>
    </w:p>
    <w:p w14:paraId="1A22DAF9" w14:textId="2E3766FC" w:rsidR="007D6E88" w:rsidRDefault="007D6E88" w:rsidP="007D6E88">
      <w:r>
        <w:t>North Dakota Supreme Court</w:t>
      </w:r>
    </w:p>
    <w:p w14:paraId="1EC54228" w14:textId="0FA95203" w:rsidR="007D6E88" w:rsidRDefault="007D6E88" w:rsidP="007D6E88">
      <w:r>
        <w:t>April 19, 2024</w:t>
      </w:r>
    </w:p>
    <w:p w14:paraId="1087B5E7" w14:textId="77777777" w:rsidR="007D6E88" w:rsidRDefault="007D6E88" w:rsidP="007D6E88"/>
    <w:p w14:paraId="38348268" w14:textId="1578439B" w:rsidR="007D6E88" w:rsidRDefault="0042742C" w:rsidP="007D6E88">
      <w:r>
        <w:t>LEO LAW Topic 2-12: Officer's entry into the garage without a warrant or exigent circumstances violated the Fourth Amendment.</w:t>
      </w:r>
    </w:p>
    <w:p w14:paraId="517B970A" w14:textId="77777777" w:rsidR="007D6E88" w:rsidRDefault="007D6E88" w:rsidP="007D6E88"/>
    <w:p w14:paraId="0D5E2A83" w14:textId="0D5070A0" w:rsidR="007D6E88" w:rsidRDefault="0042742C" w:rsidP="007D6E88">
      <w:r>
        <w:lastRenderedPageBreak/>
        <w:t>An</w:t>
      </w:r>
      <w:r w:rsidRPr="0042742C">
        <w:t xml:space="preserve"> officer responded to a 911 call about a truck repeatedly driving by a house </w:t>
      </w:r>
      <w:r>
        <w:t>while playing</w:t>
      </w:r>
      <w:r w:rsidRPr="0042742C">
        <w:t xml:space="preserve"> loud music. The officer identified the truck as Fuglesten's</w:t>
      </w:r>
      <w:r>
        <w:t xml:space="preserve"> truck</w:t>
      </w:r>
      <w:r w:rsidRPr="0042742C">
        <w:t xml:space="preserve">, knew </w:t>
      </w:r>
      <w:r>
        <w:t>Fugleten's</w:t>
      </w:r>
      <w:r w:rsidRPr="0042742C">
        <w:t xml:space="preserve"> license was suspended, and followed </w:t>
      </w:r>
      <w:r>
        <w:t>Fulgesten</w:t>
      </w:r>
      <w:r w:rsidRPr="0042742C">
        <w:t xml:space="preserve"> to his home. The officer did not attempt a traffic stop or initiate his overhead lights. Upon reaching Fuglesten's home, the officer approached the garage on foot and interacted with Fuglesten, who was inside the garage. Fuglesten was subsequently arrested and charged</w:t>
      </w:r>
      <w:r>
        <w:t xml:space="preserve"> </w:t>
      </w:r>
      <w:r w:rsidR="007D6E88">
        <w:t>with driving under the influence of intoxicating liquor</w:t>
      </w:r>
      <w:r>
        <w:t>.</w:t>
      </w:r>
      <w:r w:rsidR="007D6E88">
        <w:t xml:space="preserve"> </w:t>
      </w:r>
    </w:p>
    <w:p w14:paraId="709188D4" w14:textId="77777777" w:rsidR="007D6E88" w:rsidRDefault="007D6E88" w:rsidP="007D6E88"/>
    <w:p w14:paraId="1A3B116C" w14:textId="61FD683D" w:rsidR="007D6E88" w:rsidRDefault="007D6E88" w:rsidP="007D6E88">
      <w:r>
        <w:t xml:space="preserve">Fuglesten filed a motion to suppress the evidence, arguing that the officer's entry into his garage was unlawful. The district court denied the motion, </w:t>
      </w:r>
      <w:r w:rsidR="0042742C">
        <w:t>holding</w:t>
      </w:r>
      <w:r>
        <w:t xml:space="preserve"> that the officer had probable cause to believe Fuglesten had committed the offense of driving under </w:t>
      </w:r>
      <w:r w:rsidR="0042742C">
        <w:t xml:space="preserve">a </w:t>
      </w:r>
      <w:r>
        <w:t>suspen</w:t>
      </w:r>
      <w:r w:rsidR="0042742C">
        <w:t>ded license</w:t>
      </w:r>
      <w:r>
        <w:t xml:space="preserve"> but did not find evidence of exigent circumstances relating to dissipation or destruction of evidence.</w:t>
      </w:r>
      <w:r w:rsidR="0042742C" w:rsidRPr="0042742C">
        <w:t xml:space="preserve"> Fuglesten conditionally pled guilty to the charge, reserving the right to appeal the denial of his motion to suppress.</w:t>
      </w:r>
    </w:p>
    <w:p w14:paraId="67181EFE" w14:textId="77777777" w:rsidR="007D6E88" w:rsidRDefault="007D6E88" w:rsidP="007D6E88"/>
    <w:p w14:paraId="71812CD9" w14:textId="72239854" w:rsidR="007D6E88" w:rsidRDefault="007D6E88" w:rsidP="007D6E88">
      <w:r>
        <w:t xml:space="preserve">On appeal, the Supreme Court of North Dakota reversed the district court's decision. </w:t>
      </w:r>
      <w:r w:rsidR="0042742C">
        <w:t>Under the U.S. Supreme Court's decision in Lange v. California, the court held that</w:t>
      </w:r>
      <w:r>
        <w:t xml:space="preserve"> exigent circumstances were required for law enforcement to enter Fuglesten's garage without a warrant. The court found that the facts presented to the district court did not establish exigent circumstances. The court concluded that the officer's entry into Fuglesten's garage, without exigent circumstances, constituted an illegal entry. The court reversed the criminal judgment and remanded the case to allow Fuglesten to withdraw his guilty plea.</w:t>
      </w:r>
    </w:p>
    <w:p w14:paraId="41BDA385" w14:textId="77777777" w:rsidR="007D6E88" w:rsidRDefault="007D6E88" w:rsidP="007D6E88"/>
    <w:p w14:paraId="0F5D796A" w14:textId="77777777" w:rsidR="007D6E88" w:rsidRDefault="007D6E88" w:rsidP="007D6E88"/>
    <w:p w14:paraId="0D406DA7" w14:textId="77777777" w:rsidR="007D6E88" w:rsidRDefault="007D6E88" w:rsidP="007D6E88"/>
    <w:p w14:paraId="5CAB0186" w14:textId="77777777" w:rsidR="007D6E88" w:rsidRDefault="007D6E88" w:rsidP="007D6E88"/>
    <w:p w14:paraId="1F45C71F" w14:textId="77777777" w:rsidR="007D6E88" w:rsidRDefault="007D6E88" w:rsidP="007D6E88"/>
    <w:sectPr w:rsidR="007D6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3N7W0NDOxMDIwNDBU0lEKTi0uzszPAykwqgUAXqcOYywAAAA="/>
  </w:docVars>
  <w:rsids>
    <w:rsidRoot w:val="00D71C00"/>
    <w:rsid w:val="002073A3"/>
    <w:rsid w:val="002550DE"/>
    <w:rsid w:val="003D5635"/>
    <w:rsid w:val="0042742C"/>
    <w:rsid w:val="005A6BE0"/>
    <w:rsid w:val="007D6E88"/>
    <w:rsid w:val="009B4311"/>
    <w:rsid w:val="00C04E35"/>
    <w:rsid w:val="00D71C00"/>
    <w:rsid w:val="00DA7053"/>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8BF2D"/>
  <w15:chartTrackingRefBased/>
  <w15:docId w15:val="{9A41B652-FED9-464C-A9B6-1DD53D0D9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1</Pages>
  <Words>2350</Words>
  <Characters>13395</Characters>
  <Application>Microsoft Office Word</Application>
  <DocSecurity>0</DocSecurity>
  <Lines>111</Lines>
  <Paragraphs>31</Paragraphs>
  <ScaleCrop>false</ScaleCrop>
  <Company/>
  <LinksUpToDate>false</LinksUpToDate>
  <CharactersWithSpaces>15714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8</cp:revision>
  <dcterms:created xsi:type="dcterms:W3CDTF">2024-04-28T11:06:00Z</dcterms:created>
  <dcterms:modified xsi:type="dcterms:W3CDTF">2024-04-29T12:23:00Z</dcterms:modified>
</cp:coreProperties>
</file>