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52425" w14:textId="546B4BA2" w:rsidR="00533A48" w:rsidRDefault="0060102D">
      <w:r>
        <w:t>CASES 12JAN2024</w:t>
      </w:r>
    </w:p>
    <w:p w14:paraId="7056C012" w14:textId="77777777" w:rsidR="0060102D" w:rsidRDefault="0060102D"/>
    <w:p w14:paraId="33B925AA" w14:textId="219CF884" w:rsidR="00955B6A" w:rsidRDefault="00955B6A" w:rsidP="00955B6A">
      <w:r>
        <w:t>U</w:t>
      </w:r>
      <w:r w:rsidR="006B41A3">
        <w:t xml:space="preserve">nited </w:t>
      </w:r>
      <w:r>
        <w:t>S</w:t>
      </w:r>
      <w:r w:rsidR="006B41A3">
        <w:t>tates</w:t>
      </w:r>
      <w:r>
        <w:t xml:space="preserve"> v. Ortiz-Orellana</w:t>
      </w:r>
    </w:p>
    <w:p w14:paraId="0BBB652D" w14:textId="407A1F60" w:rsidR="00955B6A" w:rsidRDefault="00955B6A" w:rsidP="00955B6A">
      <w:r>
        <w:t>US Court of Appeals for the Fourth Circuit</w:t>
      </w:r>
    </w:p>
    <w:p w14:paraId="5A2D70C3" w14:textId="4483964E" w:rsidR="00955B6A" w:rsidRDefault="006B41A3" w:rsidP="00955B6A">
      <w:r>
        <w:t>J</w:t>
      </w:r>
      <w:r w:rsidR="00955B6A">
        <w:t>anuary 10, 2024</w:t>
      </w:r>
    </w:p>
    <w:p w14:paraId="1C4BCF92" w14:textId="77777777" w:rsidR="00955B6A" w:rsidRDefault="00955B6A" w:rsidP="00955B6A"/>
    <w:p w14:paraId="1435B6D9" w14:textId="77777777" w:rsidR="008C0929" w:rsidRDefault="008C0929" w:rsidP="008C0929">
      <w:r>
        <w:t>The defendants Ortiz-Orellana and Perez were convicted on racketeering charges. Ortiz and Perez were members of the MS-13 gang and were separately charged with murders related to their involvement with the gang in Maryland. Ortiz was also convicted of conspiracy to commit murder, discharging a firearm in furtherance of a crime of violence, and murder resulting from the same crime. Perez was also convicted of being a felon in possession of a firearm and ammunition, and an alien in possession of a firearm and ammunition. Both defendants appealed their convictions and sentences, arguing, among other things, that warrantless acquisition of historical cell site location information (CSLI) violated their Fourth Amendment rights.</w:t>
      </w:r>
    </w:p>
    <w:p w14:paraId="6BB45F86" w14:textId="77777777" w:rsidR="008C0929" w:rsidRDefault="008C0929" w:rsidP="008C0929"/>
    <w:p w14:paraId="421A8C4F" w14:textId="71FD7DDF" w:rsidR="0060102D" w:rsidRDefault="008C0929" w:rsidP="008C0929">
      <w:r>
        <w:t xml:space="preserve">The United States Court of Appeals for the Fourth Circuit held that the government seizure of historical CSLI with a 2703(d) order five years before the United States Supreme Court decision in Carpenter v. United States requiring a warrant for historical CSLI was </w:t>
      </w:r>
      <w:r w:rsidR="00C37271">
        <w:t xml:space="preserve">not </w:t>
      </w:r>
      <w:r>
        <w:t>subject to the exclusionary rule under the Leon Good Faith exception.</w:t>
      </w:r>
    </w:p>
    <w:p w14:paraId="7393CBFD" w14:textId="77777777" w:rsidR="006B41A3" w:rsidRDefault="006B41A3" w:rsidP="00955B6A"/>
    <w:p w14:paraId="0F8FA313" w14:textId="56EF1AF3" w:rsidR="00955B6A" w:rsidRDefault="00044F40" w:rsidP="00955B6A">
      <w:r>
        <w:t>1-15</w:t>
      </w:r>
    </w:p>
    <w:p w14:paraId="1AE33BFA" w14:textId="77777777" w:rsidR="00044F40" w:rsidRDefault="00044F40" w:rsidP="00955B6A"/>
    <w:p w14:paraId="40EB0BF5" w14:textId="77777777" w:rsidR="008C0929" w:rsidRDefault="008C0929" w:rsidP="00955B6A"/>
    <w:p w14:paraId="0B47AE02" w14:textId="77777777" w:rsidR="008C0929" w:rsidRDefault="008C0929" w:rsidP="00955B6A"/>
    <w:p w14:paraId="58996D50" w14:textId="77777777" w:rsidR="00955B6A" w:rsidRDefault="00955B6A" w:rsidP="00955B6A">
      <w:r>
        <w:t>McDonough v. Garcia</w:t>
      </w:r>
    </w:p>
    <w:p w14:paraId="4B19CBE7" w14:textId="24D2C681" w:rsidR="00955B6A" w:rsidRDefault="00955B6A" w:rsidP="00955B6A">
      <w:r>
        <w:t>US Court of Appeals for the Eleventh Circuit</w:t>
      </w:r>
    </w:p>
    <w:p w14:paraId="7CF760AB" w14:textId="45160B52" w:rsidR="00955B6A" w:rsidRDefault="00955B6A" w:rsidP="00955B6A">
      <w:r>
        <w:t>January 10, 2024</w:t>
      </w:r>
    </w:p>
    <w:p w14:paraId="39447A8E" w14:textId="77777777" w:rsidR="00955B6A" w:rsidRDefault="00955B6A" w:rsidP="00955B6A"/>
    <w:p w14:paraId="7FC64963" w14:textId="77777777" w:rsidR="00955B6A" w:rsidRDefault="00955B6A" w:rsidP="00955B6A">
      <w:r>
        <w:t>The United States Court of Appeals for the Eleventh Circuit partially affirmed and partially reversed a lower court's ruling in a case involving James McDonough, a citizen activist, who was banned from future meetings and arrested for disorderly conduct and cyberstalking by the City of Homestead, Florida. McDonough claimed these actions violated his First and Fourth Amendment rights.</w:t>
      </w:r>
    </w:p>
    <w:p w14:paraId="74FA5073" w14:textId="77777777" w:rsidR="00955B6A" w:rsidRDefault="00955B6A" w:rsidP="00955B6A"/>
    <w:p w14:paraId="41ED44C9" w14:textId="77777777" w:rsidR="00955B6A" w:rsidRDefault="00955B6A" w:rsidP="00955B6A">
      <w:r>
        <w:t>The court determined that the city council meetings were designated public forums, and the ban was not narrowly tailored to serve a significant government interest as required, thus violating McDonough's First Amendment rights.</w:t>
      </w:r>
    </w:p>
    <w:p w14:paraId="4674BA58" w14:textId="77777777" w:rsidR="00955B6A" w:rsidRDefault="00955B6A" w:rsidP="00955B6A"/>
    <w:p w14:paraId="071DAE52" w14:textId="77777777" w:rsidR="00955B6A" w:rsidRDefault="00955B6A" w:rsidP="00955B6A">
      <w:r>
        <w:t>The court also found that the officers did not have probable cause to arrest McDonough for disorderly conduct, which involved swearing at officers and making obscene gestures. The court stated that such actions do not constitute disorderly conduct and are protected under the First Amendment. However, the court ruled that the City had probable cause to arrest McDonough for cyberstalking, as it was not unreasonable for the City to interpret Florida’s cyberstalking statute as barring McDonough from targeting one of its officers with his series of posts.</w:t>
      </w:r>
    </w:p>
    <w:p w14:paraId="18B525EE" w14:textId="77777777" w:rsidR="00955B6A" w:rsidRDefault="00955B6A" w:rsidP="00955B6A"/>
    <w:p w14:paraId="1D204380" w14:textId="787CE064" w:rsidR="00955B6A" w:rsidRDefault="00955B6A" w:rsidP="00955B6A">
      <w:r>
        <w:t>The case was sent back to the lower court for further proceedings consistent with the appellate court’s opinion.</w:t>
      </w:r>
    </w:p>
    <w:p w14:paraId="07C097EA" w14:textId="77777777" w:rsidR="00955B6A" w:rsidRDefault="00955B6A" w:rsidP="00955B6A"/>
    <w:p w14:paraId="02263F82" w14:textId="74A321DD" w:rsidR="00955B6A" w:rsidRDefault="00C37271" w:rsidP="00955B6A">
      <w:r>
        <w:t>FIRST AMENDMENT - NOT IN APP</w:t>
      </w:r>
    </w:p>
    <w:p w14:paraId="57668500" w14:textId="77777777" w:rsidR="00EC5213" w:rsidRDefault="00EC5213" w:rsidP="00EC5213">
      <w:r>
        <w:lastRenderedPageBreak/>
        <w:t>English v. Clarke</w:t>
      </w:r>
    </w:p>
    <w:p w14:paraId="6349F9EE" w14:textId="405A4C70" w:rsidR="00EC5213" w:rsidRDefault="00EC5213" w:rsidP="00EC5213">
      <w:r>
        <w:t>US Court of Appeals for the Fourth Circuit</w:t>
      </w:r>
    </w:p>
    <w:p w14:paraId="74909322" w14:textId="32F696E9" w:rsidR="00EC5213" w:rsidRDefault="00EC5213" w:rsidP="00EC5213">
      <w:r>
        <w:t>January 5, 2024</w:t>
      </w:r>
    </w:p>
    <w:p w14:paraId="69697C8E" w14:textId="77777777" w:rsidR="00EC5213" w:rsidRDefault="00EC5213" w:rsidP="00EC5213"/>
    <w:p w14:paraId="3F81E7D5" w14:textId="51CF0D5A" w:rsidR="0080403E" w:rsidRDefault="00EC5213" w:rsidP="00EC5213">
      <w:r>
        <w:t xml:space="preserve">In this case, plaintiffs Kewon English and Earl Powell were arrested for sexual assault and burglary and detained for over a year before their cases were </w:t>
      </w:r>
      <w:r w:rsidR="00A866DC">
        <w:t>dropped</w:t>
      </w:r>
      <w:r>
        <w:t xml:space="preserve"> and they were released. They sued Senior Investigator Joseph Clarke of the Richland County Sheriff’s Department, alleging that he had coerced them into signing false confessions. They also sued Sheriff Leon Lott and the Richland County Sheriff's Department for damages under </w:t>
      </w:r>
      <w:r w:rsidR="00A866DC">
        <w:t xml:space="preserve">42 USC </w:t>
      </w:r>
      <w:r>
        <w:t>§1983, claiming their constitutional rights under the First, Fourth, Fifth, Sixth, and Fourteenth Amendments were violated. The United States Court of Appeals for the Fourth Circuit affirmed the grant of summary judgment on English’s claims and dismissed Clarke’s cross-appeal. The court determined that there was probable cause to arrest English based on the victim’s identifications. Regarding English's malicious prosecution claim, the court held that even assuming probable cause was negated, Clarke cannot be held responsible for English’s continued detention. The court found no evidence that the Richland County Sheriff's Department had any unconstitutional policy or custom, and that Clarke could not be held liable for the continued detention of English. Furthermore, the court dismissed Clarke's cross-appeal, ruling that the appeal turned on a question of fact and was therefore not suitable for interlocutory treatment.</w:t>
      </w:r>
    </w:p>
    <w:p w14:paraId="64DDB693" w14:textId="77777777" w:rsidR="00EC5213" w:rsidRDefault="00EC5213" w:rsidP="00EC5213"/>
    <w:p w14:paraId="53963149" w14:textId="040AD79F" w:rsidR="00EC5213" w:rsidRDefault="00A866DC" w:rsidP="00EC5213">
      <w:r>
        <w:t>1-5</w:t>
      </w:r>
    </w:p>
    <w:p w14:paraId="09D2046B" w14:textId="77777777" w:rsidR="00A866DC" w:rsidRDefault="00A866DC" w:rsidP="00EC5213"/>
    <w:p w14:paraId="0BFCDFCC" w14:textId="77777777" w:rsidR="00EC5213" w:rsidRDefault="00EC5213" w:rsidP="00EC5213"/>
    <w:p w14:paraId="34D74B8D" w14:textId="77777777" w:rsidR="00D74491" w:rsidRDefault="00D74491" w:rsidP="00D74491">
      <w:r>
        <w:t>Bagley v. Guillen</w:t>
      </w:r>
    </w:p>
    <w:p w14:paraId="63C503FF" w14:textId="3ADB9CB9" w:rsidR="00D74491" w:rsidRDefault="00D74491" w:rsidP="00D74491">
      <w:r>
        <w:t>US Court of Appeals for the Fifth Circuit</w:t>
      </w:r>
    </w:p>
    <w:p w14:paraId="3823E1FF" w14:textId="78DE2F1B" w:rsidR="00D74491" w:rsidRDefault="00D74491" w:rsidP="00D74491">
      <w:r>
        <w:t>January 10, 2024</w:t>
      </w:r>
    </w:p>
    <w:p w14:paraId="53A1D425" w14:textId="77777777" w:rsidR="00D74491" w:rsidRDefault="00D74491" w:rsidP="00D74491"/>
    <w:p w14:paraId="19F37109" w14:textId="68F38986" w:rsidR="00D74491" w:rsidRDefault="00D74491" w:rsidP="00D74491">
      <w:r>
        <w:t>In this case, the United States Court of Appeals for the Fifth Circuit dismissed an appeal by police officer Guillen, who was seeking qualified immunity in a lawsuit brought against him by</w:t>
      </w:r>
      <w:r w:rsidR="00436F8D">
        <w:t xml:space="preserve"> </w:t>
      </w:r>
      <w:r>
        <w:t xml:space="preserve">Bagley. </w:t>
      </w:r>
      <w:r w:rsidR="00436F8D" w:rsidRPr="00436F8D">
        <w:t xml:space="preserve">The lawsuit stemmed from an incident in which Guillen had pulled Bagley over for a minor traffic violation and subsequently tased him. </w:t>
      </w:r>
      <w:r>
        <w:t>Bagley had sued Guillen under 42 U.S.C. § 1983, alleging excessive force, unlawful arrest, and illegal detention in violation of the Fourth Amendment. The district court had granted Guillen qualified immunity as to Bagley’s unlawful arrest and illegal detention claims, but denied it as to Bagley’s excessive force claim.</w:t>
      </w:r>
    </w:p>
    <w:p w14:paraId="2B441C25" w14:textId="77777777" w:rsidR="00D74491" w:rsidRDefault="00D74491" w:rsidP="00D74491"/>
    <w:p w14:paraId="61899130" w14:textId="61EFD589" w:rsidR="00EC5213" w:rsidRDefault="00D74491" w:rsidP="00D74491">
      <w:r>
        <w:t xml:space="preserve">On appeal, the court held that at the time of the conduct in question, it was clearly established that an officer may not use force on a suspect who is complying with his commands. Viewing the evidence in the light most favorable to Bagley, the court found that Bagley had presented sufficient evidence of excessive force to defeat qualified immunity at the summary judgment stage. </w:t>
      </w:r>
    </w:p>
    <w:p w14:paraId="7895FAE4" w14:textId="77777777" w:rsidR="00D74491" w:rsidRDefault="00D74491" w:rsidP="00D74491"/>
    <w:p w14:paraId="6830D5B9" w14:textId="7E3F6B48" w:rsidR="00D74491" w:rsidRDefault="00436F8D" w:rsidP="00D74491">
      <w:r>
        <w:t>8-4, 9-4</w:t>
      </w:r>
    </w:p>
    <w:p w14:paraId="498EAFFB" w14:textId="77777777" w:rsidR="00D74491" w:rsidRDefault="00D74491" w:rsidP="00D74491"/>
    <w:p w14:paraId="0FF34D8B" w14:textId="77777777" w:rsidR="00A15F33" w:rsidRDefault="00A15F33">
      <w:r>
        <w:br w:type="page"/>
      </w:r>
    </w:p>
    <w:p w14:paraId="37A46626" w14:textId="266BC863" w:rsidR="00D74491" w:rsidRDefault="00D74491" w:rsidP="00D74491">
      <w:r>
        <w:lastRenderedPageBreak/>
        <w:t>Ford v. Anderson County</w:t>
      </w:r>
    </w:p>
    <w:p w14:paraId="57AA45DC" w14:textId="03F27D3B" w:rsidR="00D74491" w:rsidRDefault="00D74491" w:rsidP="00D74491">
      <w:r>
        <w:t>US Court of Appeals for the Fifth Circuit</w:t>
      </w:r>
    </w:p>
    <w:p w14:paraId="681D19B4" w14:textId="32FF9E54" w:rsidR="00D74491" w:rsidRDefault="00D74491" w:rsidP="00D74491">
      <w:r>
        <w:t>January 8, 2024</w:t>
      </w:r>
    </w:p>
    <w:p w14:paraId="3F6FECE0" w14:textId="77777777" w:rsidR="00D74491" w:rsidRDefault="00D74491" w:rsidP="00D74491"/>
    <w:p w14:paraId="7A94C151" w14:textId="77777777" w:rsidR="00EE0E4F" w:rsidRDefault="00D74491" w:rsidP="00D74491">
      <w:r>
        <w:t xml:space="preserve">Rhonda Newsome, a pretrial detainee, died in Anderson County Jail due to complications from Addison’s disease. Her family filed a lawsuit under 42 U.S.C. § 1983 against Anderson County, Sheriff Greg Taylor, Dr. Adam Corley, Nurse Timothy Green, and several jailers, alleging that the defendants violated Newsome’s Fourteenth Amendment rights as a pretrial detainee by failing to treat her chronic illness, resulting in her preventable death. The district court granted summary judgment for all Defendants and dismissed Plaintiffs’ lawsuit with prejudice. </w:t>
      </w:r>
    </w:p>
    <w:p w14:paraId="3F53CBB7" w14:textId="77777777" w:rsidR="00EE0E4F" w:rsidRDefault="00EE0E4F" w:rsidP="00D74491"/>
    <w:p w14:paraId="25AB9E4F" w14:textId="1835F5B9" w:rsidR="00D74491" w:rsidRDefault="00EE0E4F" w:rsidP="00D74491">
      <w:r>
        <w:t>T</w:t>
      </w:r>
      <w:r w:rsidR="00D74491">
        <w:t xml:space="preserve">he United States Court of Appeals for the Fifth Circuit found that </w:t>
      </w:r>
      <w:r>
        <w:t>the p</w:t>
      </w:r>
      <w:r w:rsidR="00D74491">
        <w:t xml:space="preserve">laintiffs established genuine disputes of material fact regarding whether several defendants violated Newsome’s clearly established constitutional rights. Thus, the court reversed the district court’s grant of summary judgment for several defendants, but affirmed the district court’s grant of summary judgment for others. </w:t>
      </w:r>
    </w:p>
    <w:p w14:paraId="225F7BE7" w14:textId="77777777" w:rsidR="00D74491" w:rsidRDefault="00D74491" w:rsidP="00D74491"/>
    <w:p w14:paraId="435ABA5E" w14:textId="359C0510" w:rsidR="00D74491" w:rsidRDefault="00EE0E4F" w:rsidP="00D74491">
      <w:r>
        <w:t>PRETRIAL DETAINEE - deliberate indifference to medical condition - NOT IN APP</w:t>
      </w:r>
    </w:p>
    <w:p w14:paraId="194B1E55" w14:textId="77777777" w:rsidR="00D74491" w:rsidRDefault="00D74491" w:rsidP="00D74491"/>
    <w:p w14:paraId="342994A0" w14:textId="77777777" w:rsidR="00EE0E4F" w:rsidRDefault="00EE0E4F" w:rsidP="00D74491"/>
    <w:p w14:paraId="02EA439A" w14:textId="77777777" w:rsidR="00EE0E4F" w:rsidRDefault="00EE0E4F" w:rsidP="00D74491"/>
    <w:p w14:paraId="07CA9F59" w14:textId="3A379F62" w:rsidR="00D74491" w:rsidRDefault="00D74491" w:rsidP="00D74491">
      <w:r>
        <w:t>Mosier v. Evans</w:t>
      </w:r>
    </w:p>
    <w:p w14:paraId="29A45986" w14:textId="386F20E2" w:rsidR="00D74491" w:rsidRDefault="00D74491" w:rsidP="00D74491">
      <w:r>
        <w:t>US Court of Appeals for the Sixth Circuit</w:t>
      </w:r>
    </w:p>
    <w:p w14:paraId="7912CABC" w14:textId="1A4D60B6" w:rsidR="00D74491" w:rsidRDefault="00D74491" w:rsidP="00D74491">
      <w:r>
        <w:t>January 9, 2024</w:t>
      </w:r>
    </w:p>
    <w:p w14:paraId="60F8850E" w14:textId="77777777" w:rsidR="00D74491" w:rsidRDefault="00D74491" w:rsidP="00D74491"/>
    <w:p w14:paraId="59F83A98" w14:textId="77777777" w:rsidR="008103F8" w:rsidRDefault="00D74491" w:rsidP="00D74491">
      <w:r>
        <w:t xml:space="preserve">In this case, Timmy Mosier, a man arrested for public intoxication, brought federal civil rights and state tort claims against Officer Joseph Evans and Crockett County, Tennessee. Mosier alleged that Officer Evans used excessive force resulting in serious injury when he pulled Mosier to the ground causing him to hit his head. </w:t>
      </w:r>
    </w:p>
    <w:p w14:paraId="721064E8" w14:textId="77777777" w:rsidR="008103F8" w:rsidRDefault="008103F8" w:rsidP="00D74491"/>
    <w:p w14:paraId="6E2406B3" w14:textId="79FC035A" w:rsidR="00D74491" w:rsidRDefault="00D74491" w:rsidP="00D74491">
      <w:r>
        <w:t xml:space="preserve">The United States Court of Appeals for the Sixth Circuit held that Officer Evans was entitled to qualified immunity on Mosier's federal excessive-force and inadequate-medical-care claims because Mosier failed to demonstrate that Evans violated a clearly established statutory or constitutional right. The court also affirmed the grant of summary judgment in favor of Crockett County on Mosier's federal municipal-liability claim, finding that Mosier failed to show that a municipal policy or custom caused the alleged violation of his rights. </w:t>
      </w:r>
    </w:p>
    <w:p w14:paraId="6B69CAA9" w14:textId="77777777" w:rsidR="00D74491" w:rsidRDefault="00D74491" w:rsidP="00D74491"/>
    <w:p w14:paraId="4BAB01C0" w14:textId="75A7869A" w:rsidR="00D74491" w:rsidRDefault="008103F8" w:rsidP="00D74491">
      <w:r>
        <w:t>8-1</w:t>
      </w:r>
    </w:p>
    <w:p w14:paraId="0DC62B13" w14:textId="77777777" w:rsidR="00D74491" w:rsidRDefault="00D74491" w:rsidP="00D74491"/>
    <w:p w14:paraId="03142F81" w14:textId="77777777" w:rsidR="00EE0E4F" w:rsidRDefault="00EE0E4F">
      <w:r>
        <w:br w:type="page"/>
      </w:r>
    </w:p>
    <w:p w14:paraId="130612BD" w14:textId="70302BFB" w:rsidR="00D74491" w:rsidRDefault="00D74491" w:rsidP="00D74491">
      <w:r>
        <w:lastRenderedPageBreak/>
        <w:t>Wesley v. Hepp</w:t>
      </w:r>
    </w:p>
    <w:p w14:paraId="6A0DB353" w14:textId="57067CB3" w:rsidR="00D74491" w:rsidRDefault="00D74491" w:rsidP="00D74491">
      <w:r>
        <w:t>US Court of Appeals for the Seventh Circuit</w:t>
      </w:r>
    </w:p>
    <w:p w14:paraId="697ECF28" w14:textId="002FE965" w:rsidR="00D74491" w:rsidRDefault="00D74491" w:rsidP="00D74491">
      <w:r>
        <w:t>January 5, 2024</w:t>
      </w:r>
    </w:p>
    <w:p w14:paraId="40DE32A2" w14:textId="77777777" w:rsidR="00D74491" w:rsidRDefault="00D74491" w:rsidP="00D74491"/>
    <w:p w14:paraId="26E6D6B5" w14:textId="77777777" w:rsidR="00D74491" w:rsidRDefault="00D74491" w:rsidP="00D74491">
      <w:r>
        <w:t>This case concerns Johnnie Wesley, who was brought in for questioning by Wisconsin police in connection with a murder investigation. Wesley invoked his right to remain silent during the initial interrogation, and the interrogation ceased. However, he was interrogated two more times, during which he made incriminating statements implicating himself in the murder. Wesley was subsequently charged with felony murder. He moved to suppress the incriminating statements on two grounds: (1) the officers did not honor his initial invocation of his right to remain silent, and (2) he unequivocally invoked his right to remain silent during the third interrogation. The motion was denied and Wesley was convicted. He then petitioned for a writ of habeas corpus in the Eastern District of Wisconsin, which was dismissed.</w:t>
      </w:r>
    </w:p>
    <w:p w14:paraId="00C7A59D" w14:textId="77777777" w:rsidR="00D74491" w:rsidRDefault="00D74491" w:rsidP="00D74491"/>
    <w:p w14:paraId="743B9EC0" w14:textId="062932EF" w:rsidR="00D74491" w:rsidRDefault="00D74491" w:rsidP="00D74491">
      <w:r>
        <w:t>On appeal to the United States Court of Appeals for the Seventh Circuit, the court affirmed the lower court's decisions. It held that the Wisconsin Court of Appeals reasonably applied Supreme Court precedent to Wesley’s case. The court determined that Wesley's right to remain silent was "scrupulously honored" after he invoked it during the first interrogation, and that he did not unequivocally invoke his right to remain silent during the third interrogation. The court reasoned that Wesley's statements during the third interrogation could reasonably be interpreted as exculpatory, rather than as an invocation of silence.</w:t>
      </w:r>
    </w:p>
    <w:p w14:paraId="3C3F6C67" w14:textId="77777777" w:rsidR="00D74491" w:rsidRDefault="00D74491" w:rsidP="00D74491"/>
    <w:p w14:paraId="5ADAD0BC" w14:textId="4D586078" w:rsidR="00D74491" w:rsidRDefault="008103F8" w:rsidP="00D74491">
      <w:r>
        <w:t>7-7, 7-8</w:t>
      </w:r>
    </w:p>
    <w:p w14:paraId="2356F613" w14:textId="77777777" w:rsidR="00D74491" w:rsidRDefault="00D74491" w:rsidP="00D74491"/>
    <w:p w14:paraId="3FFD6867" w14:textId="77777777" w:rsidR="00D74491" w:rsidRDefault="00D74491" w:rsidP="00D74491"/>
    <w:p w14:paraId="51731B09" w14:textId="77777777" w:rsidR="00D74491" w:rsidRDefault="00D74491" w:rsidP="00D74491">
      <w:r>
        <w:t>Jennifer Morgan-Tyra v. Andrei Nikolov</w:t>
      </w:r>
    </w:p>
    <w:p w14:paraId="1EC73616" w14:textId="066A439F" w:rsidR="00D74491" w:rsidRDefault="00D74491" w:rsidP="00D74491">
      <w:r>
        <w:t>US Court of Appeals for the Eighth Circuit</w:t>
      </w:r>
    </w:p>
    <w:p w14:paraId="29372751" w14:textId="57488824" w:rsidR="00D74491" w:rsidRDefault="00D74491" w:rsidP="00D74491">
      <w:r>
        <w:t>January 8, 2024</w:t>
      </w:r>
    </w:p>
    <w:p w14:paraId="43EC063F" w14:textId="77777777" w:rsidR="00D74491" w:rsidRDefault="00D74491" w:rsidP="00D74491"/>
    <w:p w14:paraId="2FF4E8E0" w14:textId="4B9E3A08" w:rsidR="00D74491" w:rsidRDefault="00D74491" w:rsidP="00D74491">
      <w:r>
        <w:t xml:space="preserve">The case arose from an incident in which the officer shot Jennifer Morgan-Tyra multiple times after responding to a domestic-disturbance call. Upon arrival at the scene, the officer encountered an angry Morgan-Tyra holding a gun and shouting expletives at someone out of </w:t>
      </w:r>
      <w:r w:rsidR="005B74AE">
        <w:t>the officer’s</w:t>
      </w:r>
      <w:r>
        <w:t xml:space="preserve"> view. When she did not comply with a command to drop the gun, Officer Nikolov fired at least nine shots, several of which struck Morgan-Tyra and caused severe and lasting injuries.</w:t>
      </w:r>
    </w:p>
    <w:p w14:paraId="619698B0" w14:textId="77777777" w:rsidR="00D74491" w:rsidRDefault="00D74491" w:rsidP="00D74491"/>
    <w:p w14:paraId="1519C9D2" w14:textId="6128DE3E" w:rsidR="00D74491" w:rsidRDefault="005B74AE" w:rsidP="00D74491">
      <w:r>
        <w:t>T</w:t>
      </w:r>
      <w:r w:rsidR="003E5BEB" w:rsidRPr="003E5BEB">
        <w:t>he United States Court of Appeals for the Eighth Circuit affirmed the district court's decision to grant summary judgment in favor of Officer Andrei Nikolov, who had been sued for excessive force under 42 U.S.C. § 1983.</w:t>
      </w:r>
      <w:r>
        <w:t xml:space="preserve"> The </w:t>
      </w:r>
      <w:r w:rsidR="00D74491">
        <w:t>court found that, even if Officer Nikolov's decision to shoot without warning was objectively unreasonable under the circumstances, he did not violate a clearly established right. The court noted that officers may use deadly force when there is probable cause to believe that a suspect poses a threat of serious physical harm, either to the officer or to others, and that a warning is less likely to be feasible in a high-pressure situation that requires a split-second judgment. The court also found that a reasonable officer in Nikolov's position would not have known whether Morgan-Tyra was the initial aggressor or a victim who had fought back, and that it was not clearly unreasonable to shoot her under the circumstances. Even considering Morgan-Tyra's version of facts, the court held that she was wielding the gun in a menacing fashion and appeared ready to shoot. Thus, the court concluded that Officer Nikolov is entitled to qualified immunity.</w:t>
      </w:r>
    </w:p>
    <w:p w14:paraId="54740CB2" w14:textId="77777777" w:rsidR="005B74AE" w:rsidRDefault="005B74AE" w:rsidP="00D74491"/>
    <w:p w14:paraId="46D7BAD8" w14:textId="764B2BE3" w:rsidR="005B74AE" w:rsidRDefault="005B74AE" w:rsidP="00D74491">
      <w:r>
        <w:t xml:space="preserve">8-3  </w:t>
      </w:r>
    </w:p>
    <w:p w14:paraId="02D1C96B" w14:textId="77777777" w:rsidR="00AF1C65" w:rsidRDefault="00AF1C65" w:rsidP="00AF1C65">
      <w:r>
        <w:lastRenderedPageBreak/>
        <w:t>Bailey v. Swindell</w:t>
      </w:r>
    </w:p>
    <w:p w14:paraId="460D1656" w14:textId="662315EA" w:rsidR="00AF1C65" w:rsidRDefault="00AF1C65" w:rsidP="00AF1C65">
      <w:r>
        <w:t>US Court of Appeals for the Eleventh Circuit</w:t>
      </w:r>
    </w:p>
    <w:p w14:paraId="6492590E" w14:textId="243C84E3" w:rsidR="00AF1C65" w:rsidRDefault="00AF1C65" w:rsidP="00AF1C65">
      <w:r>
        <w:t>January 8, 2024</w:t>
      </w:r>
    </w:p>
    <w:p w14:paraId="5D6F5569" w14:textId="77777777" w:rsidR="00AF1C65" w:rsidRDefault="00AF1C65" w:rsidP="00AF1C65"/>
    <w:p w14:paraId="4F8A2FBA" w14:textId="77777777" w:rsidR="00AF1C65" w:rsidRDefault="00AF1C65" w:rsidP="00AF1C65">
      <w:r>
        <w:t>This case revolves around Kenneth Bailey's lawsuit against Deputy Shawn Swindell, claiming that Swindell violated his civil rights when he tackled Bailey through the door of Bailey's parents' home and arrested him without a warrant or exigent circumstances. Bailey's suit was filed under Section 1983. The United States District Court for the Northern District of Florida initially granted summary judgment in favor of Swindell based on qualified immunity. However, the United States Court of Appeals for the Eleventh Circuit reversed this decision, concluding that Swindell violated clearly established law when he entered Bailey's parents' home to arrest him without a warrant or exigent circumstances, and was therefore not entitled to qualified immunity.</w:t>
      </w:r>
    </w:p>
    <w:p w14:paraId="0355D09C" w14:textId="77777777" w:rsidR="00AF1C65" w:rsidRDefault="00AF1C65" w:rsidP="00AF1C65"/>
    <w:p w14:paraId="0E30A294" w14:textId="77777777" w:rsidR="00AF1C65" w:rsidRDefault="00AF1C65" w:rsidP="00AF1C65">
      <w:r>
        <w:t>On remand, the case went to trial and the jury returned a verdict for Bailey, awarding him $625,000 for his injuries. However, the district court later granted Swindell's motion for judgment as a matter of law, setting aside the jury's verdict. Bailey appealed this decision.</w:t>
      </w:r>
    </w:p>
    <w:p w14:paraId="7AD9BA30" w14:textId="77777777" w:rsidR="00AF1C65" w:rsidRDefault="00AF1C65" w:rsidP="00AF1C65"/>
    <w:p w14:paraId="0AF754B9" w14:textId="0DC8CD02" w:rsidR="00D74491" w:rsidRDefault="00AF1C65" w:rsidP="00AF1C65">
      <w:r>
        <w:t>The Eleventh Circuit reversed the district court's grant of judgment as a matter of law. The appellate court found that the jury's factual findings, including that the arrest was initiated outside the home but no exigent circumstances existed allowing for a warrantless entry into the home, should have been used by the district court in making its legal conclusions about qualified immunity. The court emphasized that it was clearly established that an officer violates the Constitution by initiating an arrest outside of a home and then entering the home without a warrant to complete the arrest in the absence of exigent circumstances. Therefore, Swindell was not entitled to qualified immunity, and the jury's verdict in favor of Bailey should be reinstated.</w:t>
      </w:r>
    </w:p>
    <w:p w14:paraId="64A3F0F8" w14:textId="77777777" w:rsidR="00AF1C65" w:rsidRDefault="00AF1C65" w:rsidP="00AF1C65"/>
    <w:p w14:paraId="0B01EC75" w14:textId="5AEBC742" w:rsidR="00AF1C65" w:rsidRDefault="000B29AC" w:rsidP="00AF1C65">
      <w:r>
        <w:t>9-4, 2-1</w:t>
      </w:r>
    </w:p>
    <w:p w14:paraId="1751E55B" w14:textId="77777777" w:rsidR="00AF1C65" w:rsidRDefault="00AF1C65" w:rsidP="00AF1C65"/>
    <w:p w14:paraId="3DE22537" w14:textId="77777777" w:rsidR="00C37271" w:rsidRDefault="00C37271" w:rsidP="00AF1C65"/>
    <w:p w14:paraId="0DA23E42" w14:textId="77777777" w:rsidR="00C37271" w:rsidRDefault="00C37271" w:rsidP="00C37271">
      <w:r>
        <w:t>Hudson v. State</w:t>
      </w:r>
    </w:p>
    <w:p w14:paraId="0AAC3F67" w14:textId="180A3BF3" w:rsidR="00C37271" w:rsidRDefault="00C37271" w:rsidP="00C37271">
      <w:r>
        <w:t>Delaware Supreme Court</w:t>
      </w:r>
    </w:p>
    <w:p w14:paraId="22922F45" w14:textId="5BAA9F2F" w:rsidR="00C37271" w:rsidRDefault="00C37271" w:rsidP="00C37271">
      <w:r>
        <w:t>January 9, 2024</w:t>
      </w:r>
    </w:p>
    <w:p w14:paraId="5D2C257C" w14:textId="77777777" w:rsidR="00C37271" w:rsidRDefault="00C37271" w:rsidP="00C37271"/>
    <w:p w14:paraId="5A489CCF" w14:textId="77777777" w:rsidR="00C37271" w:rsidRDefault="00C37271" w:rsidP="00C37271">
      <w:r>
        <w:t>In the Supreme Court of the State of Delaware, defendant Kwesi Hudson, who was convicted of first-degree kidnapping, first-degree robbery, second-degree rape, and other crimes, appealed on two grounds. First, he challenged the Superior Court's decision to deny his pre-trial motion to exclude the State’s expert testimony on DNA mixture interpretation and technology. He argued that the STRmix software used to process the DNA was not scientifically reliable. Second, he contended that the Superior Court erred in denying his motion to suppress cell-site location information collected from cell tower dumps via ten search warrants. He claimed that these warrants violated his rights under the Fourth Amendment to the United States Constitution, Article I, Section 6 of the Delaware Constitution, and Delaware statutory law. The Supreme Court of the State of Delaware found Hudson’s challenges to be without merit and affirmed his convictions and the decisions of the Superior Court. The court ruled that the DNA evidence was reliable and admissible, and that a Daubert hearing to test its admissibility was not necessary. Additionally, the court concluded that the cell tower warrants were constitutional under the Fourth Amendment, as they were sufficiently particular and based on probable cause.</w:t>
      </w:r>
    </w:p>
    <w:p w14:paraId="2EB492D5" w14:textId="77777777" w:rsidR="00C37271" w:rsidRDefault="00C37271" w:rsidP="00C37271"/>
    <w:p w14:paraId="6071C2DA" w14:textId="4448D608" w:rsidR="00C37271" w:rsidRDefault="000B29AC" w:rsidP="00C37271">
      <w:r>
        <w:t>NOT FOR APP</w:t>
      </w:r>
    </w:p>
    <w:p w14:paraId="074D1E5C" w14:textId="77777777" w:rsidR="00C37271" w:rsidRDefault="00C37271" w:rsidP="00C37271"/>
    <w:p w14:paraId="349257E2" w14:textId="77777777" w:rsidR="00C37271" w:rsidRDefault="00C37271" w:rsidP="00C37271">
      <w:r>
        <w:t>People v Messano</w:t>
      </w:r>
    </w:p>
    <w:p w14:paraId="24F33389" w14:textId="3947BF6F" w:rsidR="00C37271" w:rsidRDefault="00C37271" w:rsidP="00C37271">
      <w:r>
        <w:t>New York Court of Appeals</w:t>
      </w:r>
    </w:p>
    <w:p w14:paraId="41A5DA69" w14:textId="1087C697" w:rsidR="00C37271" w:rsidRDefault="00C37271" w:rsidP="00C37271">
      <w:r>
        <w:t>January 11, 2024</w:t>
      </w:r>
    </w:p>
    <w:p w14:paraId="12B8BE65" w14:textId="77777777" w:rsidR="00C37271" w:rsidRDefault="00C37271" w:rsidP="00C37271"/>
    <w:p w14:paraId="0E91E992" w14:textId="77777777" w:rsidR="00C37271" w:rsidRDefault="00C37271" w:rsidP="00C37271">
      <w:r>
        <w:t>In New York, a man named Joshua Messano was indicted for second-degree criminal possession of a weapon after police officers discovered a loaded handgun in his car. Messano moved to suppress this evidence, arguing that it was found as a result of an unlawful detention and search. The police had initially detained Messano on suspicion of a drug transaction based on their observations of him engaging in a conversation with another man in an empty parking lot. They did not, however, observe any actual exchange of drugs. After detaining Messano, the police saw what they believed to be drug-related contraband in plain view on the driver's seat of his car, which led them to search the car and find the gun.</w:t>
      </w:r>
    </w:p>
    <w:p w14:paraId="0EBA4834" w14:textId="77777777" w:rsidR="00C37271" w:rsidRDefault="00C37271" w:rsidP="00C37271"/>
    <w:p w14:paraId="1B70B548" w14:textId="77777777" w:rsidR="00C37271" w:rsidRDefault="00C37271" w:rsidP="00C37271">
      <w:r>
        <w:t>The Court of Appeals of New York reversed the lower court's decision, holding that the police did not have reasonable suspicion to detain Messano based on their observations. The court also held that the drug-related contraband was not in plain view, as the officer only saw it after unlawfully detaining Messano. Therefore, the court concluded that the seizure of the gun was unconstitutional and the evidence should be suppressed. The indictment against Messano was dismissed.</w:t>
      </w:r>
    </w:p>
    <w:p w14:paraId="4DE73C15" w14:textId="77777777" w:rsidR="00C37271" w:rsidRDefault="00C37271" w:rsidP="00C37271"/>
    <w:p w14:paraId="28631AB7" w14:textId="088EADA7" w:rsidR="000B29AC" w:rsidRDefault="000B29AC" w:rsidP="00C37271">
      <w:r>
        <w:t>1-7</w:t>
      </w:r>
    </w:p>
    <w:p w14:paraId="3AF8E2EC" w14:textId="77777777" w:rsidR="00C37271" w:rsidRDefault="00C37271" w:rsidP="00C37271"/>
    <w:p w14:paraId="792643C9" w14:textId="77777777" w:rsidR="00C37271" w:rsidRDefault="00C37271" w:rsidP="00C37271"/>
    <w:p w14:paraId="4C035DDF" w14:textId="77777777" w:rsidR="00C37271" w:rsidRDefault="00C37271" w:rsidP="00C37271">
      <w:r>
        <w:t>State v. Gietzen</w:t>
      </w:r>
    </w:p>
    <w:p w14:paraId="64FCC5E7" w14:textId="6FCF97F5" w:rsidR="00C37271" w:rsidRDefault="00C37271" w:rsidP="00C37271">
      <w:r>
        <w:t>North Dakota Supreme Court</w:t>
      </w:r>
    </w:p>
    <w:p w14:paraId="0F497781" w14:textId="4E874865" w:rsidR="00C37271" w:rsidRDefault="00C37271" w:rsidP="00C37271">
      <w:r>
        <w:t>January 10, 2024</w:t>
      </w:r>
    </w:p>
    <w:p w14:paraId="107A4F41" w14:textId="77777777" w:rsidR="00C37271" w:rsidRDefault="00C37271" w:rsidP="00C37271"/>
    <w:p w14:paraId="4E47548A" w14:textId="77777777" w:rsidR="00C37271" w:rsidRDefault="00C37271" w:rsidP="00C37271">
      <w:r>
        <w:t>In this case, the Supreme Court of North Dakota affirmed a decision from the District Court of Burleigh County, which had granted a motion to suppress evidence in a criminal trial. The defendant, Matthew Gietzen, was charged with possession of controlled substances and drug paraphernalia that were found in a locked bag within a backpack during a vehicle search. The driver of the vehicle had consented to the search, but Gietzen, a passenger, did not give explicit consent. The district court held that the driver's consent did not extend to the search of Gietzen's backpack, particularly the locked bag containing contraband, because it was unreasonable to believe the female driver had authority to consent to a search of a locked bag containing men’s items. On appeal, the Supreme Court agreed with this assessment, stating that it is the officer's burden to obtain affirmative consent for a search when a constitutional protection applies and consent alone serves as the basis for the search. The court therefore affirmed the district court's order to suppress the evidence found in the backpack, upholding the principle that a third party's consent to a search does not necessarily extend to personal items belonging to another individual.</w:t>
      </w:r>
    </w:p>
    <w:p w14:paraId="21830D79" w14:textId="77777777" w:rsidR="00C37271" w:rsidRDefault="00C37271" w:rsidP="00C37271"/>
    <w:p w14:paraId="3BA89E8B" w14:textId="6D2594A8" w:rsidR="00C37271" w:rsidRDefault="00674D47" w:rsidP="00C37271">
      <w:r>
        <w:t>5-15, 5-16</w:t>
      </w:r>
    </w:p>
    <w:p w14:paraId="4ED70E31" w14:textId="77777777" w:rsidR="00C37271" w:rsidRDefault="00C37271" w:rsidP="00C37271"/>
    <w:p w14:paraId="2B484385" w14:textId="77777777" w:rsidR="00C37271" w:rsidRDefault="00C37271" w:rsidP="00C37271"/>
    <w:p w14:paraId="5BC88A70" w14:textId="77777777" w:rsidR="00674D47" w:rsidRDefault="00674D47">
      <w:r>
        <w:br w:type="page"/>
      </w:r>
    </w:p>
    <w:p w14:paraId="0E53175E" w14:textId="36F12295" w:rsidR="00C37271" w:rsidRDefault="00C37271" w:rsidP="00C37271">
      <w:r>
        <w:lastRenderedPageBreak/>
        <w:t>Commonwealth v. Dobson</w:t>
      </w:r>
    </w:p>
    <w:p w14:paraId="2D5586A7" w14:textId="27AA776B" w:rsidR="00C37271" w:rsidRDefault="00C37271" w:rsidP="00C37271">
      <w:r>
        <w:t>Supreme Court of Pennsylvania</w:t>
      </w:r>
    </w:p>
    <w:p w14:paraId="2A9B8317" w14:textId="4C520306" w:rsidR="00C37271" w:rsidRDefault="00C37271" w:rsidP="00C37271">
      <w:r>
        <w:t>January 8, 2024</w:t>
      </w:r>
    </w:p>
    <w:p w14:paraId="2B00D3B0" w14:textId="77777777" w:rsidR="00C37271" w:rsidRDefault="00C37271" w:rsidP="00C37271"/>
    <w:p w14:paraId="4E31E19A" w14:textId="77777777" w:rsidR="00C37271" w:rsidRDefault="00C37271" w:rsidP="00C37271">
      <w:r>
        <w:t>In the case before the Supreme Court of Pennsylvania, the appellant, Jeff Dobson, was a passenger in a vehicle that was stopped by police in a high crime area due to a minor traffic violation. The driver of the vehicle had a suspended license and the other passenger had an active arrest warrant. Dobson had no outstanding warrants and did not exhibit any suspicious behavior. However, the police officer, Officer Duncan, conducted a pat-down search of Dobson solely on the basis of the high crime area designation. During the search, Officer Duncan found a firearm and subsequently arrested Dobson.</w:t>
      </w:r>
    </w:p>
    <w:p w14:paraId="6AA8C322" w14:textId="77777777" w:rsidR="00C37271" w:rsidRDefault="00C37271" w:rsidP="00C37271"/>
    <w:p w14:paraId="6752E8A9" w14:textId="77777777" w:rsidR="00C37271" w:rsidRDefault="00C37271" w:rsidP="00C37271">
      <w:r>
        <w:t>Dobson was charged with carrying a concealed firearm without a license, persons not to possess firearms, possession of a controlled substance, and possession of drug paraphernalia. Prior to trial, he filed a suppression motion challenging the constitutionality of the pat-down and the subsequent seizure of the gun and drugs. The trial court denied Dobson's suppression motion. Dobson was subsequently convicted on all charges and sentenced to an aggregate of six to fifteen years in prison.</w:t>
      </w:r>
    </w:p>
    <w:p w14:paraId="72B47827" w14:textId="77777777" w:rsidR="00C37271" w:rsidRDefault="00C37271" w:rsidP="00C37271"/>
    <w:p w14:paraId="10726B6E" w14:textId="77777777" w:rsidR="00C37271" w:rsidRDefault="00C37271" w:rsidP="00C37271">
      <w:r>
        <w:t>On appeal, the Superior Court affirmed the denial of Dobson’s suppression motion. The Supreme Court of Pennsylvania, however, held that the officer's justification for the frisk, being the high crime area designation, was insufficient to support reasonable suspicion that Dobson was armed and dangerous. The fact that Dobson was a passenger in a vehicle that was lawfully stopped in a high crime area for a minor traffic violation did not, by itself, establish reasonable suspicion. The court held that the evidence found should have been suppressed and the convictions vacated. The case was remanded for a new trial without the unconstitutionally obtained evidence.</w:t>
      </w:r>
    </w:p>
    <w:p w14:paraId="109006CC" w14:textId="77777777" w:rsidR="00C37271" w:rsidRDefault="00C37271" w:rsidP="00C37271"/>
    <w:p w14:paraId="3C10FB97" w14:textId="3A253315" w:rsidR="00C37271" w:rsidRDefault="00674D47" w:rsidP="00AF1C65">
      <w:r>
        <w:t>1-7, 5-2</w:t>
      </w:r>
    </w:p>
    <w:p w14:paraId="2F5E2AC8" w14:textId="77777777" w:rsidR="00C37271" w:rsidRDefault="00C37271" w:rsidP="00AF1C65"/>
    <w:p w14:paraId="5F60EE1A" w14:textId="77777777" w:rsidR="00C37271" w:rsidRDefault="00C37271" w:rsidP="00AF1C65"/>
    <w:p w14:paraId="745A6087" w14:textId="77777777" w:rsidR="00C37271" w:rsidRDefault="00C37271" w:rsidP="00AF1C65"/>
    <w:p w14:paraId="442D79B2" w14:textId="77777777" w:rsidR="008259C6" w:rsidRDefault="008259C6" w:rsidP="008259C6">
      <w:r>
        <w:t>State v. Washington</w:t>
      </w:r>
    </w:p>
    <w:p w14:paraId="353B2EA0" w14:textId="395AFBA7" w:rsidR="008259C6" w:rsidRDefault="008259C6" w:rsidP="008259C6">
      <w:r>
        <w:t>Supreme Court of New Jersey</w:t>
      </w:r>
    </w:p>
    <w:p w14:paraId="4EAA5395" w14:textId="3E64D0DC" w:rsidR="008259C6" w:rsidRDefault="008259C6" w:rsidP="008259C6">
      <w:r>
        <w:t>January 8, 2024</w:t>
      </w:r>
    </w:p>
    <w:p w14:paraId="775549E0" w14:textId="77777777" w:rsidR="008259C6" w:rsidRDefault="008259C6" w:rsidP="008259C6"/>
    <w:p w14:paraId="1589062E" w14:textId="77777777" w:rsidR="008259C6" w:rsidRDefault="008259C6" w:rsidP="008259C6">
      <w:r>
        <w:t>In the case at hand, the Supreme Court of New Jersey considered whether the safeguards relating to eyewitness identification evidence should apply when lawyers meet with witnesses to prepare for trial. The case involved Brandon Washington, who was charged with two counts of attempted murder after shooting two people at a "Ladies Night" event. During the initial investigation, several witnesses selected Washington's picture from a photo array. Later, during trial preparation, an assistant prosecutor showed some witnesses the same photo array they had seen before or a single photo of Washington from Facebook. The witnesses later identified Washington in court. One witness identified Washington for the first time at trial.</w:t>
      </w:r>
    </w:p>
    <w:p w14:paraId="44BEC656" w14:textId="77777777" w:rsidR="008259C6" w:rsidRDefault="008259C6" w:rsidP="008259C6"/>
    <w:p w14:paraId="5BD2D2A4" w14:textId="65CBB0D9" w:rsidR="00AF1C65" w:rsidRDefault="008259C6" w:rsidP="008259C6">
      <w:r>
        <w:t xml:space="preserve">The Supreme Court held that witnesses who have made a prior identification should not be shown photos of the defendant during trial preparation, neither new photos of the defendant for the first time nor, absent good reason, the same photos they previously reviewed. If a party can demonstrate a good reason to show witnesses a photo of the defendant they previously identified, the party must prepare and disclose a written record of what occurred. If, however, a witness has not previously identified a suspect, investigators can conduct an identification procedure during pretrial preparation in accordance </w:t>
      </w:r>
      <w:r>
        <w:lastRenderedPageBreak/>
        <w:t>with the principles set forth in State v. Henderson. In this case, the court remanded the case to the trial court to conduct a hearing under United States v. Wade to determine the admissibility of the identification evidence.</w:t>
      </w:r>
    </w:p>
    <w:p w14:paraId="58E53AF1" w14:textId="77777777" w:rsidR="008259C6" w:rsidRDefault="008259C6" w:rsidP="008259C6"/>
    <w:p w14:paraId="10F13542" w14:textId="6008D9AC" w:rsidR="008259C6" w:rsidRDefault="007969E6" w:rsidP="008259C6">
      <w:r>
        <w:t>EYEWITNESS IDENTIFICATION - DUE PROCESS - NOT IN APP</w:t>
      </w:r>
    </w:p>
    <w:p w14:paraId="3ADE9931" w14:textId="77777777" w:rsidR="008259C6" w:rsidRDefault="008259C6" w:rsidP="008259C6"/>
    <w:p w14:paraId="24B93311" w14:textId="77777777" w:rsidR="008259C6" w:rsidRDefault="008259C6" w:rsidP="008259C6"/>
    <w:sectPr w:rsidR="00825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tjQzNjYytjAyNzRW0lEKTi0uzszPAykwrAUAdnMwmywAAAA="/>
  </w:docVars>
  <w:rsids>
    <w:rsidRoot w:val="0060102D"/>
    <w:rsid w:val="00044F40"/>
    <w:rsid w:val="00045D52"/>
    <w:rsid w:val="000B29AC"/>
    <w:rsid w:val="003E5BEB"/>
    <w:rsid w:val="00436F8D"/>
    <w:rsid w:val="00533A48"/>
    <w:rsid w:val="005B74AE"/>
    <w:rsid w:val="0060102D"/>
    <w:rsid w:val="00674D47"/>
    <w:rsid w:val="006B41A3"/>
    <w:rsid w:val="007969E6"/>
    <w:rsid w:val="0080403E"/>
    <w:rsid w:val="008103F8"/>
    <w:rsid w:val="008259C6"/>
    <w:rsid w:val="008C0929"/>
    <w:rsid w:val="00955B6A"/>
    <w:rsid w:val="00A15F33"/>
    <w:rsid w:val="00A866DC"/>
    <w:rsid w:val="00AF1C65"/>
    <w:rsid w:val="00C37271"/>
    <w:rsid w:val="00C84F6A"/>
    <w:rsid w:val="00D74491"/>
    <w:rsid w:val="00EC5213"/>
    <w:rsid w:val="00EE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607E"/>
  <w15:chartTrackingRefBased/>
  <w15:docId w15:val="{B8455FD6-0176-42CB-8E0E-A76006CE2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8</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2024-01-12T14:15:00Z</dcterms:created>
  <dcterms:modified xsi:type="dcterms:W3CDTF">2024-01-22T00:34:00Z</dcterms:modified>
</cp:coreProperties>
</file>