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DB376" w14:textId="179B4982" w:rsidR="00DF4922" w:rsidRDefault="00871267">
      <w:r>
        <w:t>BF CASES 21JUN2024</w:t>
      </w:r>
    </w:p>
    <w:p w14:paraId="5E4884BF" w14:textId="77777777" w:rsidR="00561747" w:rsidRDefault="00561747"/>
    <w:p w14:paraId="08765599" w14:textId="170396E9" w:rsidR="0043227B" w:rsidRDefault="008B27D0" w:rsidP="0043227B">
      <w:r>
        <w:t xml:space="preserve">UNITED STATES </w:t>
      </w:r>
      <w:r w:rsidR="0043227B">
        <w:t>SUPREME COURT</w:t>
      </w:r>
    </w:p>
    <w:p w14:paraId="0E751316" w14:textId="77777777" w:rsidR="0043227B" w:rsidRDefault="0043227B"/>
    <w:p w14:paraId="14CD58D7" w14:textId="77777777" w:rsidR="00561747" w:rsidRPr="0043227B" w:rsidRDefault="00561747" w:rsidP="00561747">
      <w:pPr>
        <w:rPr>
          <w:b/>
          <w:bCs/>
        </w:rPr>
      </w:pPr>
      <w:r w:rsidRPr="0043227B">
        <w:rPr>
          <w:b/>
          <w:bCs/>
        </w:rPr>
        <w:t>Gonzalez v. Trevino</w:t>
      </w:r>
    </w:p>
    <w:p w14:paraId="3F687BB2" w14:textId="69FDC606" w:rsidR="00561747" w:rsidRDefault="00561747" w:rsidP="00561747">
      <w:r>
        <w:t>US Supreme Court</w:t>
      </w:r>
    </w:p>
    <w:p w14:paraId="574EC682" w14:textId="2EF203B4" w:rsidR="0043227B" w:rsidRDefault="0043227B" w:rsidP="00561747">
      <w:r w:rsidRPr="0043227B">
        <w:t>June 20, 2024</w:t>
      </w:r>
    </w:p>
    <w:p w14:paraId="0446496C" w14:textId="508D49A3" w:rsidR="00561747" w:rsidRDefault="00561747" w:rsidP="00561747">
      <w:r>
        <w:t>Docket: 22-1025</w:t>
      </w:r>
    </w:p>
    <w:p w14:paraId="2D9EAA7A" w14:textId="77777777" w:rsidR="0043227B" w:rsidRDefault="0043227B" w:rsidP="00561747"/>
    <w:p w14:paraId="5C5C0EE8" w14:textId="22A05896" w:rsidR="0043227B" w:rsidRPr="00191268" w:rsidRDefault="0043227B" w:rsidP="00561747">
      <w:pPr>
        <w:rPr>
          <w:i/>
          <w:iCs/>
        </w:rPr>
      </w:pPr>
      <w:r w:rsidRPr="00191268">
        <w:rPr>
          <w:i/>
          <w:iCs/>
        </w:rPr>
        <w:t xml:space="preserve">LEO LAW Topic </w:t>
      </w:r>
      <w:r w:rsidR="00191268" w:rsidRPr="00191268">
        <w:rPr>
          <w:i/>
          <w:iCs/>
        </w:rPr>
        <w:t>9-4</w:t>
      </w:r>
      <w:r w:rsidRPr="00191268">
        <w:rPr>
          <w:i/>
          <w:iCs/>
        </w:rPr>
        <w:t>:</w:t>
      </w:r>
      <w:r w:rsidR="00191268" w:rsidRPr="00191268">
        <w:rPr>
          <w:i/>
          <w:iCs/>
        </w:rPr>
        <w:t xml:space="preserve">  Evidence showing that no one had ever been arrested for similar conduct was permissible to fall within the Nieves exception in a civil suit for First Amendment retaliation.</w:t>
      </w:r>
    </w:p>
    <w:p w14:paraId="1AC87957" w14:textId="77777777" w:rsidR="00561747" w:rsidRDefault="00561747" w:rsidP="00561747"/>
    <w:p w14:paraId="17E8D007" w14:textId="230642AC" w:rsidR="00561747" w:rsidRDefault="00561747" w:rsidP="00561747">
      <w:r>
        <w:t>Sylvia Gonzalez, a city council member in Castle Hills, Texas, was involved in a campaign to remove the city manager, Ryan Rapelye. She gathered signatures for a petition introduced at a city council meeting. After the meeting, the mayor, Edward Trevino, asked Gonzalez for the petition. Gonzalez found the petition in her binder, which she claimed was unintentional. Trevino reported this to the city police, leading to an investigation. A private attorney concluded that Gonzalez likely violated a Texas anti-tampering statute, leading to her arrest. The charges were later dismissed, but Gonzalez claimed this incident led her to step away from politics.</w:t>
      </w:r>
    </w:p>
    <w:p w14:paraId="598163B9" w14:textId="77777777" w:rsidR="00561747" w:rsidRDefault="00561747" w:rsidP="00561747"/>
    <w:p w14:paraId="53DB9F7A" w14:textId="081751EA" w:rsidR="00561747" w:rsidRDefault="00561747" w:rsidP="00561747">
      <w:r>
        <w:t>Gonzalez filed a lawsuit under 42 U</w:t>
      </w:r>
      <w:r w:rsidR="006D3B88">
        <w:t>SC</w:t>
      </w:r>
      <w:r>
        <w:t xml:space="preserve"> §1983 in Federal District Court against</w:t>
      </w:r>
      <w:r w:rsidR="0043227B">
        <w:t xml:space="preserve"> Mayor</w:t>
      </w:r>
      <w:r>
        <w:t xml:space="preserve"> Trevino, the police chief, and the private attorney, alleging that her arrest was in retaliation for her role in the petition and violated her First Amendment rights. The </w:t>
      </w:r>
      <w:r w:rsidR="0043227B">
        <w:t xml:space="preserve">defendants filed a motion to dismiss the suit. The </w:t>
      </w:r>
      <w:r>
        <w:t xml:space="preserve">District Court denied the motion to dismiss the complaint, finding that it fell within an exception to the no-probable-cause rule recognized in </w:t>
      </w:r>
      <w:r w:rsidR="0043227B" w:rsidRPr="0043227B">
        <w:rPr>
          <w:i/>
          <w:iCs/>
        </w:rPr>
        <w:t>Nieves v. Bartlett</w:t>
      </w:r>
      <w:r w:rsidR="0043227B" w:rsidRPr="0043227B">
        <w:t>, 587 U. S. 391, 402 (2019)</w:t>
      </w:r>
      <w:r>
        <w:t>. However, the Fifth Circuit reversed this decision, stating that Gonzalez</w:t>
      </w:r>
      <w:r w:rsidR="0094073C">
        <w:t>'</w:t>
      </w:r>
      <w:r>
        <w:t xml:space="preserve">s claim could only fall within the </w:t>
      </w:r>
      <w:r w:rsidRPr="0043227B">
        <w:rPr>
          <w:i/>
          <w:iCs/>
        </w:rPr>
        <w:t>Nieves</w:t>
      </w:r>
      <w:r>
        <w:t xml:space="preserve"> exception if she provided </w:t>
      </w:r>
      <w:r w:rsidR="0094073C">
        <w:t>"</w:t>
      </w:r>
      <w:r>
        <w:t>comparative evidence</w:t>
      </w:r>
      <w:r w:rsidR="0094073C">
        <w:t>"</w:t>
      </w:r>
      <w:r>
        <w:t xml:space="preserve"> of similarly situated individuals who engaged in the same criminal conduct but were not arrested.</w:t>
      </w:r>
    </w:p>
    <w:p w14:paraId="2B81DB0C" w14:textId="77777777" w:rsidR="00561747" w:rsidRDefault="00561747" w:rsidP="00561747"/>
    <w:p w14:paraId="59547112" w14:textId="2588AF27" w:rsidR="00561747" w:rsidRDefault="00561747" w:rsidP="00561747">
      <w:r>
        <w:t xml:space="preserve">The </w:t>
      </w:r>
      <w:r w:rsidR="00191268">
        <w:t>United States Supreme Court</w:t>
      </w:r>
      <w:r>
        <w:t xml:space="preserve"> disagreed with the Fifth Circuit</w:t>
      </w:r>
      <w:r w:rsidR="0094073C">
        <w:t>'</w:t>
      </w:r>
      <w:r>
        <w:t xml:space="preserve">s interpretation of the </w:t>
      </w:r>
      <w:r w:rsidRPr="0043227B">
        <w:rPr>
          <w:i/>
          <w:iCs/>
        </w:rPr>
        <w:t>Nieves</w:t>
      </w:r>
      <w:r>
        <w:t xml:space="preserve"> exception. The </w:t>
      </w:r>
      <w:r w:rsidR="0043227B">
        <w:t xml:space="preserve">Supreme </w:t>
      </w:r>
      <w:r>
        <w:t>Court found that the Fifth Circuit</w:t>
      </w:r>
      <w:r w:rsidR="0094073C">
        <w:t>'</w:t>
      </w:r>
      <w:r>
        <w:t xml:space="preserve">s requirement for specific comparator evidence was overly restrictive. The </w:t>
      </w:r>
      <w:r w:rsidR="0094073C">
        <w:t>c</w:t>
      </w:r>
      <w:r>
        <w:t xml:space="preserve">ourt clarified that to fall within the Nieves exception, a plaintiff must produce objective evidence to prove that his arrest occurred in circumstances where officers typically exercise their discretion not to make arrests. The </w:t>
      </w:r>
      <w:r w:rsidR="0094073C">
        <w:t>c</w:t>
      </w:r>
      <w:r>
        <w:t>ourt held that Gonzalez</w:t>
      </w:r>
      <w:r w:rsidR="0094073C">
        <w:t>'</w:t>
      </w:r>
      <w:r>
        <w:t xml:space="preserve">s evidence, showing that no one had ever been arrested for similar conduct, was </w:t>
      </w:r>
      <w:r w:rsidR="0043227B">
        <w:t>permissibl</w:t>
      </w:r>
      <w:r>
        <w:t xml:space="preserve">e. The </w:t>
      </w:r>
      <w:r w:rsidR="0094073C">
        <w:t>c</w:t>
      </w:r>
      <w:r>
        <w:t>ourt vacated the Fifth Circuit</w:t>
      </w:r>
      <w:r w:rsidR="0094073C">
        <w:t>'</w:t>
      </w:r>
      <w:r>
        <w:t>s judgment and remanded the case for further proceedings.</w:t>
      </w:r>
    </w:p>
    <w:p w14:paraId="07B61640" w14:textId="77777777" w:rsidR="00561747" w:rsidRDefault="00561747"/>
    <w:p w14:paraId="417B7D5A" w14:textId="77777777" w:rsidR="0043227B" w:rsidRDefault="0043227B" w:rsidP="00561747">
      <w:pPr>
        <w:rPr>
          <w:b/>
          <w:bCs/>
        </w:rPr>
      </w:pPr>
    </w:p>
    <w:p w14:paraId="7D0E31EE" w14:textId="559147C7" w:rsidR="00561747" w:rsidRPr="00561747" w:rsidRDefault="00561747" w:rsidP="00561747">
      <w:pPr>
        <w:rPr>
          <w:b/>
          <w:bCs/>
        </w:rPr>
      </w:pPr>
      <w:r w:rsidRPr="00561747">
        <w:rPr>
          <w:b/>
          <w:bCs/>
        </w:rPr>
        <w:t>Chiaverini v. City of Napoleon</w:t>
      </w:r>
    </w:p>
    <w:p w14:paraId="6FFC9415" w14:textId="6CCB9B7D" w:rsidR="00561747" w:rsidRDefault="00561747" w:rsidP="00561747">
      <w:r>
        <w:t>U</w:t>
      </w:r>
      <w:r w:rsidR="00191268">
        <w:t>.S.</w:t>
      </w:r>
      <w:r>
        <w:t xml:space="preserve"> Supreme Court</w:t>
      </w:r>
    </w:p>
    <w:p w14:paraId="47C9E975" w14:textId="6B0FB507" w:rsidR="00561747" w:rsidRDefault="00561747" w:rsidP="00561747">
      <w:r w:rsidRPr="00561747">
        <w:t>June 20, 2024</w:t>
      </w:r>
    </w:p>
    <w:p w14:paraId="280E02D9" w14:textId="77777777" w:rsidR="00561747" w:rsidRDefault="00561747" w:rsidP="00561747">
      <w:r>
        <w:t>Docket: 23-50</w:t>
      </w:r>
    </w:p>
    <w:p w14:paraId="11F4D222" w14:textId="77777777" w:rsidR="00561747" w:rsidRDefault="00561747" w:rsidP="00561747"/>
    <w:p w14:paraId="33927D25" w14:textId="04DE9F72" w:rsidR="00561747" w:rsidRPr="0094073C" w:rsidRDefault="00561747" w:rsidP="00561747">
      <w:pPr>
        <w:rPr>
          <w:i/>
          <w:iCs/>
        </w:rPr>
      </w:pPr>
      <w:r w:rsidRPr="0094073C">
        <w:rPr>
          <w:i/>
          <w:iCs/>
        </w:rPr>
        <w:t>LEO LAW Topic</w:t>
      </w:r>
      <w:r w:rsidR="00191268" w:rsidRPr="0094073C">
        <w:rPr>
          <w:i/>
          <w:iCs/>
        </w:rPr>
        <w:t xml:space="preserve"> 9-4</w:t>
      </w:r>
      <w:r w:rsidRPr="0094073C">
        <w:rPr>
          <w:i/>
          <w:iCs/>
        </w:rPr>
        <w:t>:</w:t>
      </w:r>
      <w:r w:rsidR="00191268" w:rsidRPr="0094073C">
        <w:rPr>
          <w:i/>
          <w:iCs/>
        </w:rPr>
        <w:t xml:space="preserve"> The presence of probable cause for one charge in a criminal proceeding does not categorically defeat a Fourth Amendment malicious prosecution claim relating to another baseless charge.</w:t>
      </w:r>
    </w:p>
    <w:p w14:paraId="2ABBF32F" w14:textId="77777777" w:rsidR="00561747" w:rsidRDefault="00561747" w:rsidP="00561747"/>
    <w:p w14:paraId="0E0A5FE6" w14:textId="11CFDDAE" w:rsidR="00561747" w:rsidRDefault="00561747" w:rsidP="00561747">
      <w:r>
        <w:lastRenderedPageBreak/>
        <w:t>Jascha Chiaverini</w:t>
      </w:r>
      <w:r w:rsidR="00191268">
        <w:t xml:space="preserve"> was the</w:t>
      </w:r>
      <w:r>
        <w:t xml:space="preserve"> manager of the Diamond and Gold Outlet in Napoleon, Ohio</w:t>
      </w:r>
      <w:r w:rsidR="00191268">
        <w:t xml:space="preserve">. He </w:t>
      </w:r>
      <w:r>
        <w:t>bought a men</w:t>
      </w:r>
      <w:r w:rsidR="0094073C">
        <w:t>'</w:t>
      </w:r>
      <w:r>
        <w:t>s ring and diamond earring from Brent Burns for $45. He recorded the transaction, including copying Burns</w:t>
      </w:r>
      <w:r w:rsidR="0094073C">
        <w:t>'</w:t>
      </w:r>
      <w:r>
        <w:t xml:space="preserve"> I</w:t>
      </w:r>
      <w:r w:rsidR="006D3B88">
        <w:t>D</w:t>
      </w:r>
      <w:r>
        <w:t xml:space="preserve"> and photographing the items. </w:t>
      </w:r>
      <w:r w:rsidR="00191268">
        <w:t xml:space="preserve">After the purchase, </w:t>
      </w:r>
      <w:r>
        <w:t>David and Christina Hill contacted Chiaverini</w:t>
      </w:r>
      <w:r w:rsidR="00191268">
        <w:t xml:space="preserve"> and claimed</w:t>
      </w:r>
      <w:r>
        <w:t xml:space="preserve"> the jewelry was stolen from them. Chiaverini advised them to report to the police but denied buying the</w:t>
      </w:r>
      <w:r w:rsidR="00191268">
        <w:t xml:space="preserve"> items they described</w:t>
      </w:r>
      <w:r>
        <w:t xml:space="preserve">. After multiple calls, Chiaverini ended the conversation. Both parties contacted the police. Chiaverini expressed his suspicion about holding stolen property and requested </w:t>
      </w:r>
      <w:r w:rsidR="00191268">
        <w:t>that police, not the Hills,</w:t>
      </w:r>
      <w:r>
        <w:t xml:space="preserve"> visit. When the police arrived, Chiaverini cooperated, providing information and photographs of the jewelry.</w:t>
      </w:r>
    </w:p>
    <w:p w14:paraId="3F0DB214" w14:textId="77777777" w:rsidR="00561747" w:rsidRDefault="00561747" w:rsidP="00561747"/>
    <w:p w14:paraId="1B39157E" w14:textId="61DA04F3" w:rsidR="00561747" w:rsidRDefault="00561747" w:rsidP="00561747">
      <w:r>
        <w:t xml:space="preserve">The situation escalated when Chiaverini received a conflicting </w:t>
      </w:r>
      <w:r w:rsidR="0094073C">
        <w:t>"</w:t>
      </w:r>
      <w:r>
        <w:t>hold letter</w:t>
      </w:r>
      <w:r w:rsidR="0094073C">
        <w:t>"</w:t>
      </w:r>
      <w:r>
        <w:t xml:space="preserve"> from the police, instructing him to keep the items as evidence</w:t>
      </w:r>
      <w:r w:rsidR="00191268">
        <w:t xml:space="preserve"> but also instructed him to </w:t>
      </w:r>
      <w:r>
        <w:t xml:space="preserve">release them to the Hills. Chiaverini refused to release the items, citing legal concerns and advice from his counsel. </w:t>
      </w:r>
      <w:r w:rsidR="00191268">
        <w:t xml:space="preserve">As a result of his meeting </w:t>
      </w:r>
      <w:r>
        <w:t>with Police Chief Weitzel</w:t>
      </w:r>
      <w:r w:rsidR="00191268">
        <w:t xml:space="preserve">, it was discovered that </w:t>
      </w:r>
      <w:r>
        <w:t xml:space="preserve">Chiaverini </w:t>
      </w:r>
      <w:r w:rsidR="00191268">
        <w:t>did not have</w:t>
      </w:r>
      <w:r>
        <w:t xml:space="preserve"> a precious</w:t>
      </w:r>
      <w:r w:rsidR="00191268">
        <w:t xml:space="preserve"> metal </w:t>
      </w:r>
      <w:r>
        <w:t>dealer license</w:t>
      </w:r>
      <w:r w:rsidR="00191268">
        <w:t xml:space="preserve">. As a result, the police initiated </w:t>
      </w:r>
      <w:r>
        <w:t>a new investigation. Officer Steward updated the police report to include Chiaverini</w:t>
      </w:r>
      <w:r w:rsidR="0094073C">
        <w:t>'</w:t>
      </w:r>
      <w:r>
        <w:t>s suspicion about the stolen nature of the items, which Chiaverini disputed. Based on these developments, warrants were issued for Chiaverini</w:t>
      </w:r>
      <w:r w:rsidR="0094073C">
        <w:t>'</w:t>
      </w:r>
      <w:r>
        <w:t xml:space="preserve">s arrest and the search of his store, leading to his temporary detention. </w:t>
      </w:r>
      <w:r w:rsidR="00191268">
        <w:t xml:space="preserve">After </w:t>
      </w:r>
      <w:r>
        <w:t xml:space="preserve">a court dismissed the criminal case against Chiaverini, he filed a complaint against the officers and the city, alleging various </w:t>
      </w:r>
      <w:r w:rsidR="00191268">
        <w:t>constitutional</w:t>
      </w:r>
      <w:r>
        <w:t xml:space="preserve"> violations. </w:t>
      </w:r>
    </w:p>
    <w:p w14:paraId="1A5B2185" w14:textId="77777777" w:rsidR="00191268" w:rsidRDefault="00191268" w:rsidP="00561747"/>
    <w:p w14:paraId="77FA3C8A" w14:textId="129A5847" w:rsidR="00561747" w:rsidRDefault="00561747" w:rsidP="00561747">
      <w:r>
        <w:t>The District Court granted summary judgment to the officers, and the Court of Appeals for the Sixth Circuit affirmed. The Court of Appeals held that Chiaverini</w:t>
      </w:r>
      <w:r w:rsidR="0094073C">
        <w:t>'</w:t>
      </w:r>
      <w:r>
        <w:t xml:space="preserve">s </w:t>
      </w:r>
      <w:r w:rsidR="00191268">
        <w:t xml:space="preserve">detention and </w:t>
      </w:r>
      <w:r>
        <w:t xml:space="preserve">prosecution </w:t>
      </w:r>
      <w:r w:rsidR="00191268">
        <w:t>were</w:t>
      </w:r>
      <w:r>
        <w:t xml:space="preserve"> supported by probable cause. In its decision, the </w:t>
      </w:r>
      <w:r w:rsidR="0094073C">
        <w:t>c</w:t>
      </w:r>
      <w:r>
        <w:t xml:space="preserve">ourt did not address whether the officers had probable cause to bring the money-laundering charge. The </w:t>
      </w:r>
      <w:r w:rsidR="0094073C">
        <w:t>c</w:t>
      </w:r>
      <w:r>
        <w:t xml:space="preserve">ourt believed that there was clearly probable cause to charge Chiaverini with the two misdemeanors. </w:t>
      </w:r>
      <w:r w:rsidR="00191268">
        <w:t>The Sixth Circuit held that a malicious prosecution claim based on any other charge would fail as long as one of the charges was supported by probable cause</w:t>
      </w:r>
      <w:r>
        <w:t>.</w:t>
      </w:r>
    </w:p>
    <w:p w14:paraId="3073F4C7" w14:textId="77777777" w:rsidR="00191268" w:rsidRDefault="00191268" w:rsidP="00561747"/>
    <w:p w14:paraId="7DDF2156" w14:textId="6E85C355" w:rsidR="00191268" w:rsidRDefault="00191268" w:rsidP="00561747">
      <w:r>
        <w:t xml:space="preserve">Before the Supreme Court, the question was: Should </w:t>
      </w:r>
      <w:r w:rsidRPr="00191268">
        <w:t>a Fourth Amendment malicious-prosecution claim proceed as to a baseless criminal charge so long as other charges brought alongside the baseless charge are supported by probable cause?</w:t>
      </w:r>
    </w:p>
    <w:p w14:paraId="55F17C0F" w14:textId="77777777" w:rsidR="00561747" w:rsidRDefault="00561747" w:rsidP="00561747"/>
    <w:p w14:paraId="13B3DA04" w14:textId="5497B003" w:rsidR="00561747" w:rsidRDefault="00561747" w:rsidP="00561747">
      <w:r>
        <w:t>The Supreme Court of the United States held that the presence of probable cause for one charge in a criminal proceeding does not categorically defeat a Fourth Amendment malicious</w:t>
      </w:r>
      <w:r w:rsidR="00191268">
        <w:t xml:space="preserve"> </w:t>
      </w:r>
      <w:r>
        <w:t xml:space="preserve">prosecution claim relating to another baseless charge. </w:t>
      </w:r>
      <w:r w:rsidR="00191268">
        <w:t>Accordingly, t</w:t>
      </w:r>
      <w:r>
        <w:t>he Supreme Court vacated the judgment of the Court of Appeals and remanded the case for further proceedings consistent with its opinion.</w:t>
      </w:r>
    </w:p>
    <w:p w14:paraId="4E8C4119" w14:textId="77777777" w:rsidR="00561747" w:rsidRDefault="00561747" w:rsidP="00561747"/>
    <w:p w14:paraId="38C74C3E" w14:textId="06CAAFFB" w:rsidR="00561747" w:rsidRDefault="008B27D0" w:rsidP="00561747">
      <w:r>
        <w:t>FIFTH CIRCUIT</w:t>
      </w:r>
    </w:p>
    <w:p w14:paraId="016E3D25" w14:textId="77777777" w:rsidR="00561747" w:rsidRDefault="00561747" w:rsidP="00561747"/>
    <w:p w14:paraId="4E3EB3C6" w14:textId="77777777" w:rsidR="00561747" w:rsidRPr="0094073C" w:rsidRDefault="00561747" w:rsidP="00561747">
      <w:pPr>
        <w:rPr>
          <w:b/>
          <w:bCs/>
        </w:rPr>
      </w:pPr>
      <w:r w:rsidRPr="0094073C">
        <w:rPr>
          <w:b/>
          <w:bCs/>
        </w:rPr>
        <w:t>Hall v. Trochessett</w:t>
      </w:r>
    </w:p>
    <w:p w14:paraId="0EADFF66" w14:textId="23522298" w:rsidR="00561747" w:rsidRDefault="00561747" w:rsidP="00561747">
      <w:r>
        <w:t>U</w:t>
      </w:r>
      <w:r w:rsidR="00191268">
        <w:t>.S.</w:t>
      </w:r>
      <w:r>
        <w:t xml:space="preserve"> Court of Appeals for the Fifth Circuit</w:t>
      </w:r>
    </w:p>
    <w:p w14:paraId="442BA2D4" w14:textId="39EA5865" w:rsidR="00561747" w:rsidRDefault="0094073C" w:rsidP="00561747">
      <w:r w:rsidRPr="0094073C">
        <w:t>June 20, 2024</w:t>
      </w:r>
    </w:p>
    <w:p w14:paraId="59127063" w14:textId="77777777" w:rsidR="00561747" w:rsidRDefault="00561747" w:rsidP="00561747">
      <w:r>
        <w:t>Docket: 23-40362</w:t>
      </w:r>
    </w:p>
    <w:p w14:paraId="336E69D8" w14:textId="77777777" w:rsidR="00561747" w:rsidRDefault="00561747" w:rsidP="00561747"/>
    <w:p w14:paraId="261D470A" w14:textId="775151E0" w:rsidR="0094073C" w:rsidRPr="0094073C" w:rsidRDefault="0094073C" w:rsidP="0094073C">
      <w:pPr>
        <w:rPr>
          <w:i/>
          <w:iCs/>
        </w:rPr>
      </w:pPr>
      <w:r w:rsidRPr="0094073C">
        <w:rPr>
          <w:i/>
          <w:iCs/>
        </w:rPr>
        <w:t xml:space="preserve">LEO LAW Topic 1-5, </w:t>
      </w:r>
      <w:r>
        <w:rPr>
          <w:i/>
          <w:iCs/>
        </w:rPr>
        <w:t>9-4</w:t>
      </w:r>
      <w:r w:rsidRPr="0094073C">
        <w:rPr>
          <w:i/>
          <w:iCs/>
        </w:rPr>
        <w:t>: Under the independent intermediary doctrine, if the</w:t>
      </w:r>
      <w:r w:rsidR="00CA10B4">
        <w:rPr>
          <w:i/>
          <w:iCs/>
        </w:rPr>
        <w:t xml:space="preserve"> truthful and relevant</w:t>
      </w:r>
      <w:r w:rsidRPr="0094073C">
        <w:rPr>
          <w:i/>
          <w:iCs/>
        </w:rPr>
        <w:t xml:space="preserve"> facts supporting an arrest are put before an intermediary </w:t>
      </w:r>
      <w:r>
        <w:rPr>
          <w:i/>
          <w:iCs/>
        </w:rPr>
        <w:t>(</w:t>
      </w:r>
      <w:r w:rsidRPr="0094073C">
        <w:rPr>
          <w:i/>
          <w:iCs/>
        </w:rPr>
        <w:t>such as a magistrate or grand jury</w:t>
      </w:r>
      <w:r>
        <w:rPr>
          <w:i/>
          <w:iCs/>
        </w:rPr>
        <w:t>)</w:t>
      </w:r>
      <w:r w:rsidRPr="0094073C">
        <w:rPr>
          <w:i/>
          <w:iCs/>
        </w:rPr>
        <w:t>, the intermediary's decision to issue a warrant or return an indictment breaks the causal chain and insulates the initiating party from</w:t>
      </w:r>
      <w:r>
        <w:rPr>
          <w:i/>
          <w:iCs/>
        </w:rPr>
        <w:t xml:space="preserve"> tort</w:t>
      </w:r>
      <w:r w:rsidRPr="0094073C">
        <w:rPr>
          <w:i/>
          <w:iCs/>
        </w:rPr>
        <w:t xml:space="preserve"> liabil</w:t>
      </w:r>
      <w:r>
        <w:rPr>
          <w:i/>
          <w:iCs/>
        </w:rPr>
        <w:t>i</w:t>
      </w:r>
      <w:r w:rsidRPr="0094073C">
        <w:rPr>
          <w:i/>
          <w:iCs/>
        </w:rPr>
        <w:t>ty</w:t>
      </w:r>
      <w:r w:rsidR="00CA10B4">
        <w:rPr>
          <w:i/>
          <w:iCs/>
        </w:rPr>
        <w:t xml:space="preserve"> for false arrest or malicious prosecution</w:t>
      </w:r>
      <w:r w:rsidRPr="0094073C">
        <w:rPr>
          <w:i/>
          <w:iCs/>
        </w:rPr>
        <w:t xml:space="preserve">. </w:t>
      </w:r>
    </w:p>
    <w:p w14:paraId="16E40BB7" w14:textId="77777777" w:rsidR="00561747" w:rsidRDefault="00561747" w:rsidP="00561747"/>
    <w:p w14:paraId="06B9D127" w14:textId="107D0A6A" w:rsidR="00561747" w:rsidRDefault="0094073C" w:rsidP="00561747">
      <w:r>
        <w:lastRenderedPageBreak/>
        <w:t xml:space="preserve">Randall </w:t>
      </w:r>
      <w:r w:rsidR="00561747">
        <w:t>Hall</w:t>
      </w:r>
      <w:r>
        <w:t>'</w:t>
      </w:r>
      <w:r w:rsidR="00561747">
        <w:t>s wife was involved in a minor car accident. The other driver reported the incident as a hit-and-run, leading to an investigation by Officer Trochesset. When Trochesset arrived at the Halls</w:t>
      </w:r>
      <w:r>
        <w:t>'</w:t>
      </w:r>
      <w:r w:rsidR="00561747">
        <w:t xml:space="preserve"> home to gather information, Hall, who was not present, instructed his wife over the phone not to provide the requested information to Trochesset. As a result, Trochesset obtained an arrest warrant for Hall for interfering with public duties</w:t>
      </w:r>
      <w:r>
        <w:t>, and Hall was arrested. The District Attorney dropped the charges</w:t>
      </w:r>
      <w:r w:rsidR="00561747">
        <w:t>.</w:t>
      </w:r>
      <w:r w:rsidRPr="0094073C">
        <w:t xml:space="preserve"> Hall filed a </w:t>
      </w:r>
      <w:r>
        <w:t>42 U</w:t>
      </w:r>
      <w:r w:rsidR="006D3B88">
        <w:t>SC</w:t>
      </w:r>
      <w:r>
        <w:t xml:space="preserve"> </w:t>
      </w:r>
      <w:r>
        <w:rPr>
          <w:rFonts w:cstheme="minorHAnsi"/>
        </w:rPr>
        <w:t>§</w:t>
      </w:r>
      <w:r>
        <w:t xml:space="preserve">1983 federal </w:t>
      </w:r>
      <w:r w:rsidRPr="0094073C">
        <w:t xml:space="preserve">civil rights </w:t>
      </w:r>
      <w:r>
        <w:t>suit</w:t>
      </w:r>
      <w:r w:rsidRPr="0094073C">
        <w:t xml:space="preserve"> against Officer Trochesset and the City of League City, Texas, alleging constitutional violations following his arrest for interference with a police investigation.</w:t>
      </w:r>
      <w:r>
        <w:t xml:space="preserve"> </w:t>
      </w:r>
      <w:r w:rsidR="00561747">
        <w:t xml:space="preserve">The </w:t>
      </w:r>
      <w:r>
        <w:t>district court</w:t>
      </w:r>
      <w:r w:rsidR="00561747">
        <w:t xml:space="preserve"> dismissed Hall</w:t>
      </w:r>
      <w:r>
        <w:t>'</w:t>
      </w:r>
      <w:r w:rsidR="00561747">
        <w:t>s suit, ruling in favor of Trochesset and the City of League City. Hall appealed the decision.</w:t>
      </w:r>
    </w:p>
    <w:p w14:paraId="21997A72" w14:textId="77777777" w:rsidR="00561747" w:rsidRDefault="00561747" w:rsidP="00561747"/>
    <w:p w14:paraId="10080293" w14:textId="28AFCD8F" w:rsidR="00561747" w:rsidRDefault="00561747" w:rsidP="00561747">
      <w:r>
        <w:t xml:space="preserve">The Fifth Circuit affirmed the lower </w:t>
      </w:r>
      <w:r w:rsidR="0094073C">
        <w:t>c</w:t>
      </w:r>
      <w:r>
        <w:t>ourt</w:t>
      </w:r>
      <w:r w:rsidR="0094073C">
        <w:t>'</w:t>
      </w:r>
      <w:r>
        <w:t xml:space="preserve">s decision. The </w:t>
      </w:r>
      <w:r w:rsidR="0094073C">
        <w:t>c</w:t>
      </w:r>
      <w:r>
        <w:t>ourt found that probable cause existed for Hall</w:t>
      </w:r>
      <w:r w:rsidR="0094073C">
        <w:t>'</w:t>
      </w:r>
      <w:r>
        <w:t>s arrest, as Hall had interfered with Trochesset</w:t>
      </w:r>
      <w:r w:rsidR="0094073C">
        <w:t>'</w:t>
      </w:r>
      <w:r>
        <w:t xml:space="preserve">s investigation. The </w:t>
      </w:r>
      <w:r w:rsidR="0094073C">
        <w:t>c</w:t>
      </w:r>
      <w:r>
        <w:t>ourt also applied the independent intermediary doctrine, which states that an officer who presents all relevant facts to an impartial intermediary (in this case, a justice of the peace) is not liable if the intermediary</w:t>
      </w:r>
      <w:r w:rsidR="0094073C">
        <w:t>'</w:t>
      </w:r>
      <w:r>
        <w:t xml:space="preserve">s independent decision leads to an arrest. </w:t>
      </w:r>
      <w:r w:rsidR="0094073C">
        <w:t>Notably, t</w:t>
      </w:r>
      <w:r>
        <w:t xml:space="preserve">he </w:t>
      </w:r>
      <w:r w:rsidR="0094073C">
        <w:t>c</w:t>
      </w:r>
      <w:r>
        <w:t xml:space="preserve">ourt found that Trochesset had not </w:t>
      </w:r>
      <w:r w:rsidR="0094073C">
        <w:t xml:space="preserve">provided false information or </w:t>
      </w:r>
      <w:r>
        <w:t xml:space="preserve">withheld any relevant information from the justice of the peace. Furthermore, the </w:t>
      </w:r>
      <w:r w:rsidR="0094073C">
        <w:t>c</w:t>
      </w:r>
      <w:r>
        <w:t xml:space="preserve">ourt ruled that Hall failed to establish that Trochesset violated the Fourth or Fourteenth Amendments. The </w:t>
      </w:r>
      <w:r w:rsidR="0094073C">
        <w:t>c</w:t>
      </w:r>
      <w:r>
        <w:t>ourt also dismissed Hall</w:t>
      </w:r>
      <w:r w:rsidR="0094073C">
        <w:t>'</w:t>
      </w:r>
      <w:r>
        <w:t xml:space="preserve">s claim against the City of League City, as there was no constitutional violation by Trochesset, and Hall failed to identify an official policy or custom that led to the alleged violation. </w:t>
      </w:r>
    </w:p>
    <w:p w14:paraId="1DDDB9E2" w14:textId="77777777" w:rsidR="00561747" w:rsidRDefault="00561747" w:rsidP="00561747"/>
    <w:p w14:paraId="14A89A9E" w14:textId="77777777" w:rsidR="00561747" w:rsidRDefault="00561747" w:rsidP="00561747"/>
    <w:p w14:paraId="04A14769" w14:textId="3DD9A2D0" w:rsidR="00561747" w:rsidRPr="00CA10B4" w:rsidRDefault="00561747" w:rsidP="00561747">
      <w:pPr>
        <w:rPr>
          <w:b/>
          <w:bCs/>
        </w:rPr>
      </w:pPr>
      <w:r w:rsidRPr="00CA10B4">
        <w:rPr>
          <w:b/>
          <w:bCs/>
        </w:rPr>
        <w:t>U</w:t>
      </w:r>
      <w:r w:rsidR="0094073C" w:rsidRPr="00CA10B4">
        <w:rPr>
          <w:b/>
          <w:bCs/>
        </w:rPr>
        <w:t>nited States</w:t>
      </w:r>
      <w:r w:rsidRPr="00CA10B4">
        <w:rPr>
          <w:b/>
          <w:bCs/>
        </w:rPr>
        <w:t xml:space="preserve"> v. Black</w:t>
      </w:r>
    </w:p>
    <w:p w14:paraId="5CB09865" w14:textId="539BF05B" w:rsidR="00561747" w:rsidRDefault="00561747" w:rsidP="00561747">
      <w:r>
        <w:t>U</w:t>
      </w:r>
      <w:r w:rsidR="00191268">
        <w:t>.S.</w:t>
      </w:r>
      <w:r>
        <w:t xml:space="preserve"> Court of Appeals for the Seventh Circuit</w:t>
      </w:r>
    </w:p>
    <w:p w14:paraId="7DD33C78" w14:textId="61F9F189" w:rsidR="00561747" w:rsidRDefault="0094073C" w:rsidP="00561747">
      <w:r w:rsidRPr="0094073C">
        <w:t>June 20, 2024</w:t>
      </w:r>
    </w:p>
    <w:p w14:paraId="2BC3C95F" w14:textId="77777777" w:rsidR="00561747" w:rsidRDefault="00561747" w:rsidP="00561747">
      <w:r>
        <w:t>Docket: 22-2659</w:t>
      </w:r>
    </w:p>
    <w:p w14:paraId="11110C12" w14:textId="77777777" w:rsidR="00561747" w:rsidRDefault="00561747" w:rsidP="00561747"/>
    <w:p w14:paraId="79F70E68" w14:textId="5E88C1A2" w:rsidR="00561747" w:rsidRPr="00CA10B4" w:rsidRDefault="0094073C" w:rsidP="00561747">
      <w:pPr>
        <w:rPr>
          <w:i/>
          <w:iCs/>
        </w:rPr>
      </w:pPr>
      <w:r w:rsidRPr="00CA10B4">
        <w:rPr>
          <w:i/>
          <w:iCs/>
        </w:rPr>
        <w:t>LEO LAW Topic</w:t>
      </w:r>
      <w:r w:rsidR="00CA10B4" w:rsidRPr="00CA10B4">
        <w:rPr>
          <w:i/>
          <w:iCs/>
        </w:rPr>
        <w:t xml:space="preserve"> 6-10</w:t>
      </w:r>
      <w:r w:rsidRPr="00CA10B4">
        <w:rPr>
          <w:i/>
          <w:iCs/>
        </w:rPr>
        <w:t>:</w:t>
      </w:r>
      <w:r w:rsidR="00CA10B4" w:rsidRPr="00CA10B4">
        <w:rPr>
          <w:i/>
          <w:iCs/>
        </w:rPr>
        <w:t xml:space="preserve">  Officers had the reasonable suspicion necessary for the warrantless detention of a package, and the one-day detention while seeking a search warrant was not unreasonable.</w:t>
      </w:r>
    </w:p>
    <w:p w14:paraId="15F0B487" w14:textId="77777777" w:rsidR="00561747" w:rsidRDefault="00561747" w:rsidP="00561747"/>
    <w:p w14:paraId="41339887" w14:textId="3C0DA0F0" w:rsidR="00561747" w:rsidRDefault="00561747" w:rsidP="00561747">
      <w:r>
        <w:t xml:space="preserve">Law enforcement </w:t>
      </w:r>
      <w:r w:rsidR="00CA10B4">
        <w:t xml:space="preserve">officers </w:t>
      </w:r>
      <w:r>
        <w:t xml:space="preserve">intercepted a package addressed to </w:t>
      </w:r>
      <w:r w:rsidR="00CA10B4">
        <w:t xml:space="preserve">Roland </w:t>
      </w:r>
      <w:r>
        <w:t>Black, believing it contained narcotics. After obtaining a warrant, they found the substance, replaced it with sham narcotics, and delivered the package to Black</w:t>
      </w:r>
      <w:r w:rsidR="0094073C">
        <w:t>'</w:t>
      </w:r>
      <w:r>
        <w:t>s residence. Black was arrested after the package was opened and he was found with luminescent powder from the sham narcotics on his hands.</w:t>
      </w:r>
      <w:r w:rsidR="00CA10B4" w:rsidRPr="00CA10B4">
        <w:t xml:space="preserve"> </w:t>
      </w:r>
      <w:r w:rsidR="00CA10B4">
        <w:t>Black was charged with</w:t>
      </w:r>
      <w:r w:rsidR="00CA10B4" w:rsidRPr="00CA10B4">
        <w:t xml:space="preserve"> attempting to possess with intent to distribute a controlled substance.</w:t>
      </w:r>
      <w:r w:rsidR="00CA10B4">
        <w:t xml:space="preserve"> </w:t>
      </w:r>
      <w:r>
        <w:t>Prior to his trial, Black moved to suppress all evidence derived from the seizure of the package</w:t>
      </w:r>
      <w:r w:rsidR="00CA10B4">
        <w:t xml:space="preserve">, arguing </w:t>
      </w:r>
      <w:r>
        <w:t>the officers lacked reasonable suspicion to seize the package</w:t>
      </w:r>
      <w:r w:rsidR="00CA10B4">
        <w:t>.</w:t>
      </w:r>
      <w:r>
        <w:t xml:space="preserve"> The district court denied the motion, ruling that </w:t>
      </w:r>
      <w:r w:rsidR="00CA10B4">
        <w:t xml:space="preserve">under a </w:t>
      </w:r>
      <w:r>
        <w:t>totality of the circumstances</w:t>
      </w:r>
      <w:r w:rsidR="00CA10B4">
        <w:t xml:space="preserve">, the </w:t>
      </w:r>
      <w:r>
        <w:t>officers</w:t>
      </w:r>
      <w:r w:rsidR="00CA10B4">
        <w:t xml:space="preserve"> had the requisite</w:t>
      </w:r>
      <w:r>
        <w:t xml:space="preserve"> reasonable suspicion.</w:t>
      </w:r>
    </w:p>
    <w:p w14:paraId="736F53B3" w14:textId="77777777" w:rsidR="00561747" w:rsidRDefault="00561747" w:rsidP="00561747"/>
    <w:p w14:paraId="1A6F485B" w14:textId="1458A51F" w:rsidR="00561747" w:rsidRDefault="00CA10B4" w:rsidP="00561747">
      <w:r>
        <w:t xml:space="preserve">Black appealed to the </w:t>
      </w:r>
      <w:r w:rsidR="00561747">
        <w:t>Seventh Circuit</w:t>
      </w:r>
      <w:r>
        <w:t xml:space="preserve">, </w:t>
      </w:r>
      <w:r w:rsidR="00561747">
        <w:t>contend</w:t>
      </w:r>
      <w:r>
        <w:t>ing</w:t>
      </w:r>
      <w:r w:rsidR="00561747">
        <w:t xml:space="preserve"> that the officers lacked reasonable suspicion to seize the package</w:t>
      </w:r>
      <w:r>
        <w:t xml:space="preserve">. </w:t>
      </w:r>
      <w:r w:rsidR="00561747">
        <w:t xml:space="preserve">The </w:t>
      </w:r>
      <w:r>
        <w:t>court</w:t>
      </w:r>
      <w:r w:rsidR="00561747">
        <w:t xml:space="preserve"> </w:t>
      </w:r>
      <w:r>
        <w:t>noted that l</w:t>
      </w:r>
      <w:r w:rsidRPr="00CA10B4">
        <w:t>aw enforcement officers may detain a package for a reasonable length of time while investigating it if there is reasonable suspicion that the package contains contraband.</w:t>
      </w:r>
      <w:r>
        <w:t xml:space="preserve"> The court </w:t>
      </w:r>
      <w:r w:rsidR="00561747">
        <w:t>found that the officers had reasonable suspicion to seize the package</w:t>
      </w:r>
      <w:r>
        <w:t xml:space="preserve"> based on their knowledge of criminal history, previous packages with contraband sent to the address, and fleeing a state to avoid prosecution</w:t>
      </w:r>
      <w:r w:rsidR="00561747">
        <w:t>.</w:t>
      </w:r>
      <w:r>
        <w:t xml:space="preserve"> The court also held that the one-day length of the detention was not unreasonable. Accordingly, the lower court's denial of the motion to suppress was affirmed. </w:t>
      </w:r>
    </w:p>
    <w:p w14:paraId="0236EED2" w14:textId="77777777" w:rsidR="00561747" w:rsidRDefault="00561747" w:rsidP="00561747"/>
    <w:p w14:paraId="631E8884" w14:textId="77777777" w:rsidR="00561747" w:rsidRDefault="00561747" w:rsidP="00561747"/>
    <w:p w14:paraId="33F351C9" w14:textId="77777777" w:rsidR="00CA10B4" w:rsidRDefault="00CA10B4" w:rsidP="00561747"/>
    <w:p w14:paraId="15CA5960" w14:textId="260549F7" w:rsidR="00561747" w:rsidRPr="003369D2" w:rsidRDefault="00561747" w:rsidP="00561747">
      <w:pPr>
        <w:rPr>
          <w:b/>
          <w:bCs/>
        </w:rPr>
      </w:pPr>
      <w:r w:rsidRPr="003369D2">
        <w:rPr>
          <w:b/>
          <w:bCs/>
        </w:rPr>
        <w:lastRenderedPageBreak/>
        <w:t>United States v. Austin</w:t>
      </w:r>
    </w:p>
    <w:p w14:paraId="62650F5D" w14:textId="533AFE29" w:rsidR="00561747" w:rsidRDefault="00561747" w:rsidP="00561747">
      <w:r>
        <w:t>Court of Appeals for the Eighth Circuit</w:t>
      </w:r>
    </w:p>
    <w:p w14:paraId="5A0B3F2C" w14:textId="4DC31C05" w:rsidR="00561747" w:rsidRDefault="003369D2" w:rsidP="00561747">
      <w:r w:rsidRPr="003369D2">
        <w:t>June 17, 2024</w:t>
      </w:r>
    </w:p>
    <w:p w14:paraId="7C835365" w14:textId="77777777" w:rsidR="00561747" w:rsidRDefault="00561747" w:rsidP="00561747">
      <w:r>
        <w:t>Docket: 23-2570</w:t>
      </w:r>
    </w:p>
    <w:p w14:paraId="552356C8" w14:textId="77777777" w:rsidR="00561747" w:rsidRDefault="00561747" w:rsidP="00561747"/>
    <w:p w14:paraId="234A3528" w14:textId="396E3C65" w:rsidR="00561747" w:rsidRPr="003369D2" w:rsidRDefault="003369D2" w:rsidP="00561747">
      <w:pPr>
        <w:rPr>
          <w:i/>
          <w:iCs/>
        </w:rPr>
      </w:pPr>
      <w:r w:rsidRPr="003369D2">
        <w:rPr>
          <w:i/>
          <w:iCs/>
        </w:rPr>
        <w:t>LEO LAW Topics 5-1, 10-3: Reasonable suspicion of criminal activity justified the extension of the traffic stop, and the subsequent Terry Frisk of the suspect was reasonable.</w:t>
      </w:r>
    </w:p>
    <w:p w14:paraId="70E616F8" w14:textId="77777777" w:rsidR="00561747" w:rsidRDefault="00561747" w:rsidP="00561747"/>
    <w:p w14:paraId="4C934CC6" w14:textId="30E1D766" w:rsidR="003369D2" w:rsidRDefault="00561747" w:rsidP="00561747">
      <w:r>
        <w:t xml:space="preserve">Reginald Austin was </w:t>
      </w:r>
      <w:r w:rsidR="003369D2">
        <w:t>stopped for a traffic violation in St. Louis. The officers believed he was in the same vehicle they had seen driving recklessly earlier that day. Upon approaching the car, the officers observed the driver making movements that suggested he was hiding something under the seat. When asking for identification, one officer smelled marijuana and noticed a suspicious bulge in his pants. Discovering Austin was a felon, he was ordered out of the vehicle and frisked. When Austin made a movement that suggested he was reaching for a concealed item, an officer grabbed his arm. At this point,</w:t>
      </w:r>
      <w:r w:rsidR="003369D2" w:rsidRPr="003369D2">
        <w:t xml:space="preserve"> officers attempted to remove a cell phone from Austin</w:t>
      </w:r>
      <w:r w:rsidR="003369D2">
        <w:t>'</w:t>
      </w:r>
      <w:r w:rsidR="003369D2" w:rsidRPr="003369D2">
        <w:t>s hand</w:t>
      </w:r>
      <w:r w:rsidR="003369D2">
        <w:t>.</w:t>
      </w:r>
      <w:r w:rsidR="003369D2" w:rsidRPr="003369D2">
        <w:t xml:space="preserve"> Austin spontaneously shouted to the person on the cell phone</w:t>
      </w:r>
      <w:r w:rsidR="003369D2">
        <w:t>:</w:t>
      </w:r>
      <w:r w:rsidR="003369D2" w:rsidRPr="003369D2">
        <w:t xml:space="preserve"> </w:t>
      </w:r>
      <w:r w:rsidR="003369D2">
        <w:t>"</w:t>
      </w:r>
      <w:r w:rsidR="003369D2" w:rsidRPr="003369D2">
        <w:t>They</w:t>
      </w:r>
      <w:r w:rsidR="003369D2">
        <w:t>'</w:t>
      </w:r>
      <w:r w:rsidR="003369D2" w:rsidRPr="003369D2">
        <w:t>re locking me up</w:t>
      </w:r>
      <w:r w:rsidR="003369D2">
        <w:t>.</w:t>
      </w:r>
      <w:r w:rsidR="003369D2" w:rsidRPr="003369D2">
        <w:t xml:space="preserve"> </w:t>
      </w:r>
      <w:r w:rsidR="003369D2">
        <w:t>T</w:t>
      </w:r>
      <w:r w:rsidR="003369D2" w:rsidRPr="003369D2">
        <w:t>hey found the gun</w:t>
      </w:r>
      <w:r w:rsidR="003369D2">
        <w:t>,</w:t>
      </w:r>
      <w:r w:rsidR="003369D2" w:rsidRPr="003369D2">
        <w:t xml:space="preserve"> baby.</w:t>
      </w:r>
      <w:r w:rsidR="003369D2">
        <w:t>"</w:t>
      </w:r>
      <w:r w:rsidR="003369D2" w:rsidRPr="003369D2">
        <w:t xml:space="preserve"> A second pat-down search revealed a loaded handgun</w:t>
      </w:r>
      <w:r w:rsidR="003369D2">
        <w:t xml:space="preserve">, and </w:t>
      </w:r>
      <w:r w:rsidR="003369D2" w:rsidRPr="003369D2">
        <w:t>officers placed Austin under arrest for unlawful possession of a firearm.</w:t>
      </w:r>
    </w:p>
    <w:p w14:paraId="5F844D0D" w14:textId="77777777" w:rsidR="003369D2" w:rsidRDefault="003369D2" w:rsidP="00561747"/>
    <w:p w14:paraId="460C2752" w14:textId="29D4BCB4" w:rsidR="00561747" w:rsidRDefault="003369D2" w:rsidP="00561747">
      <w:r>
        <w:t xml:space="preserve">At trial, </w:t>
      </w:r>
      <w:r w:rsidR="00561747">
        <w:t xml:space="preserve">Austin moved to suppress the firearm, arguing that the officers unreasonably prolonged the traffic stop and lacked reasonable suspicion to conduct the pat-down searches. </w:t>
      </w:r>
      <w:r w:rsidRPr="003369D2">
        <w:t>The district court denied Austin's motion to suppress the firearm</w:t>
      </w:r>
      <w:r>
        <w:t>, holding</w:t>
      </w:r>
      <w:r w:rsidRPr="003369D2">
        <w:t xml:space="preserve"> the traffic stop was not unreasonably prolonged</w:t>
      </w:r>
      <w:r>
        <w:t>,</w:t>
      </w:r>
      <w:r w:rsidRPr="003369D2">
        <w:t xml:space="preserve"> and the officers had reasonable suspicion to conduct a protective pat-down. </w:t>
      </w:r>
      <w:r w:rsidR="00561747">
        <w:t>Austin appealed</w:t>
      </w:r>
      <w:r>
        <w:t xml:space="preserve"> the </w:t>
      </w:r>
      <w:r w:rsidR="00561747">
        <w:t>denial of his motion to suppress</w:t>
      </w:r>
      <w:r>
        <w:t xml:space="preserve">. </w:t>
      </w:r>
    </w:p>
    <w:p w14:paraId="5B4D5F1C" w14:textId="77777777" w:rsidR="00561747" w:rsidRDefault="00561747" w:rsidP="00561747"/>
    <w:p w14:paraId="13ED3241" w14:textId="685FDEC1" w:rsidR="00561747" w:rsidRDefault="00561747" w:rsidP="00561747">
      <w:r>
        <w:t>The United States Court of Appeals for the Eighth Circuit affirmed the district court</w:t>
      </w:r>
      <w:r w:rsidR="0094073C">
        <w:t>'</w:t>
      </w:r>
      <w:r>
        <w:t xml:space="preserve">s decision. </w:t>
      </w:r>
      <w:r w:rsidR="003369D2">
        <w:t>First, t</w:t>
      </w:r>
      <w:r>
        <w:t xml:space="preserve">he </w:t>
      </w:r>
      <w:r w:rsidR="0094073C">
        <w:t>c</w:t>
      </w:r>
      <w:r>
        <w:t>ourt found that the traffic stop was not unreasonably prolonged</w:t>
      </w:r>
      <w:r w:rsidR="003369D2">
        <w:t xml:space="preserve">. </w:t>
      </w:r>
      <w:r w:rsidR="003369D2" w:rsidRPr="003369D2">
        <w:t>The odor of marijuana, Austin</w:t>
      </w:r>
      <w:r w:rsidR="003369D2">
        <w:t>'</w:t>
      </w:r>
      <w:r w:rsidR="003369D2" w:rsidRPr="003369D2">
        <w:t>s furtive behaviors suggestive of an attempt to conceal something, and his admission that he had smoked marijuana earlier that day gave the officers reasonable suspicion to prolong the traffic stop.</w:t>
      </w:r>
      <w:r w:rsidR="003369D2">
        <w:t xml:space="preserve"> Second, </w:t>
      </w:r>
      <w:r>
        <w:t>the officers had reasonable suspicion to conduct a protective pat-down</w:t>
      </w:r>
      <w:r w:rsidR="003369D2">
        <w:t xml:space="preserve"> frisk based on the furtive movements, the suspicious bulge in his pants, the smell of marijuana, and the fact Austin was a felon</w:t>
      </w:r>
      <w:r>
        <w:t xml:space="preserve">. </w:t>
      </w:r>
    </w:p>
    <w:p w14:paraId="5B1E32EB" w14:textId="77777777" w:rsidR="00561747" w:rsidRDefault="00561747" w:rsidP="00561747"/>
    <w:p w14:paraId="44C3F4DB" w14:textId="77777777" w:rsidR="00561747" w:rsidRDefault="00561747" w:rsidP="00561747"/>
    <w:p w14:paraId="74846B36" w14:textId="77777777" w:rsidR="00561747" w:rsidRDefault="00561747" w:rsidP="00561747"/>
    <w:p w14:paraId="243A0A70" w14:textId="77777777" w:rsidR="00561747" w:rsidRDefault="00561747" w:rsidP="00561747"/>
    <w:p w14:paraId="3777AF71" w14:textId="77777777" w:rsidR="00561747" w:rsidRPr="003369D2" w:rsidRDefault="00561747" w:rsidP="00561747">
      <w:pPr>
        <w:rPr>
          <w:b/>
          <w:bCs/>
        </w:rPr>
      </w:pPr>
      <w:r w:rsidRPr="003369D2">
        <w:rPr>
          <w:b/>
          <w:bCs/>
        </w:rPr>
        <w:t>Bulfin v. Rainwater</w:t>
      </w:r>
    </w:p>
    <w:p w14:paraId="5C37DBDA" w14:textId="07495D19" w:rsidR="00561747" w:rsidRDefault="00561747" w:rsidP="00561747">
      <w:r>
        <w:t>U</w:t>
      </w:r>
      <w:r w:rsidR="00191268">
        <w:t>.S.</w:t>
      </w:r>
      <w:r>
        <w:t xml:space="preserve"> Court of Appeals for the Eighth Circuit</w:t>
      </w:r>
    </w:p>
    <w:p w14:paraId="65FA13A8" w14:textId="06677057" w:rsidR="00561747" w:rsidRDefault="003369D2" w:rsidP="00561747">
      <w:r w:rsidRPr="003369D2">
        <w:t>June 17, 2024</w:t>
      </w:r>
    </w:p>
    <w:p w14:paraId="45D10F97" w14:textId="77777777" w:rsidR="00561747" w:rsidRDefault="00561747" w:rsidP="00561747">
      <w:r>
        <w:t>Docket: 23-2357</w:t>
      </w:r>
    </w:p>
    <w:p w14:paraId="004FDB7E" w14:textId="77777777" w:rsidR="00561747" w:rsidRDefault="00561747" w:rsidP="00561747"/>
    <w:p w14:paraId="7B12C107" w14:textId="2EBCAF67" w:rsidR="00561747" w:rsidRPr="000400C3" w:rsidRDefault="003369D2" w:rsidP="00561747">
      <w:pPr>
        <w:rPr>
          <w:i/>
          <w:iCs/>
        </w:rPr>
      </w:pPr>
      <w:r w:rsidRPr="000400C3">
        <w:rPr>
          <w:i/>
          <w:iCs/>
        </w:rPr>
        <w:t>LEO LAW Topic</w:t>
      </w:r>
      <w:r w:rsidR="000400C3" w:rsidRPr="000400C3">
        <w:rPr>
          <w:i/>
          <w:iCs/>
        </w:rPr>
        <w:t xml:space="preserve"> 5-19</w:t>
      </w:r>
      <w:r w:rsidRPr="000400C3">
        <w:rPr>
          <w:i/>
          <w:iCs/>
        </w:rPr>
        <w:t xml:space="preserve">: </w:t>
      </w:r>
      <w:r w:rsidR="000400C3" w:rsidRPr="000400C3">
        <w:rPr>
          <w:i/>
          <w:iCs/>
        </w:rPr>
        <w:t>G</w:t>
      </w:r>
      <w:r w:rsidR="000400C3" w:rsidRPr="000400C3">
        <w:rPr>
          <w:i/>
          <w:iCs/>
        </w:rPr>
        <w:t>overnment officials</w:t>
      </w:r>
      <w:r w:rsidR="000400C3" w:rsidRPr="000400C3">
        <w:rPr>
          <w:i/>
          <w:iCs/>
        </w:rPr>
        <w:t xml:space="preserve"> had the</w:t>
      </w:r>
      <w:r w:rsidR="000400C3" w:rsidRPr="000400C3">
        <w:rPr>
          <w:i/>
          <w:iCs/>
        </w:rPr>
        <w:t xml:space="preserve"> consent of a person with apparent authority </w:t>
      </w:r>
      <w:r w:rsidR="000400C3" w:rsidRPr="000400C3">
        <w:rPr>
          <w:i/>
          <w:iCs/>
        </w:rPr>
        <w:t xml:space="preserve">to seize and destroy </w:t>
      </w:r>
      <w:r w:rsidR="000400C3" w:rsidRPr="000400C3">
        <w:rPr>
          <w:i/>
          <w:iCs/>
        </w:rPr>
        <w:t xml:space="preserve">an effect </w:t>
      </w:r>
      <w:r w:rsidR="000400C3" w:rsidRPr="000400C3">
        <w:rPr>
          <w:i/>
          <w:iCs/>
        </w:rPr>
        <w:t>(dog) and, therefore, did not violate the Fourth Amendment.</w:t>
      </w:r>
      <w:r w:rsidR="000400C3" w:rsidRPr="000400C3">
        <w:rPr>
          <w:i/>
          <w:iCs/>
        </w:rPr>
        <w:t xml:space="preserve"> </w:t>
      </w:r>
    </w:p>
    <w:p w14:paraId="19842674" w14:textId="77777777" w:rsidR="00561747" w:rsidRDefault="00561747" w:rsidP="00561747"/>
    <w:p w14:paraId="26509877" w14:textId="7DF77DFD" w:rsidR="00561747" w:rsidRDefault="00561747" w:rsidP="00561747">
      <w:r>
        <w:t>Erin Bulfin</w:t>
      </w:r>
      <w:r w:rsidR="000400C3">
        <w:t xml:space="preserve"> brought a 42 U</w:t>
      </w:r>
      <w:r w:rsidR="006D3B88">
        <w:t>SC</w:t>
      </w:r>
      <w:r w:rsidR="000400C3">
        <w:t xml:space="preserve"> </w:t>
      </w:r>
      <w:r w:rsidR="000400C3">
        <w:rPr>
          <w:rFonts w:cstheme="minorHAnsi"/>
        </w:rPr>
        <w:t>§</w:t>
      </w:r>
      <w:r w:rsidR="000400C3">
        <w:t xml:space="preserve">1983 civil suit against </w:t>
      </w:r>
      <w:r>
        <w:t>St. Louis County and several employees of St. Louis County Animal Care &amp; Control (A</w:t>
      </w:r>
      <w:r w:rsidR="006D3B88">
        <w:t>CC</w:t>
      </w:r>
      <w:r>
        <w:t xml:space="preserve">) after her pet dog, Daisy, was euthanized </w:t>
      </w:r>
      <w:r w:rsidR="000400C3">
        <w:t xml:space="preserve">by </w:t>
      </w:r>
      <w:r>
        <w:t>A</w:t>
      </w:r>
      <w:r w:rsidR="00191268">
        <w:t>.C.</w:t>
      </w:r>
      <w:r>
        <w:t>C. Bulfin</w:t>
      </w:r>
      <w:r w:rsidR="0094073C">
        <w:t>'</w:t>
      </w:r>
      <w:r>
        <w:t>s dog had bitten her daughter</w:t>
      </w:r>
      <w:r w:rsidR="000400C3">
        <w:t xml:space="preserve"> in the face, inflicting injuries that </w:t>
      </w:r>
      <w:r>
        <w:t>requir</w:t>
      </w:r>
      <w:r w:rsidR="000400C3">
        <w:t>ed</w:t>
      </w:r>
      <w:r>
        <w:t xml:space="preserve"> hospitalization. Following the incident, Bulfin</w:t>
      </w:r>
      <w:r w:rsidR="0094073C">
        <w:t>'</w:t>
      </w:r>
      <w:r>
        <w:t>s husband, Edward Nea, took Daisy to A</w:t>
      </w:r>
      <w:r w:rsidR="006D3B88">
        <w:t>CC</w:t>
      </w:r>
      <w:r w:rsidR="000400C3">
        <w:t>,</w:t>
      </w:r>
      <w:r>
        <w:t xml:space="preserve"> </w:t>
      </w:r>
      <w:r w:rsidR="000400C3">
        <w:t>where he</w:t>
      </w:r>
      <w:r>
        <w:t xml:space="preserve"> signed a form authorizing the euthanasia of Daisy. </w:t>
      </w:r>
      <w:r w:rsidR="000400C3">
        <w:t xml:space="preserve">When </w:t>
      </w:r>
      <w:r>
        <w:t>Bulfin went to A</w:t>
      </w:r>
      <w:r w:rsidR="006D3B88">
        <w:t>CC</w:t>
      </w:r>
      <w:r>
        <w:t xml:space="preserve"> to pick up Daisy</w:t>
      </w:r>
      <w:r w:rsidR="000400C3">
        <w:t xml:space="preserve"> the following day, she </w:t>
      </w:r>
      <w:r>
        <w:t>was informed that Daisy had been euthanized.</w:t>
      </w:r>
      <w:r w:rsidR="000400C3">
        <w:t xml:space="preserve"> </w:t>
      </w:r>
      <w:r>
        <w:t xml:space="preserve">The district court granted summary judgment to the individual defendants, concluding that </w:t>
      </w:r>
      <w:r>
        <w:lastRenderedPageBreak/>
        <w:t>Bulfin</w:t>
      </w:r>
      <w:r w:rsidR="0094073C">
        <w:t>'</w:t>
      </w:r>
      <w:r>
        <w:t>s Fourth Amendment rights were not violated because the defendants reasonably relied on the apparent consent of Bulfin</w:t>
      </w:r>
      <w:r w:rsidR="0094073C">
        <w:t>'</w:t>
      </w:r>
      <w:r>
        <w:t xml:space="preserve">s husband to euthanize Daisy. The </w:t>
      </w:r>
      <w:r w:rsidR="0094073C">
        <w:t>c</w:t>
      </w:r>
      <w:r>
        <w:t>ourt also granted summary judgment in favor of the County on Bulfin</w:t>
      </w:r>
      <w:r w:rsidR="0094073C">
        <w:t>'</w:t>
      </w:r>
      <w:r>
        <w:t>s federal municipal liability claims.</w:t>
      </w:r>
    </w:p>
    <w:p w14:paraId="7CF5C7D2" w14:textId="77777777" w:rsidR="00561747" w:rsidRDefault="00561747" w:rsidP="00561747"/>
    <w:p w14:paraId="5A489A53" w14:textId="553100DD" w:rsidR="00561747" w:rsidRDefault="00561747" w:rsidP="00561747">
      <w:r>
        <w:t>The Eighth Circuit affirmed the district court</w:t>
      </w:r>
      <w:r w:rsidR="0094073C">
        <w:t>'</w:t>
      </w:r>
      <w:r>
        <w:t xml:space="preserve">s decision. The </w:t>
      </w:r>
      <w:r w:rsidR="0094073C">
        <w:t>c</w:t>
      </w:r>
      <w:r>
        <w:t>ourt held that when A</w:t>
      </w:r>
      <w:r w:rsidR="006D3B88">
        <w:t>CC</w:t>
      </w:r>
      <w:r>
        <w:t xml:space="preserve"> accepted custody of Daisy, </w:t>
      </w:r>
      <w:r w:rsidR="000400C3">
        <w:t>i</w:t>
      </w:r>
      <w:r>
        <w:t xml:space="preserve">t was not a </w:t>
      </w:r>
      <w:r w:rsidR="000400C3">
        <w:t xml:space="preserve">Fourth Amendment </w:t>
      </w:r>
      <w:r>
        <w:t>seizure because Bulfin approved of Daisy being quarantined in A</w:t>
      </w:r>
      <w:r w:rsidR="006D3B88">
        <w:t>CC</w:t>
      </w:r>
      <w:r>
        <w:t xml:space="preserve"> custody after biting her daughter. The </w:t>
      </w:r>
      <w:r w:rsidR="0094073C">
        <w:t>c</w:t>
      </w:r>
      <w:r>
        <w:t>ourt concluded that no Fourth Amendment violation occurred by seizing and destroying an effect with the consent of a person w</w:t>
      </w:r>
      <w:r w:rsidR="000400C3">
        <w:t>ith</w:t>
      </w:r>
      <w:r>
        <w:t xml:space="preserve"> apparent authority.</w:t>
      </w:r>
    </w:p>
    <w:p w14:paraId="19A011C8" w14:textId="77777777" w:rsidR="00561747" w:rsidRDefault="00561747" w:rsidP="00561747"/>
    <w:p w14:paraId="1FECE091" w14:textId="77777777" w:rsidR="000400C3" w:rsidRDefault="000400C3" w:rsidP="008B27D0"/>
    <w:p w14:paraId="0948FE79" w14:textId="54290C5D" w:rsidR="008B27D0" w:rsidRPr="000400C3" w:rsidRDefault="008B27D0" w:rsidP="008B27D0">
      <w:pPr>
        <w:rPr>
          <w:b/>
          <w:bCs/>
        </w:rPr>
      </w:pPr>
      <w:r w:rsidRPr="000400C3">
        <w:rPr>
          <w:b/>
          <w:bCs/>
        </w:rPr>
        <w:t>U</w:t>
      </w:r>
      <w:r w:rsidR="000400C3" w:rsidRPr="000400C3">
        <w:rPr>
          <w:b/>
          <w:bCs/>
        </w:rPr>
        <w:t>nited States</w:t>
      </w:r>
      <w:r w:rsidRPr="000400C3">
        <w:rPr>
          <w:b/>
          <w:bCs/>
        </w:rPr>
        <w:t xml:space="preserve"> v. Harden</w:t>
      </w:r>
    </w:p>
    <w:p w14:paraId="3BF49E45" w14:textId="54885199" w:rsidR="008B27D0" w:rsidRDefault="008B27D0" w:rsidP="008B27D0">
      <w:r>
        <w:t>U.S. Court of Appeals for the Eleventh Circuit</w:t>
      </w:r>
    </w:p>
    <w:p w14:paraId="326882FA" w14:textId="6635A259" w:rsidR="008B27D0" w:rsidRDefault="000400C3" w:rsidP="008B27D0">
      <w:r w:rsidRPr="000400C3">
        <w:t>June 18, 2024</w:t>
      </w:r>
    </w:p>
    <w:p w14:paraId="6E75765A" w14:textId="77777777" w:rsidR="008B27D0" w:rsidRDefault="008B27D0" w:rsidP="008B27D0">
      <w:r>
        <w:t>Docket: 20-14004</w:t>
      </w:r>
    </w:p>
    <w:p w14:paraId="2B4A4A1E" w14:textId="77777777" w:rsidR="008B27D0" w:rsidRDefault="008B27D0" w:rsidP="008B27D0"/>
    <w:p w14:paraId="676D5042" w14:textId="00BDA46D" w:rsidR="008B27D0" w:rsidRPr="000400C3" w:rsidRDefault="000400C3" w:rsidP="008B27D0">
      <w:pPr>
        <w:rPr>
          <w:i/>
          <w:iCs/>
        </w:rPr>
      </w:pPr>
      <w:r w:rsidRPr="000400C3">
        <w:rPr>
          <w:i/>
          <w:iCs/>
        </w:rPr>
        <w:t>LEO LAW Topic 5-30: A</w:t>
      </w:r>
      <w:r w:rsidRPr="000400C3">
        <w:rPr>
          <w:i/>
          <w:iCs/>
        </w:rPr>
        <w:t xml:space="preserve"> warrantless search of a probationer's home, based on reasonable suspicion and a probation condition allowing warrantless searches, is not</w:t>
      </w:r>
      <w:r>
        <w:rPr>
          <w:i/>
          <w:iCs/>
        </w:rPr>
        <w:t xml:space="preserve"> made</w:t>
      </w:r>
      <w:r w:rsidRPr="000400C3">
        <w:rPr>
          <w:i/>
          <w:iCs/>
        </w:rPr>
        <w:t xml:space="preserve"> unreasonable because the ho</w:t>
      </w:r>
      <w:r>
        <w:rPr>
          <w:i/>
          <w:iCs/>
        </w:rPr>
        <w:t>us</w:t>
      </w:r>
      <w:r w:rsidRPr="000400C3">
        <w:rPr>
          <w:i/>
          <w:iCs/>
        </w:rPr>
        <w:t xml:space="preserve">e </w:t>
      </w:r>
      <w:r w:rsidRPr="000400C3">
        <w:rPr>
          <w:i/>
          <w:iCs/>
        </w:rPr>
        <w:t xml:space="preserve">is </w:t>
      </w:r>
      <w:r w:rsidRPr="000400C3">
        <w:rPr>
          <w:i/>
          <w:iCs/>
        </w:rPr>
        <w:t>also occupied by another person who knew about the probation conditions.</w:t>
      </w:r>
    </w:p>
    <w:p w14:paraId="67ACE916" w14:textId="77777777" w:rsidR="008B27D0" w:rsidRDefault="008B27D0" w:rsidP="008B27D0"/>
    <w:p w14:paraId="6F76ED85" w14:textId="701F90F7" w:rsidR="008B27D0" w:rsidRDefault="000400C3" w:rsidP="008B27D0">
      <w:r>
        <w:t xml:space="preserve">The constitutional issue in this case is the </w:t>
      </w:r>
      <w:r w:rsidR="008B27D0">
        <w:t>warrantless search of a probationer</w:t>
      </w:r>
      <w:r w:rsidR="0094073C">
        <w:t>'</w:t>
      </w:r>
      <w:r w:rsidR="008B27D0">
        <w:t xml:space="preserve">s home, which </w:t>
      </w:r>
      <w:r>
        <w:t>the probationer and his non-probationer girlfriend occupied</w:t>
      </w:r>
      <w:r w:rsidR="008B27D0">
        <w:t xml:space="preserve">. The probationer, Tremayne Linder, was on probation for burglary and attempted armed robbery. </w:t>
      </w:r>
      <w:r>
        <w:t>The</w:t>
      </w:r>
      <w:r w:rsidR="008B27D0">
        <w:t xml:space="preserve"> </w:t>
      </w:r>
      <w:r>
        <w:t xml:space="preserve">conditional </w:t>
      </w:r>
      <w:r w:rsidR="008B27D0">
        <w:t>probation allowed for warrantless searches of his residence. Lakesia Harden, Linder</w:t>
      </w:r>
      <w:r w:rsidR="0094073C">
        <w:t>'</w:t>
      </w:r>
      <w:r w:rsidR="008B27D0">
        <w:t>s girlfriend</w:t>
      </w:r>
      <w:r>
        <w:t>,</w:t>
      </w:r>
      <w:r w:rsidR="008B27D0">
        <w:t xml:space="preserve"> was aware of his probation status. The police, suspecting marijuana use, conducted a warrantless search of Linder</w:t>
      </w:r>
      <w:r w:rsidR="0094073C">
        <w:t>'</w:t>
      </w:r>
      <w:r w:rsidR="008B27D0">
        <w:t xml:space="preserve">s home and found </w:t>
      </w:r>
      <w:r w:rsidRPr="000400C3">
        <w:t>marijuana and methamphetamine</w:t>
      </w:r>
      <w:r w:rsidRPr="000400C3">
        <w:t xml:space="preserve"> </w:t>
      </w:r>
      <w:r w:rsidR="008B27D0">
        <w:t>in a shared closet. Harden was subsequently arrested and charged with possession with intent to distribute</w:t>
      </w:r>
      <w:r>
        <w:t xml:space="preserve"> the drugs</w:t>
      </w:r>
      <w:r w:rsidR="008B27D0">
        <w:t>.</w:t>
      </w:r>
    </w:p>
    <w:p w14:paraId="4083032C" w14:textId="77777777" w:rsidR="008B27D0" w:rsidRDefault="008B27D0" w:rsidP="008B27D0"/>
    <w:p w14:paraId="7D1D9290" w14:textId="27C9F5DA" w:rsidR="008B27D0" w:rsidRDefault="000400C3" w:rsidP="008B27D0">
      <w:r>
        <w:t xml:space="preserve">Before trial, </w:t>
      </w:r>
      <w:r w:rsidR="008B27D0">
        <w:t xml:space="preserve">Harden moved to suppress the drugs and her post-arrest statements as fruits of the allegedly unlawful search. </w:t>
      </w:r>
      <w:r>
        <w:t>T</w:t>
      </w:r>
      <w:r w:rsidR="008B27D0">
        <w:t>he district court denied the suppression motions. At trial, the government admitted the drugs and Harden</w:t>
      </w:r>
      <w:r w:rsidR="0094073C">
        <w:t>'</w:t>
      </w:r>
      <w:r w:rsidR="008B27D0">
        <w:t>s statements into evidence, and the jury found her guilty as charged in the indictment. Harden appealed the denial of her suppression motions.</w:t>
      </w:r>
    </w:p>
    <w:p w14:paraId="728C8782" w14:textId="77777777" w:rsidR="008B27D0" w:rsidRDefault="008B27D0" w:rsidP="008B27D0"/>
    <w:p w14:paraId="473C039B" w14:textId="1E6CF19A" w:rsidR="00561747" w:rsidRDefault="008B27D0" w:rsidP="00561747">
      <w:r>
        <w:t>The Eleventh Circuit</w:t>
      </w:r>
      <w:r w:rsidR="000400C3">
        <w:t xml:space="preserve"> affirmed the district court decision. It</w:t>
      </w:r>
      <w:r>
        <w:t xml:space="preserve"> held that a warrantless search of a probationer</w:t>
      </w:r>
      <w:r w:rsidR="0094073C">
        <w:t>'</w:t>
      </w:r>
      <w:r>
        <w:t>s home, based on reasonable suspicion and a probation condition allowing warrantless searches, is not rendered unreasonable because the ho</w:t>
      </w:r>
      <w:r w:rsidR="000400C3">
        <w:t>us</w:t>
      </w:r>
      <w:r>
        <w:t xml:space="preserve">e </w:t>
      </w:r>
      <w:r w:rsidR="000400C3">
        <w:t>i</w:t>
      </w:r>
      <w:r>
        <w:t xml:space="preserve">s </w:t>
      </w:r>
      <w:r w:rsidR="000400C3">
        <w:t xml:space="preserve">also </w:t>
      </w:r>
      <w:r>
        <w:t>occupied by another person who knew about the probation</w:t>
      </w:r>
      <w:r w:rsidR="000400C3">
        <w:t xml:space="preserve"> conditions</w:t>
      </w:r>
      <w:r>
        <w:t xml:space="preserve">. </w:t>
      </w:r>
    </w:p>
    <w:p w14:paraId="4CC02833" w14:textId="77777777" w:rsidR="000400C3" w:rsidRDefault="000400C3" w:rsidP="00561747"/>
    <w:p w14:paraId="2CC386BA" w14:textId="6CD5D145" w:rsidR="00561747" w:rsidRPr="00561747" w:rsidRDefault="00561747" w:rsidP="00561747">
      <w:pPr>
        <w:rPr>
          <w:b/>
          <w:bCs/>
        </w:rPr>
      </w:pPr>
      <w:r w:rsidRPr="00561747">
        <w:rPr>
          <w:b/>
          <w:bCs/>
        </w:rPr>
        <w:t>STATE CASES</w:t>
      </w:r>
    </w:p>
    <w:p w14:paraId="6FD25873" w14:textId="77777777" w:rsidR="00561747" w:rsidRDefault="00561747" w:rsidP="00561747"/>
    <w:p w14:paraId="70734E8E" w14:textId="77777777" w:rsidR="00561747" w:rsidRPr="000400C3" w:rsidRDefault="00561747" w:rsidP="00561747">
      <w:pPr>
        <w:rPr>
          <w:b/>
          <w:bCs/>
        </w:rPr>
      </w:pPr>
      <w:r w:rsidRPr="000400C3">
        <w:rPr>
          <w:b/>
          <w:bCs/>
        </w:rPr>
        <w:t>People v. Johnson</w:t>
      </w:r>
    </w:p>
    <w:p w14:paraId="2924CD45" w14:textId="77777777" w:rsidR="00561747" w:rsidRDefault="00561747" w:rsidP="00561747">
      <w:r>
        <w:t>Court: Colorado Supreme Court</w:t>
      </w:r>
    </w:p>
    <w:p w14:paraId="6BA8AA33" w14:textId="0B4CB279" w:rsidR="00561747" w:rsidRDefault="00561747" w:rsidP="00561747">
      <w:r>
        <w:t>June 17, 2024</w:t>
      </w:r>
    </w:p>
    <w:p w14:paraId="4096472F" w14:textId="77777777" w:rsidR="00561747" w:rsidRDefault="00561747" w:rsidP="00561747"/>
    <w:p w14:paraId="798D43AA" w14:textId="31E372AB" w:rsidR="00561747" w:rsidRPr="000400C3" w:rsidRDefault="000400C3" w:rsidP="00561747">
      <w:pPr>
        <w:rPr>
          <w:i/>
          <w:iCs/>
        </w:rPr>
      </w:pPr>
      <w:r w:rsidRPr="000400C3">
        <w:rPr>
          <w:i/>
          <w:iCs/>
        </w:rPr>
        <w:t>LEO LAW Topic 10-3: Officers developed probable cause to arrest during a traffic stop and did not unlawfully prolong the stop by calling for a drug K9 to sniff the vehicle.</w:t>
      </w:r>
    </w:p>
    <w:p w14:paraId="3B69DC6D" w14:textId="77777777" w:rsidR="00561747" w:rsidRDefault="00561747" w:rsidP="00561747"/>
    <w:p w14:paraId="673A0B40" w14:textId="6854C0E5" w:rsidR="00561747" w:rsidRDefault="000400C3" w:rsidP="000400C3">
      <w:r>
        <w:t>O</w:t>
      </w:r>
      <w:r w:rsidRPr="000400C3">
        <w:t>n the afternoon of April</w:t>
      </w:r>
      <w:r>
        <w:t xml:space="preserve"> </w:t>
      </w:r>
      <w:r w:rsidRPr="000400C3">
        <w:t>12, 2023</w:t>
      </w:r>
      <w:r>
        <w:t>, t</w:t>
      </w:r>
      <w:r w:rsidR="00561747">
        <w:t xml:space="preserve">he defendant, Sean Terrance Johnson, was pulled over by police officers for </w:t>
      </w:r>
      <w:r>
        <w:t>making turns without signaling</w:t>
      </w:r>
      <w:r w:rsidR="00561747">
        <w:t xml:space="preserve">. During the stop, officers noticed an empty shell casing in </w:t>
      </w:r>
      <w:r>
        <w:t xml:space="preserve">the </w:t>
      </w:r>
      <w:r>
        <w:lastRenderedPageBreak/>
        <w:t xml:space="preserve">front seat cupholder. </w:t>
      </w:r>
      <w:r>
        <w:t>The casing raised</w:t>
      </w:r>
      <w:r>
        <w:t xml:space="preserve"> </w:t>
      </w:r>
      <w:r>
        <w:t>the</w:t>
      </w:r>
      <w:r>
        <w:t xml:space="preserve"> </w:t>
      </w:r>
      <w:r>
        <w:t>officers</w:t>
      </w:r>
      <w:r>
        <w:t xml:space="preserve">' </w:t>
      </w:r>
      <w:r>
        <w:t>suspicions. The</w:t>
      </w:r>
      <w:r>
        <w:t xml:space="preserve">y </w:t>
      </w:r>
      <w:r>
        <w:t>also</w:t>
      </w:r>
      <w:r>
        <w:t xml:space="preserve"> </w:t>
      </w:r>
      <w:r>
        <w:t>noticed that Johnson</w:t>
      </w:r>
      <w:r>
        <w:t xml:space="preserve">, who appeared unusually nervous, was wearing a camouflage bag strapped to his chest, a folding knife clipped to it, and </w:t>
      </w:r>
      <w:r w:rsidR="00561747">
        <w:t xml:space="preserve">a bag </w:t>
      </w:r>
      <w:r>
        <w:t>often</w:t>
      </w:r>
      <w:r w:rsidR="00561747">
        <w:t xml:space="preserve"> used to carry concealed weapons. </w:t>
      </w:r>
      <w:r>
        <w:t xml:space="preserve">When asked about firearms in the vehicle, </w:t>
      </w:r>
      <w:r w:rsidR="00561747">
        <w:t xml:space="preserve">Johnson admitted to having a shotgun in the trunk. </w:t>
      </w:r>
      <w:r>
        <w:t xml:space="preserve">After initially refusing to exit the car, Johnson was frisked. </w:t>
      </w:r>
      <w:r w:rsidR="00561747">
        <w:t xml:space="preserve">The </w:t>
      </w:r>
      <w:r>
        <w:t xml:space="preserve">frisk revealed </w:t>
      </w:r>
      <w:r w:rsidR="00561747">
        <w:t>a pipe in Johnson</w:t>
      </w:r>
      <w:r w:rsidR="0094073C">
        <w:t>'</w:t>
      </w:r>
      <w:r w:rsidR="00561747">
        <w:t xml:space="preserve">s pocket, which he admitted to </w:t>
      </w:r>
      <w:r>
        <w:t>smoking meth</w:t>
      </w:r>
      <w:r w:rsidR="00561747">
        <w:t xml:space="preserve"> the previous night. Based on these findings, the officers arrested Johnson.</w:t>
      </w:r>
      <w:r>
        <w:t xml:space="preserve"> A drug K9 alerted on the vehicle, which was searched, yielding drugs in the car and two shotguns in the trunk. </w:t>
      </w:r>
    </w:p>
    <w:p w14:paraId="38CE854B" w14:textId="77777777" w:rsidR="00561747" w:rsidRDefault="00561747" w:rsidP="00561747"/>
    <w:p w14:paraId="65DC6F6D" w14:textId="1805B78F" w:rsidR="00561747" w:rsidRDefault="000400C3" w:rsidP="000400C3">
      <w:r>
        <w:t xml:space="preserve">Before trial, </w:t>
      </w:r>
      <w:r>
        <w:t>Johnson moved to suppress the evidence found in his car, contending</w:t>
      </w:r>
      <w:r>
        <w:t xml:space="preserve"> </w:t>
      </w:r>
      <w:r>
        <w:t>that</w:t>
      </w:r>
      <w:r>
        <w:t xml:space="preserve"> </w:t>
      </w:r>
      <w:r>
        <w:t>the officers subjected him to an investigative detention unsupported by reasonable</w:t>
      </w:r>
      <w:r>
        <w:t xml:space="preserve"> </w:t>
      </w:r>
      <w:r>
        <w:t>suspicion, which led to his formal arrest without probable cause or a warrant in</w:t>
      </w:r>
      <w:r>
        <w:t xml:space="preserve"> </w:t>
      </w:r>
      <w:r>
        <w:t>violation of his Fourth Amendment rights.</w:t>
      </w:r>
      <w:r>
        <w:t xml:space="preserve"> </w:t>
      </w:r>
      <w:r w:rsidR="00561747">
        <w:t>The district court initially suppressed the evidence found in Johnson</w:t>
      </w:r>
      <w:r w:rsidR="0094073C">
        <w:t>'</w:t>
      </w:r>
      <w:r w:rsidR="00561747">
        <w:t xml:space="preserve">s vehicle, ruling that the officers had unlawfully prolonged their investigatory stop by waiting for a drug-detection dog to arrive. </w:t>
      </w:r>
    </w:p>
    <w:p w14:paraId="54AB98FD" w14:textId="77777777" w:rsidR="00561747" w:rsidRDefault="00561747" w:rsidP="00561747"/>
    <w:p w14:paraId="2722C2D2" w14:textId="2E20174B" w:rsidR="00561747" w:rsidRDefault="00561747" w:rsidP="00561747">
      <w:r>
        <w:t xml:space="preserve">The </w:t>
      </w:r>
      <w:r w:rsidR="000400C3">
        <w:t xml:space="preserve">Colorado </w:t>
      </w:r>
      <w:r>
        <w:t xml:space="preserve">Supreme Court disagreed with the lower </w:t>
      </w:r>
      <w:r w:rsidR="0094073C">
        <w:t>c</w:t>
      </w:r>
      <w:r>
        <w:t>ourt</w:t>
      </w:r>
      <w:r w:rsidR="0094073C">
        <w:t>'</w:t>
      </w:r>
      <w:r>
        <w:t xml:space="preserve">s decision. The </w:t>
      </w:r>
      <w:r w:rsidR="000400C3">
        <w:t>c</w:t>
      </w:r>
      <w:r>
        <w:t>ourt found that the officers had probable cause to arrest Johnson for possession of drug paraphernalia</w:t>
      </w:r>
      <w:r w:rsidR="000400C3">
        <w:t>. T</w:t>
      </w:r>
      <w:r>
        <w:t xml:space="preserve">hus, his continued detention was justified as an arrest, not an investigatory stop. The </w:t>
      </w:r>
      <w:r w:rsidR="0094073C">
        <w:t>c</w:t>
      </w:r>
      <w:r>
        <w:t>ourt concluded that the officers did not unlawfully prolong their investigatory stop of Johnson. Therefore, the Supreme Court reversed the district court</w:t>
      </w:r>
      <w:r w:rsidR="0094073C">
        <w:t>'</w:t>
      </w:r>
      <w:r>
        <w:t>s order suppressing the evidence discovered in Johnson</w:t>
      </w:r>
      <w:r w:rsidR="0094073C">
        <w:t>'</w:t>
      </w:r>
      <w:r>
        <w:t xml:space="preserve">s vehicle and remanded the case for the </w:t>
      </w:r>
      <w:r w:rsidR="0094073C">
        <w:t>c</w:t>
      </w:r>
      <w:r>
        <w:t>ourt to consider whether that evidence was lawfully discovered following Johnson</w:t>
      </w:r>
      <w:r w:rsidR="0094073C">
        <w:t>'</w:t>
      </w:r>
      <w:r>
        <w:t>s arrest.</w:t>
      </w:r>
    </w:p>
    <w:p w14:paraId="2A52BF6B" w14:textId="77777777" w:rsidR="00561747" w:rsidRDefault="00561747" w:rsidP="00561747"/>
    <w:p w14:paraId="10E26C28" w14:textId="77777777" w:rsidR="00561747" w:rsidRDefault="00561747" w:rsidP="00561747"/>
    <w:p w14:paraId="3584A2E2" w14:textId="77777777" w:rsidR="00561747" w:rsidRDefault="00561747" w:rsidP="00561747"/>
    <w:p w14:paraId="458E9224" w14:textId="77777777" w:rsidR="00561747" w:rsidRPr="00433AFF" w:rsidRDefault="00561747" w:rsidP="00561747">
      <w:pPr>
        <w:rPr>
          <w:b/>
          <w:bCs/>
        </w:rPr>
      </w:pPr>
      <w:r w:rsidRPr="00433AFF">
        <w:rPr>
          <w:b/>
          <w:bCs/>
        </w:rPr>
        <w:t>Dhyne v. People</w:t>
      </w:r>
    </w:p>
    <w:p w14:paraId="74A4FB2F" w14:textId="600AF6F5" w:rsidR="00561747" w:rsidRDefault="00561747" w:rsidP="00561747">
      <w:r>
        <w:t>Colorado Supreme Court</w:t>
      </w:r>
    </w:p>
    <w:p w14:paraId="65CCE967" w14:textId="1FB0F48A" w:rsidR="00561747" w:rsidRDefault="00561747" w:rsidP="00561747">
      <w:r>
        <w:t>June 17, 2024</w:t>
      </w:r>
    </w:p>
    <w:p w14:paraId="0122FB99" w14:textId="77777777" w:rsidR="00561747" w:rsidRDefault="00561747" w:rsidP="00561747"/>
    <w:p w14:paraId="69754272" w14:textId="0E973BA7" w:rsidR="00561747" w:rsidRPr="00433AFF" w:rsidRDefault="005A0965" w:rsidP="00561747">
      <w:pPr>
        <w:rPr>
          <w:i/>
          <w:iCs/>
        </w:rPr>
      </w:pPr>
      <w:r w:rsidRPr="00433AFF">
        <w:rPr>
          <w:i/>
          <w:iCs/>
        </w:rPr>
        <w:t xml:space="preserve">LEO LAW Topic </w:t>
      </w:r>
      <w:r w:rsidR="00433AFF" w:rsidRPr="00433AFF">
        <w:rPr>
          <w:i/>
          <w:iCs/>
        </w:rPr>
        <w:t>4-3</w:t>
      </w:r>
      <w:r w:rsidRPr="00433AFF">
        <w:rPr>
          <w:i/>
          <w:iCs/>
        </w:rPr>
        <w:t>:</w:t>
      </w:r>
      <w:r w:rsidR="00433AFF" w:rsidRPr="00433AFF">
        <w:rPr>
          <w:i/>
          <w:iCs/>
        </w:rPr>
        <w:t xml:space="preserve"> Authority of a search warrant extended to a basement apartment that did not outwardly appear to be separate from the home and used the same internet IP address.</w:t>
      </w:r>
    </w:p>
    <w:p w14:paraId="5282EC79" w14:textId="77777777" w:rsidR="00561747" w:rsidRDefault="00561747" w:rsidP="00561747"/>
    <w:p w14:paraId="03B6CEBA" w14:textId="37F69DF8" w:rsidR="00561747" w:rsidRDefault="00433AFF" w:rsidP="00561747">
      <w:r>
        <w:t>P</w:t>
      </w:r>
      <w:r w:rsidR="00561747">
        <w:t xml:space="preserve">olice obtained a warrant to search a property after receiving information that child pornography </w:t>
      </w:r>
      <w:r>
        <w:t xml:space="preserve">was </w:t>
      </w:r>
      <w:r w:rsidR="00561747">
        <w:t xml:space="preserve">downloaded to a particular </w:t>
      </w:r>
      <w:r>
        <w:t>internet protocol (</w:t>
      </w:r>
      <w:r w:rsidR="00561747">
        <w:t>I</w:t>
      </w:r>
      <w:r w:rsidR="00191268">
        <w:t>P</w:t>
      </w:r>
      <w:r>
        <w:t>)</w:t>
      </w:r>
      <w:r w:rsidR="00561747">
        <w:t xml:space="preserve"> address associated with that </w:t>
      </w:r>
      <w:r>
        <w:t>property</w:t>
      </w:r>
      <w:r w:rsidR="00561747">
        <w:t xml:space="preserve">. </w:t>
      </w:r>
      <w:r>
        <w:t>Outwardly, t</w:t>
      </w:r>
      <w:r w:rsidR="00561747">
        <w:t>he property appeared to be a single-family home. However, during the execution of the warrant</w:t>
      </w:r>
      <w:r>
        <w:t>,</w:t>
      </w:r>
      <w:r w:rsidR="00561747">
        <w:t xml:space="preserve"> the police encountered Kevin Matthew Dhyne, who lived in a basement apartment on the property and used the same internet access as the rest of the house. The police searched Dhyne</w:t>
      </w:r>
      <w:r w:rsidR="0094073C">
        <w:t>'</w:t>
      </w:r>
      <w:r w:rsidR="00561747">
        <w:t>s apartment and found sexually explicit material involving children on his laptop.</w:t>
      </w:r>
    </w:p>
    <w:p w14:paraId="17257736" w14:textId="77777777" w:rsidR="00561747" w:rsidRDefault="00561747" w:rsidP="00561747"/>
    <w:p w14:paraId="135B0A97" w14:textId="60103E25" w:rsidR="00561747" w:rsidRDefault="00433AFF" w:rsidP="00561747">
      <w:r>
        <w:t xml:space="preserve">At trial, </w:t>
      </w:r>
      <w:r w:rsidR="00561747">
        <w:t>Dhyne argu</w:t>
      </w:r>
      <w:r>
        <w:t>ed</w:t>
      </w:r>
      <w:r w:rsidR="00561747">
        <w:t xml:space="preserve"> the search violated the U</w:t>
      </w:r>
      <w:r w:rsidR="006D3B88">
        <w:t>S</w:t>
      </w:r>
      <w:r w:rsidR="00561747">
        <w:t xml:space="preserve"> and Colorado constitutions because the warrant was not specific to his basement apartment. However, the </w:t>
      </w:r>
      <w:r w:rsidR="0094073C">
        <w:t>c</w:t>
      </w:r>
      <w:r w:rsidR="00561747">
        <w:t>ourt denied Dhyne</w:t>
      </w:r>
      <w:r w:rsidR="0094073C">
        <w:t>'</w:t>
      </w:r>
      <w:r w:rsidR="00561747">
        <w:t xml:space="preserve">s motion to suppress the evidence, reasoning that even if the officers had not searched his apartment in conjunction with the original warrant, they would have executed the search later that day under a warrant specific to the basement apartment, and the evidence would therefore have </w:t>
      </w:r>
      <w:r>
        <w:t xml:space="preserve">been </w:t>
      </w:r>
      <w:r w:rsidR="00561747">
        <w:t>inevitably discovered. Dhyne was convicted of two counts of sexual exploitation of a child.</w:t>
      </w:r>
    </w:p>
    <w:p w14:paraId="26B210A2" w14:textId="77777777" w:rsidR="00561747" w:rsidRDefault="00561747" w:rsidP="00561747"/>
    <w:p w14:paraId="1834DF29" w14:textId="3F728747" w:rsidR="00561747" w:rsidRDefault="00561747" w:rsidP="00561747">
      <w:r>
        <w:t>The Colorado Court of Appeals affirmed the trial court</w:t>
      </w:r>
      <w:r w:rsidR="0094073C">
        <w:t>'</w:t>
      </w:r>
      <w:r>
        <w:t xml:space="preserve">s denial of the suppression motion, </w:t>
      </w:r>
      <w:r w:rsidR="00433AFF">
        <w:t>but</w:t>
      </w:r>
      <w:r>
        <w:t xml:space="preserve"> did so by upholding the search rather than by applying the inevitable discovery exception. The </w:t>
      </w:r>
      <w:r w:rsidR="0094073C">
        <w:t>c</w:t>
      </w:r>
      <w:r>
        <w:t xml:space="preserve">ourt of appeals agreed that </w:t>
      </w:r>
      <w:r w:rsidR="006D3B88">
        <w:t>separate dwellings normally require separate, specific warrants for a multi-dwelling unit</w:t>
      </w:r>
      <w:r>
        <w:t xml:space="preserve">. However, the </w:t>
      </w:r>
      <w:r w:rsidR="0094073C">
        <w:t>c</w:t>
      </w:r>
      <w:r>
        <w:t>ourt justified the search of Dhyne</w:t>
      </w:r>
      <w:r w:rsidR="0094073C">
        <w:t>'</w:t>
      </w:r>
      <w:r>
        <w:t>s apartment based on the shared use of the I</w:t>
      </w:r>
      <w:r w:rsidR="00191268">
        <w:t>P</w:t>
      </w:r>
      <w:r>
        <w:t xml:space="preserve"> address.</w:t>
      </w:r>
    </w:p>
    <w:p w14:paraId="3F61E63C" w14:textId="77777777" w:rsidR="00561747" w:rsidRDefault="00561747" w:rsidP="00561747"/>
    <w:p w14:paraId="3056FE35" w14:textId="4FDDD888" w:rsidR="00561747" w:rsidRDefault="00561747" w:rsidP="00561747">
      <w:r>
        <w:t>The Supreme Court of the State of Colorado affirmed the outcome, holding that the warrant</w:t>
      </w:r>
      <w:r w:rsidR="0094073C">
        <w:t>'</w:t>
      </w:r>
      <w:r>
        <w:t>s reference to the property</w:t>
      </w:r>
      <w:r w:rsidR="0094073C">
        <w:t>'</w:t>
      </w:r>
      <w:r>
        <w:t xml:space="preserve">s house, garage, and any outbuildings was sufficiently specific because there were no outward indicators that the basement apartment existed. The </w:t>
      </w:r>
      <w:r w:rsidR="0094073C">
        <w:t>c</w:t>
      </w:r>
      <w:r>
        <w:t xml:space="preserve">ourt also held that the execution of the warrant was reasonable in this </w:t>
      </w:r>
      <w:r w:rsidR="00433AFF">
        <w:t>particular</w:t>
      </w:r>
      <w:r>
        <w:t xml:space="preserve"> scenario, where the warrant was for all buildings on the property</w:t>
      </w:r>
      <w:r w:rsidR="00433AFF">
        <w:t>,</w:t>
      </w:r>
      <w:r>
        <w:t xml:space="preserve"> and the defendant told the police that he lived in the basement and used the I</w:t>
      </w:r>
      <w:r w:rsidR="00191268">
        <w:t>P</w:t>
      </w:r>
      <w:r>
        <w:t xml:space="preserve"> address that provided grounds for the search.</w:t>
      </w:r>
    </w:p>
    <w:p w14:paraId="37D8944A" w14:textId="77777777" w:rsidR="00561747" w:rsidRDefault="00561747" w:rsidP="00561747"/>
    <w:p w14:paraId="2766D5F0" w14:textId="77777777" w:rsidR="00561747" w:rsidRDefault="00561747" w:rsidP="00561747"/>
    <w:p w14:paraId="795DAC07" w14:textId="77777777" w:rsidR="00561747" w:rsidRDefault="00561747" w:rsidP="00561747"/>
    <w:p w14:paraId="5204D502" w14:textId="77777777" w:rsidR="00561747" w:rsidRPr="006D3B88" w:rsidRDefault="00561747" w:rsidP="00561747">
      <w:pPr>
        <w:rPr>
          <w:b/>
          <w:bCs/>
        </w:rPr>
      </w:pPr>
      <w:r w:rsidRPr="006D3B88">
        <w:rPr>
          <w:b/>
          <w:bCs/>
        </w:rPr>
        <w:t>State v. Lanchantin</w:t>
      </w:r>
    </w:p>
    <w:p w14:paraId="471D7A61" w14:textId="397BF7B5" w:rsidR="00561747" w:rsidRDefault="00561747" w:rsidP="00561747">
      <w:r>
        <w:t>Montana Supreme Court</w:t>
      </w:r>
    </w:p>
    <w:p w14:paraId="0A6C7D4A" w14:textId="63DAA60E" w:rsidR="00561747" w:rsidRDefault="00561747" w:rsidP="00561747">
      <w:r>
        <w:t>June 18, 2024</w:t>
      </w:r>
    </w:p>
    <w:p w14:paraId="7F0F3800" w14:textId="77777777" w:rsidR="00561747" w:rsidRDefault="00561747" w:rsidP="00561747"/>
    <w:p w14:paraId="22E888F8" w14:textId="245A8344" w:rsidR="00561747" w:rsidRPr="006D3B88" w:rsidRDefault="006D3B88" w:rsidP="00561747">
      <w:pPr>
        <w:rPr>
          <w:i/>
          <w:iCs/>
        </w:rPr>
      </w:pPr>
      <w:r w:rsidRPr="006D3B88">
        <w:rPr>
          <w:i/>
          <w:iCs/>
        </w:rPr>
        <w:t xml:space="preserve">LEO LAW Topic 1-1:  Under Montana state law, which </w:t>
      </w:r>
      <w:r>
        <w:rPr>
          <w:i/>
          <w:iCs/>
        </w:rPr>
        <w:t>provide</w:t>
      </w:r>
      <w:r w:rsidRPr="006D3B88">
        <w:rPr>
          <w:i/>
          <w:iCs/>
        </w:rPr>
        <w:t>s individuals more protection than the Fourth Amendment, law enforcement cannot enter</w:t>
      </w:r>
      <w:r w:rsidRPr="006D3B88">
        <w:rPr>
          <w:i/>
          <w:iCs/>
        </w:rPr>
        <w:t xml:space="preserve"> private property without a warrant</w:t>
      </w:r>
      <w:r w:rsidRPr="006D3B88">
        <w:rPr>
          <w:i/>
          <w:iCs/>
        </w:rPr>
        <w:t xml:space="preserve"> or exigent circumstances. </w:t>
      </w:r>
    </w:p>
    <w:p w14:paraId="4DDB69AF" w14:textId="77777777" w:rsidR="00561747" w:rsidRDefault="00561747" w:rsidP="00561747"/>
    <w:p w14:paraId="184D3889" w14:textId="61A01F7B" w:rsidR="006D3B88" w:rsidRDefault="006D3B88" w:rsidP="00561747">
      <w:r>
        <w:t>A</w:t>
      </w:r>
      <w:r w:rsidR="00561747">
        <w:t xml:space="preserve"> Montana Highway Patrol Trooper </w:t>
      </w:r>
      <w:r>
        <w:t xml:space="preserve">turned on his lights to pull over </w:t>
      </w:r>
      <w:r w:rsidRPr="006D3B88">
        <w:t>Neil Lanchantin</w:t>
      </w:r>
      <w:r>
        <w:t xml:space="preserve"> for speeding. Lanchantin pulled onto a private road, posted "no trespassing," and stopped in front of a residence</w:t>
      </w:r>
      <w:r w:rsidR="00561747">
        <w:t xml:space="preserve"> where Lanchantin was residing with his girlfriend</w:t>
      </w:r>
      <w:r>
        <w:t xml:space="preserve">. After a short interaction, the Trooper arrested </w:t>
      </w:r>
      <w:r w:rsidR="00561747">
        <w:t xml:space="preserve">Lanchantin </w:t>
      </w:r>
      <w:r>
        <w:t xml:space="preserve">for his felony DUI. </w:t>
      </w:r>
    </w:p>
    <w:p w14:paraId="44708339" w14:textId="77777777" w:rsidR="006D3B88" w:rsidRDefault="006D3B88" w:rsidP="00561747"/>
    <w:p w14:paraId="19579C3A" w14:textId="1C5CFC41" w:rsidR="006D3B88" w:rsidRDefault="006D3B88" w:rsidP="00561747">
      <w:r>
        <w:t xml:space="preserve">At trial, Lanchantin filed a motion to suppress, arguing the Trooper violated his Fourth Amendment rights by entering the private property without a warrant or a judicially recognized exception. The trial court denied the motion, and Lanchantin </w:t>
      </w:r>
      <w:r w:rsidR="00561747">
        <w:t>appealed</w:t>
      </w:r>
      <w:r>
        <w:t xml:space="preserve">. The court </w:t>
      </w:r>
      <w:r w:rsidR="00561747">
        <w:t>denied Lanchantin</w:t>
      </w:r>
      <w:r w:rsidR="0094073C">
        <w:t>'</w:t>
      </w:r>
      <w:r w:rsidR="00561747">
        <w:t>s motion to suppress</w:t>
      </w:r>
      <w:r>
        <w:t>, holding he</w:t>
      </w:r>
      <w:r w:rsidR="00561747">
        <w:t xml:space="preserve"> did not have a reasonable expectation of privacy at the location of the stop. Lanchantin pled guilty to the D</w:t>
      </w:r>
      <w:r>
        <w:t>UI</w:t>
      </w:r>
      <w:r w:rsidR="00561747">
        <w:t xml:space="preserve"> charge but reserved his right to appeal</w:t>
      </w:r>
      <w:r>
        <w:t>.</w:t>
      </w:r>
      <w:r w:rsidR="00561747">
        <w:t xml:space="preserve"> </w:t>
      </w:r>
    </w:p>
    <w:p w14:paraId="17B19127" w14:textId="77777777" w:rsidR="006D3B88" w:rsidRDefault="006D3B88" w:rsidP="00561747"/>
    <w:p w14:paraId="48DC386E" w14:textId="593422AF" w:rsidR="00561747" w:rsidRDefault="006D3B88" w:rsidP="00561747">
      <w:r>
        <w:t>On appeal to the Montana Supreme Court, t</w:t>
      </w:r>
      <w:r w:rsidR="00561747">
        <w:t xml:space="preserve">he State argued that Lanchantin had no privacy interest in the property because he did not live there and that the </w:t>
      </w:r>
      <w:r w:rsidR="0094073C">
        <w:t>"</w:t>
      </w:r>
      <w:r w:rsidR="00561747">
        <w:t>No Trespassing</w:t>
      </w:r>
      <w:r w:rsidR="0094073C">
        <w:t>"</w:t>
      </w:r>
      <w:r w:rsidR="00561747">
        <w:t xml:space="preserve"> signs were inadequate to convey an expectation of privacy because they were tacked to trees along the side of the road.</w:t>
      </w:r>
      <w:r>
        <w:t xml:space="preserve"> </w:t>
      </w:r>
      <w:r w:rsidR="00561747">
        <w:t xml:space="preserve">The </w:t>
      </w:r>
      <w:r>
        <w:t xml:space="preserve">Montana </w:t>
      </w:r>
      <w:r w:rsidR="00561747">
        <w:t>Supreme Court reversed the District Court</w:t>
      </w:r>
      <w:r w:rsidR="0094073C">
        <w:t>'</w:t>
      </w:r>
      <w:r w:rsidR="00561747">
        <w:t xml:space="preserve">s decision, holding that Lanchantin had a reasonable expectation of privacy in the driveway of the property where he was residing with his girlfriend. The </w:t>
      </w:r>
      <w:r w:rsidR="0094073C">
        <w:t>c</w:t>
      </w:r>
      <w:r w:rsidR="00561747">
        <w:t xml:space="preserve">ourt found that the </w:t>
      </w:r>
      <w:r w:rsidR="0094073C">
        <w:t>"</w:t>
      </w:r>
      <w:r w:rsidR="00561747">
        <w:t>No Trespassing</w:t>
      </w:r>
      <w:r w:rsidR="0094073C">
        <w:t>"</w:t>
      </w:r>
      <w:r w:rsidR="00561747">
        <w:t xml:space="preserve"> signs were sufficient to manifest an actual expectation of privacy that society recognizes as reasonable. The </w:t>
      </w:r>
      <w:r w:rsidR="0094073C">
        <w:t>c</w:t>
      </w:r>
      <w:r w:rsidR="00561747">
        <w:t>ourt concluded that</w:t>
      </w:r>
      <w:r>
        <w:t>,</w:t>
      </w:r>
      <w:r w:rsidR="00561747">
        <w:t xml:space="preserve"> </w:t>
      </w:r>
      <w:r>
        <w:t xml:space="preserve">under Montana law, </w:t>
      </w:r>
      <w:r w:rsidR="00561747">
        <w:t xml:space="preserve">law enforcement cannot enter onto private property without a warrant, even in the case of a misdemeanant fleeing, unless </w:t>
      </w:r>
      <w:r>
        <w:t>exigent circumstances exist</w:t>
      </w:r>
      <w:r w:rsidR="00561747">
        <w:t xml:space="preserve">. The case was remanded for further proceedings consistent with the </w:t>
      </w:r>
      <w:r w:rsidR="0094073C">
        <w:t>c</w:t>
      </w:r>
      <w:r w:rsidR="00561747">
        <w:t>ourt</w:t>
      </w:r>
      <w:r w:rsidR="0094073C">
        <w:t>'</w:t>
      </w:r>
      <w:r w:rsidR="00561747">
        <w:t>s opinion.</w:t>
      </w:r>
    </w:p>
    <w:p w14:paraId="6C895CAF" w14:textId="77777777" w:rsidR="00561747" w:rsidRDefault="00561747" w:rsidP="00561747"/>
    <w:p w14:paraId="0F2FBA6C" w14:textId="77777777" w:rsidR="00561747" w:rsidRDefault="00561747" w:rsidP="00561747"/>
    <w:p w14:paraId="31D88706" w14:textId="77777777" w:rsidR="00561747" w:rsidRPr="00D971E1" w:rsidRDefault="00561747" w:rsidP="00561747">
      <w:pPr>
        <w:rPr>
          <w:b/>
          <w:bCs/>
        </w:rPr>
      </w:pPr>
      <w:r w:rsidRPr="00D971E1">
        <w:rPr>
          <w:b/>
          <w:bCs/>
        </w:rPr>
        <w:t>People v Wright</w:t>
      </w:r>
    </w:p>
    <w:p w14:paraId="2D6DBC34" w14:textId="1ABCE747" w:rsidR="00561747" w:rsidRDefault="00D971E1" w:rsidP="00561747">
      <w:r>
        <w:t>N</w:t>
      </w:r>
      <w:r w:rsidR="00561747">
        <w:t>ew York Court of Appeals</w:t>
      </w:r>
    </w:p>
    <w:p w14:paraId="22513E55" w14:textId="42A50CF0" w:rsidR="00561747" w:rsidRDefault="00561747" w:rsidP="00561747">
      <w:r>
        <w:t>June 18, 2024</w:t>
      </w:r>
    </w:p>
    <w:p w14:paraId="21D11766" w14:textId="77777777" w:rsidR="00561747" w:rsidRDefault="00561747" w:rsidP="00561747"/>
    <w:p w14:paraId="3F304CF3" w14:textId="242F6FD3" w:rsidR="00561747" w:rsidRPr="00D971E1" w:rsidRDefault="00D971E1" w:rsidP="00561747">
      <w:pPr>
        <w:rPr>
          <w:i/>
          <w:iCs/>
        </w:rPr>
      </w:pPr>
      <w:r w:rsidRPr="00D971E1">
        <w:rPr>
          <w:i/>
          <w:iCs/>
        </w:rPr>
        <w:t>LEO LAW Topic 9-11: Show-up identification was not unduly suggestive because it was made very close in proximity and time to</w:t>
      </w:r>
      <w:r w:rsidRPr="00D971E1">
        <w:rPr>
          <w:i/>
          <w:iCs/>
        </w:rPr>
        <w:t xml:space="preserve"> the incident.</w:t>
      </w:r>
    </w:p>
    <w:p w14:paraId="3B04CD76" w14:textId="77777777" w:rsidR="00561747" w:rsidRDefault="00561747" w:rsidP="00561747"/>
    <w:p w14:paraId="424AF0C6" w14:textId="2D021B4B" w:rsidR="00561747" w:rsidRDefault="00561747" w:rsidP="00561747">
      <w:r>
        <w:lastRenderedPageBreak/>
        <w:t xml:space="preserve">On March 26, 2017, two men robbed a restaurant in Queens. One of the robbers, a Black man wearing a red hoodie, black jacket, and a bandana over his face, approached the Assistant Manager, Sumintra Ramsahoye, and demanded </w:t>
      </w:r>
      <w:r w:rsidR="00D971E1">
        <w:t xml:space="preserve">that </w:t>
      </w:r>
      <w:r>
        <w:t>she open the safe. When she couldn</w:t>
      </w:r>
      <w:r w:rsidR="0094073C">
        <w:t>'</w:t>
      </w:r>
      <w:r>
        <w:t>t, she handed over the contents of the cash register drawers. Meanwhile, the other perpetrator stood next to another employee, Jordan Guzman. After the robbers fled, Guzman called the police. Police Officer Bryce Blake and his partner arrived at the restaurant within minutes and observed the defendant, Freddie T. Wright, standing in the parking lot dressed in a black jacket and red hoodie. Wright fled upon seeing the patrol car, but was eventually arrested. Guzman and Ramsahoye were brought to the house where Wright was arrested to identify him</w:t>
      </w:r>
      <w:r w:rsidR="00D971E1">
        <w:t xml:space="preserve"> in a "show up" identification procedure</w:t>
      </w:r>
      <w:r>
        <w:t>.</w:t>
      </w:r>
    </w:p>
    <w:p w14:paraId="5003ABA7" w14:textId="77777777" w:rsidR="00561747" w:rsidRDefault="00561747" w:rsidP="00561747"/>
    <w:p w14:paraId="2B98CBD4" w14:textId="3F31104B" w:rsidR="00561747" w:rsidRDefault="00561747" w:rsidP="00561747">
      <w:r>
        <w:t xml:space="preserve">Wright moved to suppress the identification testimony, arguing that the identification procedures were unduly suggestive. The </w:t>
      </w:r>
      <w:r w:rsidR="0094073C">
        <w:t>c</w:t>
      </w:r>
      <w:r>
        <w:t xml:space="preserve">ourt denied the motion, finding that the identifications were not </w:t>
      </w:r>
      <w:r w:rsidR="0094073C">
        <w:t>"</w:t>
      </w:r>
      <w:r>
        <w:t>overly suggestive and improper</w:t>
      </w:r>
      <w:r w:rsidR="0094073C">
        <w:t>"</w:t>
      </w:r>
      <w:r>
        <w:t xml:space="preserve"> because they were made in a </w:t>
      </w:r>
      <w:r w:rsidR="0094073C">
        <w:t>"</w:t>
      </w:r>
      <w:r>
        <w:t>very short spatial and temporal time between the incident and arrest.</w:t>
      </w:r>
      <w:r w:rsidR="0094073C">
        <w:t>"</w:t>
      </w:r>
      <w:r>
        <w:t xml:space="preserve"> Wright was convicted of second-degree robbery and second-degree criminal trespass.</w:t>
      </w:r>
      <w:r w:rsidR="00D971E1">
        <w:t xml:space="preserve"> </w:t>
      </w:r>
      <w:r>
        <w:t xml:space="preserve">The Appellate Division </w:t>
      </w:r>
      <w:r w:rsidR="00D971E1">
        <w:t xml:space="preserve">agreed and </w:t>
      </w:r>
      <w:r>
        <w:t xml:space="preserve">affirmed the conviction, holding that the show-up procedure used by police was not unduly suggestive. </w:t>
      </w:r>
    </w:p>
    <w:p w14:paraId="6991B0F2" w14:textId="77777777" w:rsidR="00561747" w:rsidRDefault="00561747" w:rsidP="00561747"/>
    <w:p w14:paraId="0B2950B1" w14:textId="77777777" w:rsidR="00561747" w:rsidRDefault="00561747" w:rsidP="00561747"/>
    <w:p w14:paraId="50647516" w14:textId="77777777" w:rsidR="00561747" w:rsidRPr="00D971E1" w:rsidRDefault="00561747" w:rsidP="00561747">
      <w:pPr>
        <w:rPr>
          <w:b/>
          <w:bCs/>
        </w:rPr>
      </w:pPr>
      <w:r w:rsidRPr="00D971E1">
        <w:rPr>
          <w:b/>
          <w:bCs/>
        </w:rPr>
        <w:t>People v Thomas</w:t>
      </w:r>
    </w:p>
    <w:p w14:paraId="6CD12821" w14:textId="4ACCD433" w:rsidR="00561747" w:rsidRDefault="00561747" w:rsidP="00561747">
      <w:r>
        <w:t>New York Court of Appeals</w:t>
      </w:r>
    </w:p>
    <w:p w14:paraId="1EDDCED4" w14:textId="2EF5885D" w:rsidR="00561747" w:rsidRDefault="00561747" w:rsidP="00561747">
      <w:r>
        <w:t>June 18, 2024</w:t>
      </w:r>
    </w:p>
    <w:p w14:paraId="3E545CF4" w14:textId="77777777" w:rsidR="00561747" w:rsidRDefault="00561747" w:rsidP="00561747"/>
    <w:p w14:paraId="0187AB33" w14:textId="157AC31E" w:rsidR="00561747" w:rsidRPr="00D971E1" w:rsidRDefault="00D971E1" w:rsidP="00561747">
      <w:pPr>
        <w:rPr>
          <w:i/>
          <w:iCs/>
        </w:rPr>
      </w:pPr>
      <w:r w:rsidRPr="00D971E1">
        <w:rPr>
          <w:i/>
          <w:iCs/>
        </w:rPr>
        <w:t>LEO LAW Topic 10-3: Reasonable suspicion of criminal activity is required to extend a traffic stop.</w:t>
      </w:r>
    </w:p>
    <w:p w14:paraId="4CBF73C8" w14:textId="77777777" w:rsidR="00561747" w:rsidRDefault="00561747" w:rsidP="00561747"/>
    <w:p w14:paraId="67C99898" w14:textId="6B9FD225" w:rsidR="00561747" w:rsidRDefault="00561747" w:rsidP="00561747">
      <w:r>
        <w:t>An off-duty police officer</w:t>
      </w:r>
      <w:r w:rsidR="00D971E1">
        <w:t xml:space="preserve"> </w:t>
      </w:r>
      <w:r>
        <w:t xml:space="preserve">observed </w:t>
      </w:r>
      <w:r w:rsidR="00D971E1">
        <w:t>Kevin Thomas</w:t>
      </w:r>
      <w:r>
        <w:t xml:space="preserve"> driving outside his county of residence, </w:t>
      </w:r>
      <w:r w:rsidR="00D971E1">
        <w:t>violating</w:t>
      </w:r>
      <w:r>
        <w:t xml:space="preserve"> his parole conditions. The officer contacted an on-duty officer who initiated a traffic stop after observing Thomas commit a traffic infraction. During the stop, Thomas provided inconsistent responses and refused to consent to a search of his vehicle. The police contacted Thomas</w:t>
      </w:r>
      <w:r w:rsidR="0094073C">
        <w:t>'</w:t>
      </w:r>
      <w:r>
        <w:t>s parole officer, who arrived at the scene and conducted a warrantless search of Thomas</w:t>
      </w:r>
      <w:r w:rsidR="0094073C">
        <w:t>'</w:t>
      </w:r>
      <w:r>
        <w:t>s vehicle, discovering a large quantity of heroin.</w:t>
      </w:r>
    </w:p>
    <w:p w14:paraId="3BEFFBD3" w14:textId="77777777" w:rsidR="00561747" w:rsidRDefault="00561747" w:rsidP="00561747"/>
    <w:p w14:paraId="009CAA1E" w14:textId="45B1045A" w:rsidR="00561747" w:rsidRDefault="00561747" w:rsidP="00561747">
      <w:r>
        <w:t>The County Court denied Thomas</w:t>
      </w:r>
      <w:r w:rsidR="0094073C">
        <w:t>'</w:t>
      </w:r>
      <w:r>
        <w:t xml:space="preserve">s motion to suppress the evidence, finding that the initial stop was justified and that the police had a </w:t>
      </w:r>
      <w:r w:rsidR="00D971E1">
        <w:t xml:space="preserve">"founded </w:t>
      </w:r>
      <w:r>
        <w:t>suspicion</w:t>
      </w:r>
      <w:r w:rsidR="00D971E1">
        <w:t>"</w:t>
      </w:r>
      <w:r>
        <w:t xml:space="preserve"> of criminality</w:t>
      </w:r>
      <w:r w:rsidR="00D971E1">
        <w:t>,</w:t>
      </w:r>
      <w:r>
        <w:t xml:space="preserve"> justifying </w:t>
      </w:r>
      <w:r w:rsidR="00D971E1">
        <w:t>Thomas's continued detention</w:t>
      </w:r>
      <w:r>
        <w:t xml:space="preserve"> to contact his parole officer. The </w:t>
      </w:r>
      <w:r w:rsidR="0094073C">
        <w:t>c</w:t>
      </w:r>
      <w:r>
        <w:t>ourt also found that the parole officer</w:t>
      </w:r>
      <w:r w:rsidR="0094073C">
        <w:t>'</w:t>
      </w:r>
      <w:r>
        <w:t>s search was rationally and reasonably related to his parole duties. Thomas was convicted of criminal possession of a controlled substance in the third degree. The Appellate Division affirmed the decision</w:t>
      </w:r>
      <w:r w:rsidR="00D971E1">
        <w:t>.</w:t>
      </w:r>
    </w:p>
    <w:p w14:paraId="1536F9EC" w14:textId="77777777" w:rsidR="00561747" w:rsidRDefault="00561747" w:rsidP="00561747"/>
    <w:p w14:paraId="08D980EA" w14:textId="40FC34B7" w:rsidR="00561747" w:rsidRDefault="00561747" w:rsidP="00561747">
      <w:r>
        <w:t xml:space="preserve">The Court of Appeals reversed the decision, stating that the lower courts applied an incorrect legal standard in analyzing whether the traffic stop was unreasonably prolonged. The </w:t>
      </w:r>
      <w:r w:rsidR="0094073C">
        <w:t>c</w:t>
      </w:r>
      <w:r>
        <w:t xml:space="preserve">ourt held that </w:t>
      </w:r>
      <w:r w:rsidR="00D971E1">
        <w:t>reasonable suspicion is the proper standard for detaining an individual beyond the time reasonably required to complete a traffic stop</w:t>
      </w:r>
      <w:r>
        <w:t xml:space="preserve">. The </w:t>
      </w:r>
      <w:r w:rsidR="0094073C">
        <w:t>c</w:t>
      </w:r>
      <w:r>
        <w:t>ourt found that the traffic stop was justified at its inception, but the courts below evaluated whether the traffic stop was prolonged beyond the time reasonably required for its completion under the founded suspicion standard, a lesser standard than the reasonable suspicion necessary to prolong a traffic stop. The case was remitted to the County Court for further proceedings under the correct standard.</w:t>
      </w:r>
    </w:p>
    <w:p w14:paraId="10136CBE" w14:textId="77777777" w:rsidR="00561747" w:rsidRDefault="00561747" w:rsidP="00561747"/>
    <w:p w14:paraId="232DBEEB" w14:textId="77777777" w:rsidR="00561747" w:rsidRDefault="00561747" w:rsidP="00561747"/>
    <w:p w14:paraId="42A636C8" w14:textId="77777777" w:rsidR="00561747" w:rsidRDefault="00561747" w:rsidP="00561747"/>
    <w:p w14:paraId="6299BBA5" w14:textId="77777777" w:rsidR="00561747" w:rsidRPr="00D971E1" w:rsidRDefault="00561747" w:rsidP="00561747">
      <w:pPr>
        <w:rPr>
          <w:b/>
          <w:bCs/>
        </w:rPr>
      </w:pPr>
      <w:r w:rsidRPr="00D971E1">
        <w:rPr>
          <w:b/>
          <w:bCs/>
        </w:rPr>
        <w:lastRenderedPageBreak/>
        <w:t>State v. Wiskowski</w:t>
      </w:r>
    </w:p>
    <w:p w14:paraId="7B6B988E" w14:textId="04CC024E" w:rsidR="00561747" w:rsidRDefault="00561747" w:rsidP="00561747">
      <w:r>
        <w:t>Wisconsin Supreme Court</w:t>
      </w:r>
    </w:p>
    <w:p w14:paraId="3DE9B0A6" w14:textId="218113D9" w:rsidR="00561747" w:rsidRDefault="00561747" w:rsidP="00561747">
      <w:r>
        <w:t>June 18, 2024</w:t>
      </w:r>
    </w:p>
    <w:p w14:paraId="492A9BD5" w14:textId="77777777" w:rsidR="00561747" w:rsidRDefault="00561747" w:rsidP="00561747"/>
    <w:p w14:paraId="1B7E9F99" w14:textId="34D7736F" w:rsidR="00561747" w:rsidRPr="00D971E1" w:rsidRDefault="00D971E1" w:rsidP="00561747">
      <w:pPr>
        <w:rPr>
          <w:i/>
          <w:iCs/>
        </w:rPr>
      </w:pPr>
      <w:r w:rsidRPr="00D971E1">
        <w:rPr>
          <w:i/>
          <w:iCs/>
        </w:rPr>
        <w:t xml:space="preserve">LEO LAW Topic 5-31, 10-2: The investigative detention </w:t>
      </w:r>
      <w:r w:rsidRPr="00D971E1">
        <w:rPr>
          <w:i/>
          <w:iCs/>
        </w:rPr>
        <w:t xml:space="preserve">was </w:t>
      </w:r>
      <w:r w:rsidRPr="00D971E1">
        <w:rPr>
          <w:i/>
          <w:iCs/>
        </w:rPr>
        <w:t>un</w:t>
      </w:r>
      <w:r w:rsidRPr="00D971E1">
        <w:rPr>
          <w:i/>
          <w:iCs/>
        </w:rPr>
        <w:t>supported by reasonable suspicion</w:t>
      </w:r>
      <w:r w:rsidRPr="00D971E1">
        <w:rPr>
          <w:i/>
          <w:iCs/>
        </w:rPr>
        <w:t xml:space="preserve"> and was </w:t>
      </w:r>
      <w:r>
        <w:rPr>
          <w:i/>
          <w:iCs/>
        </w:rPr>
        <w:t>also</w:t>
      </w:r>
      <w:r w:rsidRPr="00D971E1">
        <w:rPr>
          <w:i/>
          <w:iCs/>
        </w:rPr>
        <w:t xml:space="preserve"> invalid under the community caretaking function.</w:t>
      </w:r>
    </w:p>
    <w:p w14:paraId="63BD816E" w14:textId="77777777" w:rsidR="00561747" w:rsidRDefault="00561747" w:rsidP="00561747"/>
    <w:p w14:paraId="781B326C" w14:textId="3E955B27" w:rsidR="00561747" w:rsidRDefault="00D971E1" w:rsidP="00561747">
      <w:r>
        <w:t>Michael Wiskowski</w:t>
      </w:r>
      <w:r w:rsidR="00561747">
        <w:t xml:space="preserve"> fell asleep in a McDonald</w:t>
      </w:r>
      <w:r w:rsidR="0094073C">
        <w:t>'</w:t>
      </w:r>
      <w:r w:rsidR="00561747">
        <w:t>s drive-thru lane</w:t>
      </w:r>
      <w:r>
        <w:t xml:space="preserve"> behind the wheel of his truck</w:t>
      </w:r>
      <w:r w:rsidR="00561747">
        <w:t xml:space="preserve">. An employee </w:t>
      </w:r>
      <w:r>
        <w:t>knocked on his window to wa</w:t>
      </w:r>
      <w:r w:rsidR="00561747">
        <w:t xml:space="preserve">ke him up and </w:t>
      </w:r>
      <w:r>
        <w:t xml:space="preserve">then </w:t>
      </w:r>
      <w:r w:rsidR="00561747">
        <w:t xml:space="preserve">called the police. </w:t>
      </w:r>
      <w:r>
        <w:t>Arriving a minute later, a</w:t>
      </w:r>
      <w:r w:rsidR="00561747">
        <w:t xml:space="preserve"> responding officer observed the defendant driving normally </w:t>
      </w:r>
      <w:r>
        <w:t>without any</w:t>
      </w:r>
      <w:r w:rsidR="00561747">
        <w:t xml:space="preserve"> impairment. However, the officer decided to pull the defendant over due to the report of him falling asleep. The defendant explained that he was tired from a 24-hour shift. Despite not observing any signs of impairment, the officer prolonged the stop to investigate further. The officer eventually ordered the defendant out of his truck, at which point the defendant showed signs of intoxication, leading to his arrest and charges.</w:t>
      </w:r>
    </w:p>
    <w:p w14:paraId="466A54CB" w14:textId="77777777" w:rsidR="00561747" w:rsidRDefault="00561747" w:rsidP="00561747"/>
    <w:p w14:paraId="7843B773" w14:textId="6FC1D7F6" w:rsidR="00561747" w:rsidRDefault="00561747" w:rsidP="00561747">
      <w:r>
        <w:t xml:space="preserve">The defendant moved to suppress the evidence discovered during the stop. The circuit court denied the motion, concluding that the stop and further investigation were justified as a permissible </w:t>
      </w:r>
      <w:r w:rsidR="0094073C">
        <w:t>"</w:t>
      </w:r>
      <w:r>
        <w:t>community caretaking function.</w:t>
      </w:r>
      <w:r w:rsidR="0094073C">
        <w:t>"</w:t>
      </w:r>
      <w:r>
        <w:t xml:space="preserve"> The </w:t>
      </w:r>
      <w:r w:rsidR="0094073C">
        <w:t>c</w:t>
      </w:r>
      <w:r>
        <w:t xml:space="preserve">ourt of appeals agreed with the lower </w:t>
      </w:r>
      <w:r w:rsidR="0094073C">
        <w:t>c</w:t>
      </w:r>
      <w:r>
        <w:t>ourt</w:t>
      </w:r>
      <w:r w:rsidR="0094073C">
        <w:t>'</w:t>
      </w:r>
      <w:r>
        <w:t>s decision.</w:t>
      </w:r>
    </w:p>
    <w:p w14:paraId="58E1B076" w14:textId="77777777" w:rsidR="00561747" w:rsidRDefault="00561747" w:rsidP="00561747"/>
    <w:p w14:paraId="2B3B12A9" w14:textId="66CF1707" w:rsidR="00561747" w:rsidRDefault="00561747" w:rsidP="00561747">
      <w:r>
        <w:t>The Supreme Court of Wisconsin reversed the lower courts</w:t>
      </w:r>
      <w:r w:rsidR="0094073C">
        <w:t>'</w:t>
      </w:r>
      <w:r>
        <w:t xml:space="preserve"> decisions. The </w:t>
      </w:r>
      <w:r w:rsidR="0094073C">
        <w:t>c</w:t>
      </w:r>
      <w:r>
        <w:t xml:space="preserve">ourt found that the traffic stop was not supported by reasonable suspicion. Furthermore, even if the traffic stop was permissible as a community caretaking activity, the </w:t>
      </w:r>
      <w:r w:rsidR="0094073C">
        <w:t>c</w:t>
      </w:r>
      <w:r>
        <w:t xml:space="preserve">ourt held that the stop was unreasonably prolonged when it transformed into an unjustified criminal investigation. The </w:t>
      </w:r>
      <w:r w:rsidR="0094073C">
        <w:t>c</w:t>
      </w:r>
      <w:r>
        <w:t xml:space="preserve">ourt stated that the scope of caretaking stops should be guided and limited by the justification for the stop. This means that absent </w:t>
      </w:r>
      <w:r w:rsidR="00D971E1">
        <w:t xml:space="preserve">any </w:t>
      </w:r>
      <w:r>
        <w:t xml:space="preserve">other permissible reason to detain someone, the detention must end when the original community caretaking justification is resolved. The </w:t>
      </w:r>
      <w:r w:rsidR="0094073C">
        <w:t>c</w:t>
      </w:r>
      <w:r>
        <w:t>ourt remanded the case to the circuit court with instructions to vacate the judgment of conviction and grant the motion to suppress.</w:t>
      </w:r>
    </w:p>
    <w:p w14:paraId="5F7BA4DC" w14:textId="77777777" w:rsidR="00561747" w:rsidRDefault="00561747" w:rsidP="00561747"/>
    <w:p w14:paraId="678BF283" w14:textId="77777777" w:rsidR="00561747" w:rsidRDefault="00561747" w:rsidP="00561747"/>
    <w:p w14:paraId="7A17E0AF" w14:textId="77777777" w:rsidR="00561747" w:rsidRDefault="00561747" w:rsidP="00561747"/>
    <w:p w14:paraId="655317D1" w14:textId="77777777" w:rsidR="00561747" w:rsidRDefault="00561747" w:rsidP="00561747"/>
    <w:p w14:paraId="712D2605" w14:textId="77777777" w:rsidR="0043227B" w:rsidRPr="00561747" w:rsidRDefault="0043227B" w:rsidP="0043227B">
      <w:pPr>
        <w:rPr>
          <w:b/>
          <w:bCs/>
          <w:color w:val="FF0000"/>
        </w:rPr>
      </w:pPr>
      <w:r w:rsidRPr="00561747">
        <w:rPr>
          <w:b/>
          <w:bCs/>
          <w:color w:val="FF0000"/>
        </w:rPr>
        <w:t>NOT FOR PUBLICATION</w:t>
      </w:r>
    </w:p>
    <w:p w14:paraId="6C188B2B" w14:textId="77777777" w:rsidR="0043227B" w:rsidRDefault="0043227B" w:rsidP="0043227B"/>
    <w:p w14:paraId="049FEC7B" w14:textId="77777777" w:rsidR="0043227B" w:rsidRDefault="0043227B" w:rsidP="0043227B"/>
    <w:p w14:paraId="063FE7E7" w14:textId="77777777" w:rsidR="0043227B" w:rsidRDefault="0043227B" w:rsidP="0043227B">
      <w:r>
        <w:t>United States v. Alfonso</w:t>
      </w:r>
    </w:p>
    <w:p w14:paraId="5CB04BC1" w14:textId="77777777" w:rsidR="0043227B" w:rsidRDefault="0043227B" w:rsidP="0043227B"/>
    <w:p w14:paraId="725705D9" w14:textId="088058D0" w:rsidR="0043227B" w:rsidRDefault="0043227B" w:rsidP="0043227B">
      <w:r>
        <w:t>Court: U</w:t>
      </w:r>
      <w:r w:rsidR="006D3B88">
        <w:t>S</w:t>
      </w:r>
      <w:r>
        <w:t xml:space="preserve"> Court of Appeals for the Eleventh Circuit</w:t>
      </w:r>
    </w:p>
    <w:p w14:paraId="0F8854C4" w14:textId="77777777" w:rsidR="0043227B" w:rsidRDefault="0043227B" w:rsidP="0043227B"/>
    <w:p w14:paraId="7C288B49" w14:textId="77777777" w:rsidR="0043227B" w:rsidRDefault="0043227B" w:rsidP="0043227B">
      <w:r>
        <w:t>Dockets: 22-10576, 22-10589, 22-10590</w:t>
      </w:r>
    </w:p>
    <w:p w14:paraId="3A74768A" w14:textId="77777777" w:rsidR="0043227B" w:rsidRDefault="0043227B" w:rsidP="0043227B"/>
    <w:p w14:paraId="20F47243" w14:textId="77777777" w:rsidR="0043227B" w:rsidRDefault="0043227B" w:rsidP="0043227B">
      <w:r>
        <w:t>Opinion Date: June 14, 2024</w:t>
      </w:r>
    </w:p>
    <w:p w14:paraId="5CD03DEB" w14:textId="77777777" w:rsidR="0043227B" w:rsidRDefault="0043227B" w:rsidP="0043227B"/>
    <w:p w14:paraId="3BE44872" w14:textId="77777777" w:rsidR="0043227B" w:rsidRDefault="0043227B" w:rsidP="0043227B">
      <w:r>
        <w:t>Judge: BRANCH</w:t>
      </w:r>
    </w:p>
    <w:p w14:paraId="3FBC22B8" w14:textId="77777777" w:rsidR="0043227B" w:rsidRDefault="0043227B" w:rsidP="0043227B"/>
    <w:p w14:paraId="2F8CB680" w14:textId="77777777" w:rsidR="0043227B" w:rsidRDefault="0043227B" w:rsidP="0043227B">
      <w:r>
        <w:t>Areas of Law: Admiralty &amp; Maritime Law, Criminal Law</w:t>
      </w:r>
    </w:p>
    <w:p w14:paraId="4442152E" w14:textId="77777777" w:rsidR="0043227B" w:rsidRDefault="0043227B" w:rsidP="0043227B"/>
    <w:p w14:paraId="363366E5" w14:textId="02F0ED23" w:rsidR="0043227B" w:rsidRDefault="0043227B" w:rsidP="0043227B">
      <w:r>
        <w:t>The United States Coast Guard seized a vessel in the Dominican Republic</w:t>
      </w:r>
      <w:r w:rsidR="0094073C">
        <w:t>'</w:t>
      </w:r>
      <w:r>
        <w:t xml:space="preserve">s Exclusive Economic Zone (EEZ) that bore no nationality indicators. The crew claimed Colombian nationality for the vessel, but Colombia </w:t>
      </w:r>
      <w:r>
        <w:lastRenderedPageBreak/>
        <w:t>could not confirm or deny the vessel</w:t>
      </w:r>
      <w:r w:rsidR="0094073C">
        <w:t>'</w:t>
      </w:r>
      <w:r>
        <w:t>s registry, rendering it stateless under the Maritime Drug Law Enforcement Act (M</w:t>
      </w:r>
      <w:r w:rsidR="006D3B88">
        <w:t>DLEA</w:t>
      </w:r>
      <w:r>
        <w:t>). The vessel was found to contain drugs, leading to the arrest and prosecution of the crew members, Jhonathan Alfonso, Jose Jorge Kohen, and Jose Miguel Rosario-Rojas, under the M</w:t>
      </w:r>
      <w:r w:rsidR="006D3B88">
        <w:t>DLE</w:t>
      </w:r>
      <w:r>
        <w:t>A.</w:t>
      </w:r>
    </w:p>
    <w:p w14:paraId="6CFF2938" w14:textId="77777777" w:rsidR="0043227B" w:rsidRDefault="0043227B" w:rsidP="0043227B"/>
    <w:p w14:paraId="13DD34DE" w14:textId="71AA7F27" w:rsidR="0043227B" w:rsidRDefault="0043227B" w:rsidP="0043227B">
      <w:r>
        <w:t>The defendants moved to dismiss the indictment, arguing that the M</w:t>
      </w:r>
      <w:r w:rsidR="006D3B88">
        <w:t>DLEA</w:t>
      </w:r>
      <w:r>
        <w:t xml:space="preserve"> was unconstitutional as applied to them because they were arrested in the EEZ, which they asserted is not part of the </w:t>
      </w:r>
      <w:r w:rsidR="0094073C">
        <w:t>"</w:t>
      </w:r>
      <w:r>
        <w:t>high seas</w:t>
      </w:r>
      <w:r w:rsidR="0094073C">
        <w:t>"</w:t>
      </w:r>
      <w:r>
        <w:t xml:space="preserve"> as defined by customary international law. The district court denied the motion, concluding that it had subject matter jurisdiction under the M</w:t>
      </w:r>
      <w:r w:rsidR="006D3B88">
        <w:t>DLE</w:t>
      </w:r>
      <w:r>
        <w:t>A. The defendants subsequently pleaded guilty to conspiracy to possess with intent to distribute a controlled substance while on board a vessel subject to the jurisdiction of the United States.</w:t>
      </w:r>
    </w:p>
    <w:p w14:paraId="2841F54D" w14:textId="77777777" w:rsidR="0043227B" w:rsidRDefault="0043227B" w:rsidP="0043227B"/>
    <w:p w14:paraId="056C5DD9" w14:textId="18712DA1" w:rsidR="0043227B" w:rsidRDefault="0043227B" w:rsidP="0043227B">
      <w:r>
        <w:t>On appeal, the United States Court of Appeals for the Eleventh Circuit affirmed the district court</w:t>
      </w:r>
      <w:r w:rsidR="0094073C">
        <w:t>'</w:t>
      </w:r>
      <w:r>
        <w:t xml:space="preserve">s decision. The </w:t>
      </w:r>
      <w:r w:rsidR="0094073C">
        <w:t>c</w:t>
      </w:r>
      <w:r>
        <w:t xml:space="preserve">ourt concluded that the EEZ is part of the </w:t>
      </w:r>
      <w:r w:rsidR="0094073C">
        <w:t>"</w:t>
      </w:r>
      <w:r>
        <w:t>high seas</w:t>
      </w:r>
      <w:r w:rsidR="0094073C">
        <w:t>"</w:t>
      </w:r>
      <w:r>
        <w:t xml:space="preserve"> and thus within Congress</w:t>
      </w:r>
      <w:r w:rsidR="0094073C">
        <w:t>'</w:t>
      </w:r>
      <w:r>
        <w:t xml:space="preserve">s authority under the Felonies Clause. The </w:t>
      </w:r>
      <w:r w:rsidR="0094073C">
        <w:t>c</w:t>
      </w:r>
      <w:r>
        <w:t>ourt also concluded that the defendants could not show any plain error with regard to the M</w:t>
      </w:r>
      <w:r w:rsidR="006D3B88">
        <w:t>DLEA</w:t>
      </w:r>
      <w:r w:rsidR="0094073C">
        <w:t>'</w:t>
      </w:r>
      <w:r>
        <w:t>s definition of a vessel without nationality as including vessels where registry is asserted but cannot be confirmed or denied by the foreign country.</w:t>
      </w:r>
    </w:p>
    <w:p w14:paraId="1C0B9996" w14:textId="77777777" w:rsidR="00561747" w:rsidRDefault="00561747" w:rsidP="00561747"/>
    <w:sectPr w:rsidR="00561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xNTI0MDcwsLSwNDNX0lEKTi0uzszPAykwrQUAvWNLsCwAAAA="/>
  </w:docVars>
  <w:rsids>
    <w:rsidRoot w:val="00871267"/>
    <w:rsid w:val="000400C3"/>
    <w:rsid w:val="00191268"/>
    <w:rsid w:val="002550DE"/>
    <w:rsid w:val="0032380B"/>
    <w:rsid w:val="003369D2"/>
    <w:rsid w:val="003A59DE"/>
    <w:rsid w:val="003D5635"/>
    <w:rsid w:val="0043227B"/>
    <w:rsid w:val="00433AFF"/>
    <w:rsid w:val="00561747"/>
    <w:rsid w:val="005A0965"/>
    <w:rsid w:val="006D3B88"/>
    <w:rsid w:val="00770BE7"/>
    <w:rsid w:val="00871267"/>
    <w:rsid w:val="008B27D0"/>
    <w:rsid w:val="0094073C"/>
    <w:rsid w:val="00C04E35"/>
    <w:rsid w:val="00C634E1"/>
    <w:rsid w:val="00C942CE"/>
    <w:rsid w:val="00CA10B4"/>
    <w:rsid w:val="00D971E1"/>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13AD"/>
  <w15:chartTrackingRefBased/>
  <w15:docId w15:val="{F7C077EB-7E64-4CD9-AA13-1C274C5F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1927</TotalTime>
  <Pages>10</Pages>
  <Words>4332</Words>
  <Characters>24695</Characters>
  <Application>Microsoft Office Word</Application>
  <DocSecurity>0</DocSecurity>
  <Lines>205</Lines>
  <Paragraphs>57</Paragraphs>
  <ScaleCrop>false</ScaleCrop>
  <Company/>
  <LinksUpToDate>false</LinksUpToDate>
  <CharactersWithSpaces>28970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15</cp:revision>
  <dcterms:created xsi:type="dcterms:W3CDTF">2024-06-21T14:01:00Z</dcterms:created>
  <dcterms:modified xsi:type="dcterms:W3CDTF">2024-06-30T18:10:00Z</dcterms:modified>
</cp:coreProperties>
</file>