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72329C" w14:textId="44C4CA00" w:rsidR="00DF4922" w:rsidRDefault="00535B9F">
      <w:r>
        <w:t>BF32 9AUG2024</w:t>
      </w:r>
    </w:p>
    <w:p w14:paraId="54C977BE" w14:textId="77777777" w:rsidR="00535B9F" w:rsidRDefault="00535B9F"/>
    <w:p w14:paraId="4343F33F" w14:textId="77777777" w:rsidR="00676A99" w:rsidRDefault="00676A99" w:rsidP="00676A99">
      <w:r>
        <w:t>US v. Langston</w:t>
      </w:r>
    </w:p>
    <w:p w14:paraId="20D78C8F" w14:textId="77777777" w:rsidR="00676A99" w:rsidRDefault="00676A99" w:rsidP="00676A99"/>
    <w:p w14:paraId="0838072B" w14:textId="77777777" w:rsidR="00676A99" w:rsidRDefault="00676A99" w:rsidP="00676A99">
      <w:r>
        <w:t>Court: US Court of Appeals for the First Circuit</w:t>
      </w:r>
    </w:p>
    <w:p w14:paraId="6877BF74" w14:textId="77777777" w:rsidR="00676A99" w:rsidRDefault="00676A99" w:rsidP="00676A99"/>
    <w:p w14:paraId="54F8C63E" w14:textId="77777777" w:rsidR="00676A99" w:rsidRDefault="00676A99" w:rsidP="00676A99">
      <w:r>
        <w:t>Docket: 23-1337</w:t>
      </w:r>
    </w:p>
    <w:p w14:paraId="66DA1116" w14:textId="77777777" w:rsidR="00676A99" w:rsidRDefault="00676A99" w:rsidP="00676A99"/>
    <w:p w14:paraId="56CE6DA8" w14:textId="77777777" w:rsidR="00676A99" w:rsidRDefault="00676A99" w:rsidP="00676A99">
      <w:r>
        <w:t>Opinion Date: August 2, 2024</w:t>
      </w:r>
    </w:p>
    <w:p w14:paraId="485198C0" w14:textId="77777777" w:rsidR="00676A99" w:rsidRDefault="00676A99" w:rsidP="00676A99"/>
    <w:p w14:paraId="7D5DEBF7" w14:textId="77777777" w:rsidR="00676A99" w:rsidRDefault="00676A99" w:rsidP="00676A99">
      <w:r>
        <w:t xml:space="preserve">Judge: </w:t>
      </w:r>
      <w:proofErr w:type="spellStart"/>
      <w:r>
        <w:t>Rikelman</w:t>
      </w:r>
      <w:proofErr w:type="spellEnd"/>
    </w:p>
    <w:p w14:paraId="17326A5A" w14:textId="77777777" w:rsidR="00676A99" w:rsidRDefault="00676A99" w:rsidP="00676A99"/>
    <w:p w14:paraId="0426CFD9" w14:textId="77777777" w:rsidR="00676A99" w:rsidRDefault="00676A99" w:rsidP="00676A99">
      <w:r>
        <w:t>Areas of Law: Civil Rights, Constitutional Law, Criminal Law</w:t>
      </w:r>
    </w:p>
    <w:p w14:paraId="60006071" w14:textId="77777777" w:rsidR="00676A99" w:rsidRDefault="00676A99" w:rsidP="00676A99"/>
    <w:p w14:paraId="0980BA21" w14:textId="77777777" w:rsidR="00676A99" w:rsidRDefault="00676A99" w:rsidP="00676A99">
      <w:r>
        <w:t>Carl Langston was convicted of possessing a firearm in violation of 18 U.S.C. § 922(g)(1), the felon-in-possession statute. Langston argued that this statute is unconstitutional under the Second Amendment as applied to him, given his prior convictions for theft and drug trafficking under Maine law. He also challenged the district court's denial of his motion to suppress evidence obtained during a police stop and several sentencing decisions.</w:t>
      </w:r>
    </w:p>
    <w:p w14:paraId="2A7126C2" w14:textId="77777777" w:rsidR="00676A99" w:rsidRDefault="00676A99" w:rsidP="00676A99"/>
    <w:p w14:paraId="51E89EBE" w14:textId="77777777" w:rsidR="00676A99" w:rsidRDefault="00676A99" w:rsidP="00676A99">
      <w:r>
        <w:t>The United States District Court for the District of Maine denied Langston's motion to suppress, finding that the police stop was based on reasonable suspicion. Langston then entered a conditional guilty plea, reserving the right to appeal the suppression ruling. At sentencing, the district court applied a four-level enhancement for possessing a firearm during a felony assault on an officer and denied Langston a reduction for acceptance of responsibility, citing his conduct during pretrial release.</w:t>
      </w:r>
    </w:p>
    <w:p w14:paraId="641EB6B0" w14:textId="77777777" w:rsidR="00676A99" w:rsidRDefault="00676A99" w:rsidP="00676A99"/>
    <w:p w14:paraId="09536BB6" w14:textId="77777777" w:rsidR="00676A99" w:rsidRDefault="00676A99" w:rsidP="00676A99">
      <w:r>
        <w:t>The United States Court of Appeals for the First Circuit reviewed Langston's claims. The court held that Langston's Second Amendment challenge failed under the plain-error standard because it was not "clear" or "obvious" that § 922(g)(1) is unconstitutional as applied to him. The court noted that the Supreme Court has consistently referred to felon-in-possession laws as "presumptively lawful."</w:t>
      </w:r>
    </w:p>
    <w:p w14:paraId="6057DC90" w14:textId="77777777" w:rsidR="00676A99" w:rsidRDefault="00676A99" w:rsidP="00676A99"/>
    <w:p w14:paraId="25B56A0A" w14:textId="77777777" w:rsidR="00676A99" w:rsidRDefault="00676A99" w:rsidP="00676A99">
      <w:r>
        <w:t>The court also upheld the district court's denial of the motion to suppress, agreeing that the totality of the circumstances gave rise to reasonable suspicion for the police stop. Additionally, the court found no plain error in the application of the sentencing enhancement for felony assault on an officer and ruled that the district court did not abuse its discretion in relying on hearsay evidence to conclude that Langston violated his pretrial release conditions. Finally, the court affirmed the denial of the acceptance-of-responsibility credit, noting the similarities between Langston's conduct at the time of his arrest and during his pretrial release.</w:t>
      </w:r>
    </w:p>
    <w:p w14:paraId="3BB1C06C" w14:textId="77777777" w:rsidR="00676A99" w:rsidRDefault="00676A99" w:rsidP="00676A99"/>
    <w:p w14:paraId="3423E06C" w14:textId="2D2FD151" w:rsidR="00535B9F" w:rsidRDefault="00676A99" w:rsidP="00676A99">
      <w:r>
        <w:t>The First Circuit affirmed Langston's conviction and sentence.</w:t>
      </w:r>
    </w:p>
    <w:p w14:paraId="5E3AF3C3" w14:textId="77777777" w:rsidR="00676A99" w:rsidRDefault="00676A99" w:rsidP="00676A99"/>
    <w:p w14:paraId="0B3AA6CD" w14:textId="77777777" w:rsidR="00676A99" w:rsidRDefault="00676A99" w:rsidP="00676A99"/>
    <w:p w14:paraId="66A6AC17" w14:textId="77777777" w:rsidR="00676A99" w:rsidRDefault="00676A99" w:rsidP="00676A99"/>
    <w:p w14:paraId="46FACDA1" w14:textId="77777777" w:rsidR="00676A99" w:rsidRDefault="00676A99" w:rsidP="00676A99">
      <w:r>
        <w:t>Wade v. City of Houston</w:t>
      </w:r>
    </w:p>
    <w:p w14:paraId="1EAF8563" w14:textId="77777777" w:rsidR="00676A99" w:rsidRDefault="00676A99" w:rsidP="00676A99"/>
    <w:p w14:paraId="4E9CF005" w14:textId="77777777" w:rsidR="00676A99" w:rsidRDefault="00676A99" w:rsidP="00676A99">
      <w:r>
        <w:t>Court: US Court of Appeals for the Fifth Circuit</w:t>
      </w:r>
    </w:p>
    <w:p w14:paraId="75B0CD79" w14:textId="77777777" w:rsidR="00676A99" w:rsidRDefault="00676A99" w:rsidP="00676A99"/>
    <w:p w14:paraId="1AC79D1C" w14:textId="77777777" w:rsidR="00676A99" w:rsidRDefault="00676A99" w:rsidP="00676A99">
      <w:r>
        <w:t>Docket: 24-20026</w:t>
      </w:r>
    </w:p>
    <w:p w14:paraId="76E30247" w14:textId="77777777" w:rsidR="00676A99" w:rsidRDefault="00676A99" w:rsidP="00676A99"/>
    <w:p w14:paraId="7DDB4617" w14:textId="77777777" w:rsidR="00676A99" w:rsidRDefault="00676A99" w:rsidP="00676A99">
      <w:r>
        <w:t>Opinion Date: August 6, 2024</w:t>
      </w:r>
    </w:p>
    <w:p w14:paraId="601CDA90" w14:textId="77777777" w:rsidR="00676A99" w:rsidRDefault="00676A99" w:rsidP="00676A99"/>
    <w:p w14:paraId="4DF9AA0B" w14:textId="77777777" w:rsidR="00676A99" w:rsidRDefault="00676A99" w:rsidP="00676A99">
      <w:r>
        <w:t>Areas of Law: Civil Rights, Constitutional Law, Criminal Law</w:t>
      </w:r>
    </w:p>
    <w:p w14:paraId="7DFD38C4" w14:textId="77777777" w:rsidR="00676A99" w:rsidRDefault="00676A99" w:rsidP="00676A99"/>
    <w:p w14:paraId="7677B00F" w14:textId="77777777" w:rsidR="00676A99" w:rsidRDefault="00676A99" w:rsidP="00676A99">
      <w:r>
        <w:t>In May 2020, following the death of George Floyd, several individuals participated in or were near protests in downtown Houston. They allege that they were falsely arrested by City of Houston police officers who used "kettle maneuvers" to confine and arrest protesters. The plaintiffs claim that then-Chief of Police Art Acevedo implemented a policy of "kettling" and arresting protesters. They sued the City and Acevedo under 42 U.S.C. § 1983, alleging violations of the First, Fourth, Fifth, and Fourteenth Amendments, based on the assertion that there was no probable cause for their arrests under section 42.03 of the Texas Penal Code, which prohibits obstructing passageways.</w:t>
      </w:r>
    </w:p>
    <w:p w14:paraId="68AA2F33" w14:textId="77777777" w:rsidR="00676A99" w:rsidRDefault="00676A99" w:rsidP="00676A99"/>
    <w:p w14:paraId="63E1AC30" w14:textId="77777777" w:rsidR="00676A99" w:rsidRDefault="00676A99" w:rsidP="00676A99">
      <w:r>
        <w:t>The United States District Court for the Southern District of Texas found that there was probable cause to arrest the plaintiffs under section 42.03 and dismissed the claims against both the City and Acevedo. The plaintiffs appealed the decision.</w:t>
      </w:r>
    </w:p>
    <w:p w14:paraId="6397A685" w14:textId="77777777" w:rsidR="00676A99" w:rsidRDefault="00676A99" w:rsidP="00676A99"/>
    <w:p w14:paraId="5745FF22" w14:textId="4BDC2A89" w:rsidR="00676A99" w:rsidRDefault="00676A99" w:rsidP="00676A99">
      <w:r>
        <w:t>The United States Court of Appeals for the Fifth Circuit reviewed the case. The court noted that two previous panels had addressed similar issues with conflicting outcomes. In Utley v. City of Houston, the panel found probable cause for arrest and affirmed the dismissal of the plaintiff’s § 1983 lawsuit. Conversely, in Herrera v. Acevedo, the panel found that the plaintiffs had plausibly alleged false arrest and denied the defendants' motion to dismiss. The current panel agreed with the Utley decision, holding that there was probable cause to arrest the plaintiffs for obstructing a passageway under section 42.03. The court found that the size and location of the protests provided sufficient probable cause for the arrests, thus negating any First, Fourth, or Fourteenth Amendment violations. Consequently, the claims against the City and Acevedo were dismissed due to the lack of an underlying constitutional violation. The judgment of the district court was affirmed.</w:t>
      </w:r>
    </w:p>
    <w:p w14:paraId="5CA5FC8A" w14:textId="77777777" w:rsidR="00676A99" w:rsidRDefault="00676A99" w:rsidP="00676A99"/>
    <w:p w14:paraId="3FD151B9" w14:textId="77777777" w:rsidR="00676A99" w:rsidRDefault="00676A99" w:rsidP="00676A99"/>
    <w:p w14:paraId="0F25DC2B" w14:textId="77777777" w:rsidR="00676A99" w:rsidRDefault="00676A99" w:rsidP="00676A99"/>
    <w:p w14:paraId="14FE7EA9" w14:textId="77777777" w:rsidR="00676A99" w:rsidRDefault="00676A99" w:rsidP="00676A99">
      <w:r>
        <w:t>United States v. Campbell</w:t>
      </w:r>
    </w:p>
    <w:p w14:paraId="024DDBB6" w14:textId="77777777" w:rsidR="00676A99" w:rsidRDefault="00676A99" w:rsidP="00676A99"/>
    <w:p w14:paraId="7FF27F13" w14:textId="77777777" w:rsidR="00676A99" w:rsidRDefault="00676A99" w:rsidP="00676A99">
      <w:r>
        <w:t>Court: US Court of Appeals for the Seventh Circuit</w:t>
      </w:r>
    </w:p>
    <w:p w14:paraId="1501F152" w14:textId="77777777" w:rsidR="00676A99" w:rsidRDefault="00676A99" w:rsidP="00676A99"/>
    <w:p w14:paraId="0693931C" w14:textId="77777777" w:rsidR="00676A99" w:rsidRDefault="00676A99" w:rsidP="00676A99">
      <w:r>
        <w:t>Docket: 22-3283</w:t>
      </w:r>
    </w:p>
    <w:p w14:paraId="667F551D" w14:textId="77777777" w:rsidR="00676A99" w:rsidRDefault="00676A99" w:rsidP="00676A99"/>
    <w:p w14:paraId="3DF11F5D" w14:textId="77777777" w:rsidR="00676A99" w:rsidRDefault="00676A99" w:rsidP="00676A99">
      <w:r>
        <w:t>Opinion Date: August 5, 2024</w:t>
      </w:r>
    </w:p>
    <w:p w14:paraId="664D06DA" w14:textId="77777777" w:rsidR="00676A99" w:rsidRDefault="00676A99" w:rsidP="00676A99"/>
    <w:p w14:paraId="340CD1C2" w14:textId="77777777" w:rsidR="00676A99" w:rsidRDefault="00676A99" w:rsidP="00676A99">
      <w:r>
        <w:t>Judge: ROVNER</w:t>
      </w:r>
    </w:p>
    <w:p w14:paraId="6AD7BCEA" w14:textId="77777777" w:rsidR="00676A99" w:rsidRDefault="00676A99" w:rsidP="00676A99"/>
    <w:p w14:paraId="71775B1C" w14:textId="77777777" w:rsidR="00676A99" w:rsidRDefault="00676A99" w:rsidP="00676A99">
      <w:r>
        <w:t>Areas of Law: Constitutional Law, Criminal Law</w:t>
      </w:r>
    </w:p>
    <w:p w14:paraId="0AEF35FD" w14:textId="77777777" w:rsidR="00676A99" w:rsidRDefault="00676A99" w:rsidP="00676A99"/>
    <w:p w14:paraId="15F6E548" w14:textId="77777777" w:rsidR="00676A99" w:rsidRDefault="00676A99" w:rsidP="00676A99">
      <w:r>
        <w:t>Joshua Campbell sought to suppress evidence of child pornography found during an unannounced parole check by his parole officers. He argued that his Fifth Amendment rights were violated because his parole agreement and the officers' failure to issue Miranda warnings led to the incriminating statements. Campbell contended that the parole agreement compelled his responses under threat of penalty and that he was in custody during the interrogation.</w:t>
      </w:r>
    </w:p>
    <w:p w14:paraId="3BC6C1BD" w14:textId="77777777" w:rsidR="00676A99" w:rsidRDefault="00676A99" w:rsidP="00676A99"/>
    <w:p w14:paraId="53034D8B" w14:textId="77777777" w:rsidR="00676A99" w:rsidRDefault="00676A99" w:rsidP="00676A99">
      <w:r>
        <w:lastRenderedPageBreak/>
        <w:t>The United States District Court for the Northern District of Indiana denied Campbell's motion to suppress the evidence. The court found that the parole agreement did not threaten to penalize Campbell for invoking his Fifth Amendment rights and that he was not in custody at the time he made the incriminating statements. Campbell entered a conditional guilty plea, preserving his right to appeal the district court's decision.</w:t>
      </w:r>
    </w:p>
    <w:p w14:paraId="40C2BE30" w14:textId="77777777" w:rsidR="00676A99" w:rsidRDefault="00676A99" w:rsidP="00676A99"/>
    <w:p w14:paraId="44C29C97" w14:textId="4D42960D" w:rsidR="00676A99" w:rsidRDefault="00676A99" w:rsidP="00676A99">
      <w:r>
        <w:t>The United States Court of Appeals for the Seventh Circuit reviewed the case and affirmed the district court's decision. The appellate court held that the parole agreement did not impose a penalty for invoking the Fifth Amendment, as it only required Campbell to respond to communications from parole officers, which could include invoking his Fifth Amendment rights. Additionally, the court determined that Campbell was not in custody during the parole check, as he was in a familiar environment, not physically restrained, and the officers did not display weapons or use force. Therefore, the court concluded that Campbell's Fifth Amendment rights were not violated, and the evidence obtained during the parole check was admissible</w:t>
      </w:r>
      <w:r>
        <w:t>.</w:t>
      </w:r>
    </w:p>
    <w:p w14:paraId="5BF31D73" w14:textId="77777777" w:rsidR="00676A99" w:rsidRDefault="00676A99" w:rsidP="00676A99"/>
    <w:p w14:paraId="42322EC1" w14:textId="77777777" w:rsidR="00676A99" w:rsidRDefault="00676A99" w:rsidP="00676A99"/>
    <w:p w14:paraId="033A59DA" w14:textId="77777777" w:rsidR="00676A99" w:rsidRDefault="00676A99" w:rsidP="00676A99"/>
    <w:p w14:paraId="3A8D99FC" w14:textId="77777777" w:rsidR="00676A99" w:rsidRDefault="00676A99" w:rsidP="00676A99"/>
    <w:p w14:paraId="437495A8" w14:textId="77777777" w:rsidR="00676A99" w:rsidRDefault="00676A99" w:rsidP="00676A99">
      <w:r>
        <w:t>USA v. Bryant</w:t>
      </w:r>
    </w:p>
    <w:p w14:paraId="6A9E2D90" w14:textId="77777777" w:rsidR="00676A99" w:rsidRDefault="00676A99" w:rsidP="00676A99"/>
    <w:p w14:paraId="5146DDDB" w14:textId="77777777" w:rsidR="00676A99" w:rsidRDefault="00676A99" w:rsidP="00676A99">
      <w:r>
        <w:t>Court: US Court of Appeals for the District of Columbia Circuit</w:t>
      </w:r>
    </w:p>
    <w:p w14:paraId="26B9EDA8" w14:textId="77777777" w:rsidR="00676A99" w:rsidRDefault="00676A99" w:rsidP="00676A99"/>
    <w:p w14:paraId="45DF0A5E" w14:textId="77777777" w:rsidR="00676A99" w:rsidRDefault="00676A99" w:rsidP="00676A99">
      <w:r>
        <w:t>Docket: 21-3064</w:t>
      </w:r>
    </w:p>
    <w:p w14:paraId="189D84CE" w14:textId="77777777" w:rsidR="00676A99" w:rsidRDefault="00676A99" w:rsidP="00676A99"/>
    <w:p w14:paraId="6DFC7F57" w14:textId="77777777" w:rsidR="00676A99" w:rsidRDefault="00676A99" w:rsidP="00676A99">
      <w:r>
        <w:t>Opinion Date: August 6, 2024</w:t>
      </w:r>
    </w:p>
    <w:p w14:paraId="0AAE28C4" w14:textId="77777777" w:rsidR="00676A99" w:rsidRDefault="00676A99" w:rsidP="00676A99"/>
    <w:p w14:paraId="565E99EE" w14:textId="77777777" w:rsidR="00676A99" w:rsidRDefault="00676A99" w:rsidP="00676A99">
      <w:r>
        <w:t>Judge: Wilkins</w:t>
      </w:r>
    </w:p>
    <w:p w14:paraId="0644182E" w14:textId="77777777" w:rsidR="00676A99" w:rsidRDefault="00676A99" w:rsidP="00676A99"/>
    <w:p w14:paraId="7D605295" w14:textId="77777777" w:rsidR="00676A99" w:rsidRDefault="00676A99" w:rsidP="00676A99">
      <w:r>
        <w:t>Areas of Law: Constitutional Law, Criminal Law</w:t>
      </w:r>
    </w:p>
    <w:p w14:paraId="734D0EF8" w14:textId="77777777" w:rsidR="00676A99" w:rsidRDefault="00676A99" w:rsidP="00676A99"/>
    <w:p w14:paraId="6E442F36" w14:textId="77777777" w:rsidR="00676A99" w:rsidRDefault="00676A99" w:rsidP="00676A99">
      <w:r>
        <w:t>Five police officers from the Crime Suppression Team were patrolling Southeast Washington, D.C., when they encountered Antonio Malachi Bryant. Upon searching him, they found a firearm. Bryant, a previously convicted felon, was charged with possession of a firearm in violation of 18 U.S.C. § 922(g)(1). He moved to suppress the gun, arguing it was obtained through an unconstitutional seizure under the Fourth Amendment.</w:t>
      </w:r>
    </w:p>
    <w:p w14:paraId="48D412D8" w14:textId="77777777" w:rsidR="00676A99" w:rsidRDefault="00676A99" w:rsidP="00676A99"/>
    <w:p w14:paraId="0AE3B56C" w14:textId="77777777" w:rsidR="00676A99" w:rsidRDefault="00676A99" w:rsidP="00676A99">
      <w:r>
        <w:t>The United States District Court for the District of Columbia denied Bryant’s motion to suppress. The court found that the officers had reasonable articulable suspicion to seize Bryant when they observed a bulge in his waistband, which they believed to be a weapon. The court concluded that the seizure was constitutional and did not need to determine the exact moment the encounter turned into a seizure, as the reasonable suspicion was established by the time the bulge was observed.</w:t>
      </w:r>
    </w:p>
    <w:p w14:paraId="5CB3B89D" w14:textId="77777777" w:rsidR="00676A99" w:rsidRDefault="00676A99" w:rsidP="00676A99"/>
    <w:p w14:paraId="2B9DFE3D" w14:textId="75BE4AB4" w:rsidR="00676A99" w:rsidRDefault="00676A99" w:rsidP="00676A99">
      <w:r>
        <w:t xml:space="preserve">The United States Court of Appeals for the District of Columbia Circuit reviewed the case. The court affirmed the District Court’s decision, holding that the officers had reasonable articulable suspicion to detain and search Bryant when they saw the bulge in his waistband. The court found that Bryant was not seized until after the officers observed the bulge, and thus the seizure was lawful under the Fourth Amendment. The court also noted that the officers’ approach and initial questioning did not constitute a seizure, as police officers are permitted to approach individuals in public places without it being </w:t>
      </w:r>
      <w:r>
        <w:lastRenderedPageBreak/>
        <w:t>considered a seizure. The court concluded that the District Court’s factual findings were not clearly erroneous and upheld the denial of the motion to suppress.</w:t>
      </w:r>
    </w:p>
    <w:p w14:paraId="0CC306BB" w14:textId="77777777" w:rsidR="00676A99" w:rsidRDefault="00676A99" w:rsidP="00676A99"/>
    <w:p w14:paraId="7F0B1764" w14:textId="77777777" w:rsidR="00676A99" w:rsidRDefault="00676A99" w:rsidP="00676A99"/>
    <w:p w14:paraId="33473AE2" w14:textId="77777777" w:rsidR="00676A99" w:rsidRDefault="00676A99" w:rsidP="00676A99"/>
    <w:p w14:paraId="06E72D30" w14:textId="77777777" w:rsidR="00676A99" w:rsidRDefault="00676A99" w:rsidP="00676A99"/>
    <w:p w14:paraId="22A7BD81" w14:textId="77777777" w:rsidR="00676A99" w:rsidRDefault="00676A99" w:rsidP="00676A99">
      <w:r>
        <w:t>P. v. Wilson</w:t>
      </w:r>
    </w:p>
    <w:p w14:paraId="181DD070" w14:textId="77777777" w:rsidR="00676A99" w:rsidRDefault="00676A99" w:rsidP="00676A99"/>
    <w:p w14:paraId="4AD2129B" w14:textId="77777777" w:rsidR="00676A99" w:rsidRDefault="00676A99" w:rsidP="00676A99">
      <w:r>
        <w:t>Court: Supreme Court of California</w:t>
      </w:r>
    </w:p>
    <w:p w14:paraId="7820ADCE" w14:textId="77777777" w:rsidR="00676A99" w:rsidRDefault="00676A99" w:rsidP="00676A99"/>
    <w:p w14:paraId="18B8AE73" w14:textId="77777777" w:rsidR="00676A99" w:rsidRDefault="00676A99" w:rsidP="00676A99">
      <w:r>
        <w:t>Docket: S118775</w:t>
      </w:r>
    </w:p>
    <w:p w14:paraId="000939F0" w14:textId="77777777" w:rsidR="00676A99" w:rsidRDefault="00676A99" w:rsidP="00676A99"/>
    <w:p w14:paraId="7D005C96" w14:textId="77777777" w:rsidR="00676A99" w:rsidRDefault="00676A99" w:rsidP="00676A99">
      <w:r>
        <w:t>Opinion Date: August 5, 2024</w:t>
      </w:r>
    </w:p>
    <w:p w14:paraId="11ECF3BD" w14:textId="77777777" w:rsidR="00676A99" w:rsidRDefault="00676A99" w:rsidP="00676A99"/>
    <w:p w14:paraId="4A4F438B" w14:textId="77777777" w:rsidR="00676A99" w:rsidRDefault="00676A99" w:rsidP="00676A99">
      <w:r>
        <w:t>Judge: Kruger</w:t>
      </w:r>
    </w:p>
    <w:p w14:paraId="5DDF19F0" w14:textId="77777777" w:rsidR="00676A99" w:rsidRDefault="00676A99" w:rsidP="00676A99"/>
    <w:p w14:paraId="52F30259" w14:textId="77777777" w:rsidR="00676A99" w:rsidRDefault="00676A99" w:rsidP="00676A99">
      <w:r>
        <w:t>Areas of Law: Constitutional Law, Criminal Law</w:t>
      </w:r>
    </w:p>
    <w:p w14:paraId="4FADFB54" w14:textId="77777777" w:rsidR="00676A99" w:rsidRDefault="00676A99" w:rsidP="00676A99"/>
    <w:p w14:paraId="608FAE0A" w14:textId="77777777" w:rsidR="00676A99" w:rsidRDefault="00676A99" w:rsidP="00676A99">
      <w:r>
        <w:t>Wilson next argues that the trial court erred in admitting statements he made to detectives after the break when he was outside smoking with Detective Hagen. As Wilson notes, Detective Hagen agreed to end the interview in response to Wilson’s statement that he was not going to discuss the case further and request to be taken back to the holding cell. These circumstances reflect Wilson’s unambiguous invocation of his right to remain silent. (People v. Krebs, supra, 8 Cal.5th at p. 313 [defendant’s invocation was unambiguous when he asked to be returned to his cell and told officers he had nothing to say].) Despite recognizing that Wilson no longer wished to speak, Detective Hagen made additional comments that were reasonably likely to prompt Wilson to continue speaking: He encouraged Wilson to cooperate “right now” to get beneficial treatment before his “partner” did, and he stated that he had “[n]o doubt [Wilson] did it.”</w:t>
      </w:r>
    </w:p>
    <w:p w14:paraId="03149E63" w14:textId="77777777" w:rsidR="00676A99" w:rsidRDefault="00676A99" w:rsidP="00676A99"/>
    <w:p w14:paraId="490CECE5" w14:textId="77777777" w:rsidR="00676A99" w:rsidRDefault="00676A99" w:rsidP="00676A99">
      <w:r>
        <w:t>However, the trial court found that Wilson reinitiated the conversation during the cigarette break, and substantial evidence supports this finding. Detective Hagen testified that Wilson began discussing the case again during the break, expressing concerns about his family’s safety and asking questions about the investigation. This testimony indicates that Wilson voluntarily chose to resume the conversation, thereby waiving his previously invoked right to remain silent. The trial court’s credibility determinations and factual findings are supported by substantial evidence, and we defer to those findings.</w:t>
      </w:r>
    </w:p>
    <w:p w14:paraId="0FE8D820" w14:textId="77777777" w:rsidR="00676A99" w:rsidRDefault="00676A99" w:rsidP="00676A99"/>
    <w:p w14:paraId="0E61FE2D" w14:textId="72B80050" w:rsidR="00676A99" w:rsidRDefault="00676A99" w:rsidP="00676A99">
      <w:r>
        <w:t>Given these circumstances, the trial court did not err in admitting the statements Wilson made to the California detectives after the cigarette break. Wilson’s reinitiation of the conversation and his voluntary engagement in the subsequent interview indicate that his statements were not the product of coercion or improper interrogation tactics. Therefore, the admission of these statements did not violate Wilson’s Fifth Amendment rights.</w:t>
      </w:r>
    </w:p>
    <w:p w14:paraId="13EEA2EB" w14:textId="77777777" w:rsidR="00676A99" w:rsidRDefault="00676A99" w:rsidP="00676A99"/>
    <w:p w14:paraId="4ABE6534" w14:textId="77777777" w:rsidR="00676A99" w:rsidRDefault="00676A99" w:rsidP="00676A99"/>
    <w:p w14:paraId="1AAA7428" w14:textId="77777777" w:rsidR="00676A99" w:rsidRDefault="00676A99" w:rsidP="00676A99"/>
    <w:p w14:paraId="6D42836D" w14:textId="6DA766DC" w:rsidR="00686FAC" w:rsidRDefault="00686FAC" w:rsidP="00686FAC">
      <w:r>
        <w:t>S</w:t>
      </w:r>
      <w:r>
        <w:t>tate v. Case</w:t>
      </w:r>
    </w:p>
    <w:p w14:paraId="2BB8EC80" w14:textId="77777777" w:rsidR="00686FAC" w:rsidRDefault="00686FAC" w:rsidP="00686FAC"/>
    <w:p w14:paraId="7055C6BC" w14:textId="77777777" w:rsidR="00686FAC" w:rsidRDefault="00686FAC" w:rsidP="00686FAC">
      <w:r>
        <w:t>Court: Montana Supreme Court</w:t>
      </w:r>
    </w:p>
    <w:p w14:paraId="25B60B24" w14:textId="77777777" w:rsidR="00686FAC" w:rsidRDefault="00686FAC" w:rsidP="00686FAC"/>
    <w:p w14:paraId="53D62CD5" w14:textId="77777777" w:rsidR="00686FAC" w:rsidRDefault="00686FAC" w:rsidP="00686FAC">
      <w:r>
        <w:lastRenderedPageBreak/>
        <w:t>Citation: 2024 MT 165</w:t>
      </w:r>
    </w:p>
    <w:p w14:paraId="5A82CF87" w14:textId="77777777" w:rsidR="00686FAC" w:rsidRDefault="00686FAC" w:rsidP="00686FAC"/>
    <w:p w14:paraId="67605A50" w14:textId="77777777" w:rsidR="00686FAC" w:rsidRDefault="00686FAC" w:rsidP="00686FAC">
      <w:r>
        <w:t>Opinion Date: August 6, 2024</w:t>
      </w:r>
    </w:p>
    <w:p w14:paraId="76759AF5" w14:textId="77777777" w:rsidR="00686FAC" w:rsidRDefault="00686FAC" w:rsidP="00686FAC"/>
    <w:p w14:paraId="18C6986D" w14:textId="77777777" w:rsidR="00686FAC" w:rsidRDefault="00686FAC" w:rsidP="00686FAC">
      <w:r>
        <w:t>Judge: Mike McGrath</w:t>
      </w:r>
    </w:p>
    <w:p w14:paraId="15D244F9" w14:textId="77777777" w:rsidR="00686FAC" w:rsidRDefault="00686FAC" w:rsidP="00686FAC"/>
    <w:p w14:paraId="3EACC0DA" w14:textId="77777777" w:rsidR="00686FAC" w:rsidRDefault="00686FAC" w:rsidP="00686FAC">
      <w:r>
        <w:t>Areas of Law: Civil Rights, Constitutional Law, Criminal Law</w:t>
      </w:r>
    </w:p>
    <w:p w14:paraId="046F2E1C" w14:textId="77777777" w:rsidR="00686FAC" w:rsidRDefault="00686FAC" w:rsidP="00686FAC"/>
    <w:p w14:paraId="3848A384" w14:textId="77777777" w:rsidR="00686FAC" w:rsidRDefault="00686FAC" w:rsidP="00686FAC">
      <w:r>
        <w:t>Law enforcement responded to the defendant's home after his ex-girlfriend reported that he had threatened suicide during a phone call. The officers, aware of his history of alcohol abuse and mental health issues, entered his home without a warrant after he failed to respond to their attempts to contact him. Inside, an officer shot the defendant, believing he was armed. The defendant was charged with Assault on a Peace Officer.</w:t>
      </w:r>
    </w:p>
    <w:p w14:paraId="55B5D365" w14:textId="77777777" w:rsidR="00686FAC" w:rsidRDefault="00686FAC" w:rsidP="00686FAC"/>
    <w:p w14:paraId="3B7BBEBB" w14:textId="77777777" w:rsidR="00686FAC" w:rsidRDefault="00686FAC" w:rsidP="00686FAC">
      <w:r>
        <w:t>The District Court of the Third Judicial District denied the defendant's pretrial motions to dismiss and suppress evidence obtained from the warrantless entry. The court also denied his motion for a new trial based on an alleged Brady violation, where the defendant claimed the State failed to disclose that the officer who shot him had been shot at in a prior incident. The jury found the defendant guilty.</w:t>
      </w:r>
    </w:p>
    <w:p w14:paraId="1550DB23" w14:textId="77777777" w:rsidR="00686FAC" w:rsidRDefault="00686FAC" w:rsidP="00686FAC"/>
    <w:p w14:paraId="09FC4511" w14:textId="59F380F7" w:rsidR="00676A99" w:rsidRDefault="00686FAC" w:rsidP="00686FAC">
      <w:r>
        <w:t>The Supreme Court of Montana reviewed the case and affirmed the lower court's decisions. The court held that the officers' warrantless entry was justified under the community caretaker doctrine, given the exigent circumstances of a potential suicide. The court also found no Brady violation, as the undisclosed evidence about the officer's prior incident would not have changed the trial's outcome. The court concluded that the officers acted reasonably in their entry and subsequent actions, and the defendant's conviction was upheld.</w:t>
      </w:r>
    </w:p>
    <w:p w14:paraId="125B191A" w14:textId="77777777" w:rsidR="00686FAC" w:rsidRDefault="00686FAC" w:rsidP="00686FAC"/>
    <w:p w14:paraId="3A52966E" w14:textId="77777777" w:rsidR="00686FAC" w:rsidRDefault="00686FAC" w:rsidP="00686FAC"/>
    <w:p w14:paraId="09704117" w14:textId="77777777" w:rsidR="00686FAC" w:rsidRDefault="00686FAC" w:rsidP="00686FAC">
      <w:r>
        <w:t>State v. Levine</w:t>
      </w:r>
    </w:p>
    <w:p w14:paraId="327DB785" w14:textId="77777777" w:rsidR="00686FAC" w:rsidRDefault="00686FAC" w:rsidP="00686FAC"/>
    <w:p w14:paraId="1BF62A95" w14:textId="77777777" w:rsidR="00686FAC" w:rsidRDefault="00686FAC" w:rsidP="00686FAC">
      <w:r>
        <w:t>Court: Montana Supreme Court</w:t>
      </w:r>
    </w:p>
    <w:p w14:paraId="4DCC519F" w14:textId="77777777" w:rsidR="00686FAC" w:rsidRDefault="00686FAC" w:rsidP="00686FAC"/>
    <w:p w14:paraId="32642325" w14:textId="77777777" w:rsidR="00686FAC" w:rsidRDefault="00686FAC" w:rsidP="00686FAC">
      <w:r>
        <w:t>Citation: 2024 MT 169</w:t>
      </w:r>
    </w:p>
    <w:p w14:paraId="46A508E0" w14:textId="77777777" w:rsidR="00686FAC" w:rsidRDefault="00686FAC" w:rsidP="00686FAC"/>
    <w:p w14:paraId="44524953" w14:textId="77777777" w:rsidR="00686FAC" w:rsidRDefault="00686FAC" w:rsidP="00686FAC">
      <w:r>
        <w:t>Opinion Date: August 6, 2024</w:t>
      </w:r>
    </w:p>
    <w:p w14:paraId="23D3C7BA" w14:textId="77777777" w:rsidR="00686FAC" w:rsidRDefault="00686FAC" w:rsidP="00686FAC"/>
    <w:p w14:paraId="0EA1E47E" w14:textId="77777777" w:rsidR="00686FAC" w:rsidRDefault="00686FAC" w:rsidP="00686FAC">
      <w:r>
        <w:t>Judge: Mike McGrath</w:t>
      </w:r>
    </w:p>
    <w:p w14:paraId="73C778E8" w14:textId="77777777" w:rsidR="00686FAC" w:rsidRDefault="00686FAC" w:rsidP="00686FAC"/>
    <w:p w14:paraId="467652E5" w14:textId="77777777" w:rsidR="00686FAC" w:rsidRDefault="00686FAC" w:rsidP="00686FAC">
      <w:r>
        <w:t>Areas of Law: Constitutional Law, Criminal Law</w:t>
      </w:r>
    </w:p>
    <w:p w14:paraId="4456E359" w14:textId="77777777" w:rsidR="00686FAC" w:rsidRDefault="00686FAC" w:rsidP="00686FAC"/>
    <w:p w14:paraId="545CA419" w14:textId="77777777" w:rsidR="00686FAC" w:rsidRDefault="00686FAC" w:rsidP="00686FAC">
      <w:r>
        <w:t>In August 2022, Cole Levine moved from New Mexico to Missoula, Montana, to attend law school. On August 18, 2022, a woman identified as M.H. was sexually assaulted in an alley. During the incident, the assailant took M.H.'s phone but dropped another phone, which was later identified as belonging to Levine. Following an investigation, Levine was charged with several offenses, including attempted sexual intercourse without consent and aggravated assault. On October 3, 2022, the District Court issued a search warrant to Verizon Wireless for data related to Levine's phone, which was stored on servers outside Montana.</w:t>
      </w:r>
    </w:p>
    <w:p w14:paraId="011039F6" w14:textId="77777777" w:rsidR="00686FAC" w:rsidRDefault="00686FAC" w:rsidP="00686FAC"/>
    <w:p w14:paraId="668C54E7" w14:textId="77777777" w:rsidR="00686FAC" w:rsidRDefault="00686FAC" w:rsidP="00686FAC">
      <w:r>
        <w:lastRenderedPageBreak/>
        <w:t>Levine filed a motion to suppress the data obtained from the warrant, arguing it was an illegal extraterritorial warrant. The Fourth Judicial District Court agreed, ruling that Montana courts did not have jurisdiction to issue such a warrant to an out-of-state entity. The court relied on the reasoning from United States v. Webb and found that the good-faith exception to the exclusionary rule did not apply, declaring the warrant void ab initio. Consequently, the court granted Levine's motion to suppress the evidence obtained from the warrant.</w:t>
      </w:r>
    </w:p>
    <w:p w14:paraId="30A20726" w14:textId="77777777" w:rsidR="00686FAC" w:rsidRDefault="00686FAC" w:rsidP="00686FAC"/>
    <w:p w14:paraId="7D5A8D64" w14:textId="52F90AF4" w:rsidR="00686FAC" w:rsidRDefault="00686FAC" w:rsidP="00686FAC">
      <w:r>
        <w:t xml:space="preserve">The Supreme Court of the State of Montana reviewed the case and reversed the District Court's decision. The Supreme Court held that the Secure Communications Act (SCA) grants Montana district </w:t>
      </w:r>
      <w:proofErr w:type="spellStart"/>
      <w:r>
        <w:t>courts</w:t>
      </w:r>
      <w:proofErr w:type="spellEnd"/>
      <w:r>
        <w:t xml:space="preserve"> jurisdiction to issue search warrants for electronic communications stored by out-of-state third parties. Additionally, Montana law under § 46-5-605(3)(a), MCA, provides an independent basis for such jurisdiction. The Supreme Court concluded that the District Court had jurisdiction to issue the search warrant and erred in granting Levine's motion to suppress. The case was remanded for continuation of proceedings.</w:t>
      </w:r>
    </w:p>
    <w:p w14:paraId="4C519E7B" w14:textId="77777777" w:rsidR="00686FAC" w:rsidRDefault="00686FAC" w:rsidP="00686FAC"/>
    <w:p w14:paraId="2AE8F0D8" w14:textId="77777777" w:rsidR="00686FAC" w:rsidRDefault="00686FAC" w:rsidP="00686FAC"/>
    <w:p w14:paraId="67A31622" w14:textId="77777777" w:rsidR="00686FAC" w:rsidRDefault="00686FAC" w:rsidP="00686FAC"/>
    <w:p w14:paraId="16B39A14" w14:textId="77777777" w:rsidR="00686FAC" w:rsidRDefault="00686FAC" w:rsidP="00686FAC">
      <w:r>
        <w:t>Romero v. State of Wyoming Ex Rel., Wyoming Department of Transportation</w:t>
      </w:r>
    </w:p>
    <w:p w14:paraId="032AB827" w14:textId="77777777" w:rsidR="00686FAC" w:rsidRDefault="00686FAC" w:rsidP="00686FAC"/>
    <w:p w14:paraId="18E75D34" w14:textId="77777777" w:rsidR="00686FAC" w:rsidRDefault="00686FAC" w:rsidP="00686FAC">
      <w:r>
        <w:t>Court: Wyoming Supreme Court</w:t>
      </w:r>
    </w:p>
    <w:p w14:paraId="7EEF4DBC" w14:textId="77777777" w:rsidR="00686FAC" w:rsidRDefault="00686FAC" w:rsidP="00686FAC"/>
    <w:p w14:paraId="3D861ED5" w14:textId="77777777" w:rsidR="00686FAC" w:rsidRDefault="00686FAC" w:rsidP="00686FAC">
      <w:r>
        <w:t>Citation: 2024 WY 84</w:t>
      </w:r>
    </w:p>
    <w:p w14:paraId="5D599CD5" w14:textId="77777777" w:rsidR="00686FAC" w:rsidRDefault="00686FAC" w:rsidP="00686FAC"/>
    <w:p w14:paraId="51E26DD8" w14:textId="77777777" w:rsidR="00686FAC" w:rsidRDefault="00686FAC" w:rsidP="00686FAC">
      <w:r>
        <w:t>Opinion Date: August 6, 2024</w:t>
      </w:r>
    </w:p>
    <w:p w14:paraId="769CE8D5" w14:textId="77777777" w:rsidR="00686FAC" w:rsidRDefault="00686FAC" w:rsidP="00686FAC"/>
    <w:p w14:paraId="7C9D2CC2" w14:textId="77777777" w:rsidR="00686FAC" w:rsidRDefault="00686FAC" w:rsidP="00686FAC">
      <w:r>
        <w:t>Judge: JAROSH</w:t>
      </w:r>
    </w:p>
    <w:p w14:paraId="34CB1892" w14:textId="77777777" w:rsidR="00686FAC" w:rsidRDefault="00686FAC" w:rsidP="00686FAC"/>
    <w:p w14:paraId="6E7A69E2" w14:textId="77777777" w:rsidR="00686FAC" w:rsidRDefault="00686FAC" w:rsidP="00686FAC">
      <w:r>
        <w:t>Areas of Law: Constitutional Law, Criminal Law, Government &amp; Administrative Law</w:t>
      </w:r>
    </w:p>
    <w:p w14:paraId="693D02ED" w14:textId="77777777" w:rsidR="00686FAC" w:rsidRDefault="00686FAC" w:rsidP="00686FAC"/>
    <w:p w14:paraId="64A639CD" w14:textId="77777777" w:rsidR="00686FAC" w:rsidRDefault="00686FAC" w:rsidP="00686FAC">
      <w:r>
        <w:t>Amy Romero was arrested for driving while under the influence of alcohol (DWUI) after being found stuck in a snowbank. Officer George Phillips of the Rawlins Police Department noticed the vehicle and, upon investigation, detected a strong odor of alcohol from Ms. Romero. During the interaction, Ms. Romero admitted to driving the vehicle and exhibited signs of intoxication. Officer Phillips placed her in the back of his patrol car to deescalate a potentially violent situation with her husband, Joseph Romero, who was also present and behaving aggressively.</w:t>
      </w:r>
    </w:p>
    <w:p w14:paraId="58046967" w14:textId="77777777" w:rsidR="00686FAC" w:rsidRDefault="00686FAC" w:rsidP="00686FAC"/>
    <w:p w14:paraId="3C4C7EE4" w14:textId="77777777" w:rsidR="00686FAC" w:rsidRDefault="00686FAC" w:rsidP="00686FAC">
      <w:r>
        <w:t>The Office of Administrative Hearings (OAH) upheld the suspension of Ms. Romero’s driver’s license, concluding that Officer Phillips had reasonable suspicion to detain her for a DWUI investigation. The OAH found that the officer’s actions, including placing Ms. Romero in the patrol car and transporting her to a dry environment for field sobriety tests, were justified based on the totality of the circumstances, including the strong odor of alcohol, her admission of driving, and the need to manage her husband’s aggressive behavior.</w:t>
      </w:r>
    </w:p>
    <w:p w14:paraId="5DACCEF0" w14:textId="77777777" w:rsidR="00686FAC" w:rsidRDefault="00686FAC" w:rsidP="00686FAC"/>
    <w:p w14:paraId="4CDA81EF" w14:textId="498BAC6C" w:rsidR="00686FAC" w:rsidRDefault="00686FAC" w:rsidP="00686FAC">
      <w:r>
        <w:t xml:space="preserve">The Wyoming Supreme Court reviewed the case and affirmed the OAH’s decision. The Court held that Officer Phillips’ detention of Ms. Romero in the back of the patrol car did not constitute an unlawful arrest but was a reasonable investigative detention supported by substantial evidence. The Court found that the officer’s actions were necessary to ensure safety and were within the scope of a lawful investigative detention. The Court concluded that the OAH’s findings were supported by substantial </w:t>
      </w:r>
      <w:r>
        <w:lastRenderedPageBreak/>
        <w:t>evidence and that the detention was in accordance with constitutional protections. The decision to uphold the suspension of Ms. Romero’s driver’s license was affirmed.</w:t>
      </w:r>
    </w:p>
    <w:p w14:paraId="73D1A47F" w14:textId="77777777" w:rsidR="00686FAC" w:rsidRDefault="00686FAC" w:rsidP="00686FAC"/>
    <w:p w14:paraId="45280EFB" w14:textId="77777777" w:rsidR="00686FAC" w:rsidRDefault="00686FAC" w:rsidP="00686FAC"/>
    <w:p w14:paraId="4AA5130D" w14:textId="77777777" w:rsidR="00686FAC" w:rsidRDefault="00686FAC" w:rsidP="00686FAC"/>
    <w:p w14:paraId="485C5945" w14:textId="77777777" w:rsidR="00686FAC" w:rsidRDefault="00686FAC" w:rsidP="00686FAC"/>
    <w:p w14:paraId="4A0F7A26" w14:textId="77777777" w:rsidR="00686FAC" w:rsidRDefault="00686FAC" w:rsidP="00686FAC"/>
    <w:p w14:paraId="4CC51D34" w14:textId="77777777" w:rsidR="00686FAC" w:rsidRDefault="00686FAC" w:rsidP="00686FAC"/>
    <w:p w14:paraId="754F2C85" w14:textId="45F32FE7" w:rsidR="00686FAC" w:rsidRDefault="00686FAC" w:rsidP="00686FAC">
      <w:r>
        <w:t>USE OF FORCE</w:t>
      </w:r>
    </w:p>
    <w:p w14:paraId="1061275F" w14:textId="77777777" w:rsidR="00686FAC" w:rsidRDefault="00686FAC" w:rsidP="00686FAC"/>
    <w:p w14:paraId="24F511A6" w14:textId="77777777" w:rsidR="00686FAC" w:rsidRDefault="00686FAC" w:rsidP="00686FAC"/>
    <w:p w14:paraId="3123D615" w14:textId="77777777" w:rsidR="00686FAC" w:rsidRDefault="00686FAC" w:rsidP="00686FAC"/>
    <w:p w14:paraId="44975CEE" w14:textId="77777777" w:rsidR="00686FAC" w:rsidRDefault="00686FAC" w:rsidP="00686FAC">
      <w:r>
        <w:t>Caraway v. City of Pineville</w:t>
      </w:r>
    </w:p>
    <w:p w14:paraId="7DD4E19C" w14:textId="77777777" w:rsidR="00686FAC" w:rsidRDefault="00686FAC" w:rsidP="00686FAC"/>
    <w:p w14:paraId="6AE024FD" w14:textId="77777777" w:rsidR="00686FAC" w:rsidRDefault="00686FAC" w:rsidP="00686FAC">
      <w:r>
        <w:t>Court: US Court of Appeals for the Fourth Circuit</w:t>
      </w:r>
    </w:p>
    <w:p w14:paraId="33F7FFE9" w14:textId="77777777" w:rsidR="00686FAC" w:rsidRDefault="00686FAC" w:rsidP="00686FAC"/>
    <w:p w14:paraId="4C216D2D" w14:textId="77777777" w:rsidR="00686FAC" w:rsidRDefault="00686FAC" w:rsidP="00686FAC">
      <w:r>
        <w:t>Docket: 22-2281</w:t>
      </w:r>
    </w:p>
    <w:p w14:paraId="396647E4" w14:textId="77777777" w:rsidR="00686FAC" w:rsidRDefault="00686FAC" w:rsidP="00686FAC"/>
    <w:p w14:paraId="23E0C8ED" w14:textId="77777777" w:rsidR="00686FAC" w:rsidRDefault="00686FAC" w:rsidP="00686FAC">
      <w:r>
        <w:t>Opinion Date: August 6, 2024</w:t>
      </w:r>
    </w:p>
    <w:p w14:paraId="0188F070" w14:textId="77777777" w:rsidR="00686FAC" w:rsidRDefault="00686FAC" w:rsidP="00686FAC"/>
    <w:p w14:paraId="7D7C9EF9" w14:textId="77777777" w:rsidR="00686FAC" w:rsidRDefault="00686FAC" w:rsidP="00686FAC">
      <w:r>
        <w:t>Judge: DIAZ</w:t>
      </w:r>
    </w:p>
    <w:p w14:paraId="30EBAFB2" w14:textId="77777777" w:rsidR="00686FAC" w:rsidRDefault="00686FAC" w:rsidP="00686FAC"/>
    <w:p w14:paraId="5CBFFAA2" w14:textId="77777777" w:rsidR="00686FAC" w:rsidRDefault="00686FAC" w:rsidP="00686FAC">
      <w:r>
        <w:t>Areas of Law: Civil Rights, Personal Injury</w:t>
      </w:r>
    </w:p>
    <w:p w14:paraId="4BFEF0D1" w14:textId="77777777" w:rsidR="00686FAC" w:rsidRDefault="00686FAC" w:rsidP="00686FAC"/>
    <w:p w14:paraId="0E696536" w14:textId="77777777" w:rsidR="00686FAC" w:rsidRDefault="00686FAC" w:rsidP="00686FAC">
      <w:r>
        <w:t>On February 1, 2020, four Pineville Police Department officers responded to a 911 call about a Black man allegedly waving a gun. They found Timothy Caraway walking alone with a cellphone in his hand. The officers, with weapons drawn, commanded Caraway to raise his hands and drop what they thought was a gun. As Caraway reached into his jacket to discard the gun, Officers Adam Roberts and Jamon Griffin fired twelve shots, hitting Caraway four times. Caraway sued the officers and the City of Pineville under 42 U.S.C. § 1983 and North Carolina law, alleging excessive force and assault and battery, among other claims.</w:t>
      </w:r>
    </w:p>
    <w:p w14:paraId="7C5C6F94" w14:textId="77777777" w:rsidR="00686FAC" w:rsidRDefault="00686FAC" w:rsidP="00686FAC"/>
    <w:p w14:paraId="01316BFE" w14:textId="77777777" w:rsidR="00686FAC" w:rsidRDefault="00686FAC" w:rsidP="00686FAC">
      <w:r>
        <w:t>The United States District Court for the Western District of North Carolina granted summary judgment to the officers, finding they were entitled to qualified immunity on the Fourth Amendment excessive force claim and public official immunity on the state-law assault and battery claim. The court concluded that the officers' use of deadly force was reasonable because Caraway's gun was pointed at them in the moments before the shooting.</w:t>
      </w:r>
    </w:p>
    <w:p w14:paraId="6008A00D" w14:textId="77777777" w:rsidR="00686FAC" w:rsidRDefault="00686FAC" w:rsidP="00686FAC"/>
    <w:p w14:paraId="018DD16E" w14:textId="45F0F614" w:rsidR="00686FAC" w:rsidRDefault="00686FAC" w:rsidP="00686FAC">
      <w:r>
        <w:t>The United States Court of Appeals for the Fourth Circuit affirmed the district court's decision. The appellate court held that the officers' use of deadly force was reasonable under the Fourth Amendment because Caraway's gun was pointed at the officers, posing an immediate threat. The court also upheld the grant of public official immunity on the state-law claims, finding that the officers acted without malice. The court declined to segment the shooting into different phases, noting the entire sequence lasted only a few seconds.</w:t>
      </w:r>
    </w:p>
    <w:p w14:paraId="24BAEE44" w14:textId="77777777" w:rsidR="00686FAC" w:rsidRDefault="00686FAC" w:rsidP="00686FAC"/>
    <w:p w14:paraId="459A2725" w14:textId="77777777" w:rsidR="00686FAC" w:rsidRDefault="00686FAC" w:rsidP="00686FAC"/>
    <w:p w14:paraId="3BC8729C" w14:textId="77777777" w:rsidR="00686FAC" w:rsidRDefault="00686FAC" w:rsidP="00686FAC"/>
    <w:p w14:paraId="562B450F" w14:textId="77777777" w:rsidR="00686FAC" w:rsidRDefault="00686FAC" w:rsidP="00686FAC">
      <w:r>
        <w:t>Harris v. Town of Southern Pines</w:t>
      </w:r>
    </w:p>
    <w:p w14:paraId="550529B0" w14:textId="77777777" w:rsidR="00686FAC" w:rsidRDefault="00686FAC" w:rsidP="00686FAC"/>
    <w:p w14:paraId="421D2B97" w14:textId="77777777" w:rsidR="00686FAC" w:rsidRDefault="00686FAC" w:rsidP="00686FAC">
      <w:r>
        <w:t>Court: US Court of Appeals for the Fourth Circuit</w:t>
      </w:r>
    </w:p>
    <w:p w14:paraId="741E13D9" w14:textId="77777777" w:rsidR="00686FAC" w:rsidRDefault="00686FAC" w:rsidP="00686FAC"/>
    <w:p w14:paraId="40EC5D6C" w14:textId="77777777" w:rsidR="00686FAC" w:rsidRDefault="00686FAC" w:rsidP="00686FAC">
      <w:r>
        <w:t>Docket: 23-1791</w:t>
      </w:r>
    </w:p>
    <w:p w14:paraId="46C8E029" w14:textId="77777777" w:rsidR="00686FAC" w:rsidRDefault="00686FAC" w:rsidP="00686FAC"/>
    <w:p w14:paraId="234C5C43" w14:textId="77777777" w:rsidR="00686FAC" w:rsidRDefault="00686FAC" w:rsidP="00686FAC">
      <w:r>
        <w:t>Opinion Date: August 5, 2024</w:t>
      </w:r>
    </w:p>
    <w:p w14:paraId="437C483D" w14:textId="77777777" w:rsidR="00686FAC" w:rsidRDefault="00686FAC" w:rsidP="00686FAC"/>
    <w:p w14:paraId="11EC1418" w14:textId="77777777" w:rsidR="00686FAC" w:rsidRDefault="00686FAC" w:rsidP="00686FAC">
      <w:r>
        <w:t>Judge: Roger L. Gregory</w:t>
      </w:r>
    </w:p>
    <w:p w14:paraId="28CB9E95" w14:textId="77777777" w:rsidR="00686FAC" w:rsidRDefault="00686FAC" w:rsidP="00686FAC"/>
    <w:p w14:paraId="268F8702" w14:textId="77777777" w:rsidR="00686FAC" w:rsidRDefault="00686FAC" w:rsidP="00686FAC">
      <w:r>
        <w:t>Areas of Law: Civil Procedure, Civil Rights</w:t>
      </w:r>
    </w:p>
    <w:p w14:paraId="6B3B1923" w14:textId="77777777" w:rsidR="00686FAC" w:rsidRDefault="00686FAC" w:rsidP="00686FAC"/>
    <w:p w14:paraId="55404382" w14:textId="77777777" w:rsidR="00686FAC" w:rsidRDefault="00686FAC" w:rsidP="00686FAC">
      <w:r>
        <w:t>Law enforcement officers executed a search warrant at Lee Marvin Harris, Sr.'s home, discovering a significant amount of cocaine in an old Cadillac parked in the yard. Harris, Sr. was arrested for possession with intent to distribute and spent five months in pretrial detention before charges were dismissed. He then sued the Town of Southern Pines and the officers involved, alleging malicious prosecution under the Fourth Amendment and fabrication of evidence under the Fourteenth Amendment, claiming officers omitted material evidence from prosecutors and grand juries.</w:t>
      </w:r>
    </w:p>
    <w:p w14:paraId="1D6AAC5E" w14:textId="77777777" w:rsidR="00686FAC" w:rsidRDefault="00686FAC" w:rsidP="00686FAC"/>
    <w:p w14:paraId="20635955" w14:textId="77777777" w:rsidR="00686FAC" w:rsidRDefault="00686FAC" w:rsidP="00686FAC">
      <w:r>
        <w:t>The United States District Court for the Middle District of North Carolina granted summary judgment in favor of the defendants. The court found that probable cause existed for Harris, Sr.'s arrest based on the discovery of cocaine on his property and dismissed the fabrication of evidence claim, reasoning that such claims are not viable if the plaintiff was not convicted. Harris, Sr. appealed the decision.</w:t>
      </w:r>
    </w:p>
    <w:p w14:paraId="1E66DAC9" w14:textId="77777777" w:rsidR="00686FAC" w:rsidRDefault="00686FAC" w:rsidP="00686FAC"/>
    <w:p w14:paraId="52AD648C" w14:textId="6AE420BE" w:rsidR="00686FAC" w:rsidRDefault="00686FAC" w:rsidP="00686FAC">
      <w:r>
        <w:t>The United States Court of Appeals for the Fourth Circuit reviewed the case and found genuine disputes of material fact regarding whether Harris, Sr. was arrested and charged without probable cause. The court held that the officers were not entitled to qualified immunity for the Fourth Amendment malicious prosecution claim. Additionally, the court determined that a plaintiff who was arrested and detained but not convicted could still state a Fourteenth Amendment fabrication of evidence claim. Consequently, the court reversed the district court's summary judgment on the Fourth Amendment malicious prosecution claim, vacated the summary judgment on the Fourteenth Amendment fabrication of evidence claim, and remanded for further proceedings. The court affirmed the district court's summary judgment on the state law malicious prosecution claim, the failure to intervene claim, and the Monell claim against the Town of Southern Pines and the Chief of Police.</w:t>
      </w:r>
    </w:p>
    <w:p w14:paraId="6503A7BD" w14:textId="77777777" w:rsidR="00CE34F7" w:rsidRDefault="00CE34F7" w:rsidP="00686FAC"/>
    <w:p w14:paraId="3394BAD7" w14:textId="77777777" w:rsidR="00CE34F7" w:rsidRDefault="00CE34F7" w:rsidP="00686FAC"/>
    <w:p w14:paraId="3EF1C3CB" w14:textId="77777777" w:rsidR="00CE34F7" w:rsidRDefault="00CE34F7" w:rsidP="00686FAC"/>
    <w:p w14:paraId="4A168CDB" w14:textId="77777777" w:rsidR="00CE34F7" w:rsidRDefault="00CE34F7" w:rsidP="00686FAC"/>
    <w:p w14:paraId="3263DE0D" w14:textId="77777777" w:rsidR="00CE34F7" w:rsidRDefault="00CE34F7" w:rsidP="00CE34F7">
      <w:r>
        <w:t>Drew v. City of Des Moines</w:t>
      </w:r>
    </w:p>
    <w:p w14:paraId="3C4A5FFB" w14:textId="77777777" w:rsidR="00CE34F7" w:rsidRDefault="00CE34F7" w:rsidP="00CE34F7"/>
    <w:p w14:paraId="0C50F010" w14:textId="77777777" w:rsidR="00CE34F7" w:rsidRDefault="00CE34F7" w:rsidP="00CE34F7">
      <w:r>
        <w:t>Court: US Court of Appeals for the Eighth Circuit</w:t>
      </w:r>
    </w:p>
    <w:p w14:paraId="18163B0E" w14:textId="77777777" w:rsidR="00CE34F7" w:rsidRDefault="00CE34F7" w:rsidP="00CE34F7"/>
    <w:p w14:paraId="27E44621" w14:textId="77777777" w:rsidR="00CE34F7" w:rsidRDefault="00CE34F7" w:rsidP="00CE34F7">
      <w:r>
        <w:t>Docket: 23-2656</w:t>
      </w:r>
    </w:p>
    <w:p w14:paraId="7B6322BF" w14:textId="77777777" w:rsidR="00CE34F7" w:rsidRDefault="00CE34F7" w:rsidP="00CE34F7"/>
    <w:p w14:paraId="2538F386" w14:textId="77777777" w:rsidR="00CE34F7" w:rsidRDefault="00CE34F7" w:rsidP="00CE34F7">
      <w:r>
        <w:t>Opinion Date: August 2, 2024</w:t>
      </w:r>
    </w:p>
    <w:p w14:paraId="14E31228" w14:textId="77777777" w:rsidR="00CE34F7" w:rsidRDefault="00CE34F7" w:rsidP="00CE34F7"/>
    <w:p w14:paraId="663C3E07" w14:textId="77777777" w:rsidR="00CE34F7" w:rsidRDefault="00CE34F7" w:rsidP="00CE34F7">
      <w:r>
        <w:t>Judge: Kobes</w:t>
      </w:r>
    </w:p>
    <w:p w14:paraId="302486E8" w14:textId="77777777" w:rsidR="00CE34F7" w:rsidRDefault="00CE34F7" w:rsidP="00CE34F7"/>
    <w:p w14:paraId="04584F7F" w14:textId="77777777" w:rsidR="00CE34F7" w:rsidRDefault="00CE34F7" w:rsidP="00CE34F7">
      <w:r>
        <w:t>Areas of Law: Civil Procedure, Civil Rights</w:t>
      </w:r>
    </w:p>
    <w:p w14:paraId="4AEE6D1D" w14:textId="77777777" w:rsidR="00CE34F7" w:rsidRDefault="00CE34F7" w:rsidP="00CE34F7"/>
    <w:p w14:paraId="37DCD14B" w14:textId="77777777" w:rsidR="00CE34F7" w:rsidRDefault="00CE34F7" w:rsidP="00CE34F7">
      <w:r>
        <w:t xml:space="preserve">Christopher Drew was arrested after officers responded to a harassment complaint from his neighbor, who reported that Drew had threatened her and her child. When officers arrived at Drew's apartment, they found him in a confrontation with another woman. During the arrest, Officer </w:t>
      </w:r>
      <w:proofErr w:type="spellStart"/>
      <w:r>
        <w:t>Hemsted</w:t>
      </w:r>
      <w:proofErr w:type="spellEnd"/>
      <w:r>
        <w:t xml:space="preserve"> pepper-sprayed Drew without warning after Drew refused to comply with orders and warned the officer not to touch him. Drew later pleaded guilty to second-degree harassment and subsequently sued the officers and the City of Des Moines under 42 U.S.C. § 1983 for excessive force, failure to intervene, and Monell liability.</w:t>
      </w:r>
    </w:p>
    <w:p w14:paraId="2D560955" w14:textId="77777777" w:rsidR="00CE34F7" w:rsidRDefault="00CE34F7" w:rsidP="00CE34F7"/>
    <w:p w14:paraId="58B0C89C" w14:textId="77777777" w:rsidR="00CE34F7" w:rsidRDefault="00CE34F7" w:rsidP="00CE34F7">
      <w:r>
        <w:t xml:space="preserve">The United States District Court for the Southern District of Iowa granted summary judgment in favor of the defendants, finding that Officer </w:t>
      </w:r>
      <w:proofErr w:type="spellStart"/>
      <w:r>
        <w:t>Hemsted's</w:t>
      </w:r>
      <w:proofErr w:type="spellEnd"/>
      <w:r>
        <w:t xml:space="preserve"> use of force was objectively reasonable. The court concluded that the officers did not violate Drew's Fourth Amendment rights and dismissed all claims.</w:t>
      </w:r>
    </w:p>
    <w:p w14:paraId="110CF47F" w14:textId="77777777" w:rsidR="00CE34F7" w:rsidRDefault="00CE34F7" w:rsidP="00CE34F7"/>
    <w:p w14:paraId="0827DA17" w14:textId="390C6E39" w:rsidR="00CE34F7" w:rsidRDefault="00CE34F7" w:rsidP="00CE34F7">
      <w:r>
        <w:t xml:space="preserve">The United States Court of Appeals for the Eighth Circuit reviewed the case de novo. The court held that Officer </w:t>
      </w:r>
      <w:proofErr w:type="spellStart"/>
      <w:r>
        <w:t>Hemsted</w:t>
      </w:r>
      <w:proofErr w:type="spellEnd"/>
      <w:r>
        <w:t xml:space="preserve"> was entitled to qualified immunity because it was not clearly established that using pepper spray in this context violated Drew's constitutional rights. The court noted that Drew was suspected of a serious crime involving threats of violence and was noncompliant during the arrest. The court distinguished this case from others involving less severe crimes and minimal safety threats. Consequently, the court also found that Officer Ulin and the City of Des Moines were not liable, as they were not on fair notice that their actions were unconstitutional. The Eighth Circuit affirmed the district court's judgment and granted the motion to supplement the record with bodycam footage.</w:t>
      </w:r>
    </w:p>
    <w:p w14:paraId="29E830D3" w14:textId="77777777" w:rsidR="00CE34F7" w:rsidRDefault="00CE34F7" w:rsidP="00CE34F7"/>
    <w:p w14:paraId="348A95D4" w14:textId="77777777" w:rsidR="00CE34F7" w:rsidRDefault="00CE34F7" w:rsidP="00CE34F7"/>
    <w:p w14:paraId="55174CB2" w14:textId="77777777" w:rsidR="00CE34F7" w:rsidRDefault="00CE34F7" w:rsidP="00CE34F7"/>
    <w:p w14:paraId="0ED768BE" w14:textId="77777777" w:rsidR="00CE34F7" w:rsidRDefault="00CE34F7" w:rsidP="00CE34F7"/>
    <w:p w14:paraId="57D18D2C" w14:textId="77777777" w:rsidR="00CE34F7" w:rsidRDefault="00CE34F7" w:rsidP="00CE34F7">
      <w:r>
        <w:t xml:space="preserve">USA v. </w:t>
      </w:r>
      <w:proofErr w:type="spellStart"/>
      <w:r>
        <w:t>Dorosheff</w:t>
      </w:r>
      <w:proofErr w:type="spellEnd"/>
    </w:p>
    <w:p w14:paraId="1D21AAFA" w14:textId="77777777" w:rsidR="00CE34F7" w:rsidRDefault="00CE34F7" w:rsidP="00CE34F7"/>
    <w:p w14:paraId="2FA8F211" w14:textId="77777777" w:rsidR="00CE34F7" w:rsidRDefault="00CE34F7" w:rsidP="00CE34F7">
      <w:r>
        <w:t>Court: US Court of Appeals for the Seventh Circuit</w:t>
      </w:r>
    </w:p>
    <w:p w14:paraId="7F5B4752" w14:textId="77777777" w:rsidR="00CE34F7" w:rsidRDefault="00CE34F7" w:rsidP="00CE34F7"/>
    <w:p w14:paraId="6BCC0A20" w14:textId="77777777" w:rsidR="00CE34F7" w:rsidRDefault="00CE34F7" w:rsidP="00CE34F7">
      <w:r>
        <w:t>Docket: 22-2291</w:t>
      </w:r>
    </w:p>
    <w:p w14:paraId="0DAD58DA" w14:textId="77777777" w:rsidR="00CE34F7" w:rsidRDefault="00CE34F7" w:rsidP="00CE34F7"/>
    <w:p w14:paraId="4E3653F9" w14:textId="77777777" w:rsidR="00CE34F7" w:rsidRDefault="00CE34F7" w:rsidP="00CE34F7">
      <w:r>
        <w:t>Opinion Date: August 6, 2024</w:t>
      </w:r>
    </w:p>
    <w:p w14:paraId="15405AD1" w14:textId="77777777" w:rsidR="00CE34F7" w:rsidRDefault="00CE34F7" w:rsidP="00CE34F7"/>
    <w:p w14:paraId="60E8B1DB" w14:textId="77777777" w:rsidR="00CE34F7" w:rsidRDefault="00CE34F7" w:rsidP="00CE34F7">
      <w:r>
        <w:t>Judge: Diane S. Sykes</w:t>
      </w:r>
    </w:p>
    <w:p w14:paraId="59FC05A9" w14:textId="77777777" w:rsidR="00CE34F7" w:rsidRDefault="00CE34F7" w:rsidP="00CE34F7"/>
    <w:p w14:paraId="3471FBD6" w14:textId="77777777" w:rsidR="00CE34F7" w:rsidRDefault="00CE34F7" w:rsidP="00CE34F7">
      <w:r>
        <w:t>Areas of Law: Criminal Law</w:t>
      </w:r>
    </w:p>
    <w:p w14:paraId="13D7199C" w14:textId="77777777" w:rsidR="00CE34F7" w:rsidRDefault="00CE34F7" w:rsidP="00CE34F7"/>
    <w:p w14:paraId="3DFE397C" w14:textId="77777777" w:rsidR="00CE34F7" w:rsidRDefault="00CE34F7" w:rsidP="00CE34F7">
      <w:r>
        <w:t xml:space="preserve">The FBI conducted an investigation into a dark-web child pornography website called "Playpen." In 2015, the FBI took control of the website's servers and obtained a warrant to deploy a Network Investigative Technique (NIT) to identify users. Donald </w:t>
      </w:r>
      <w:proofErr w:type="spellStart"/>
      <w:r>
        <w:t>Dorosheff</w:t>
      </w:r>
      <w:proofErr w:type="spellEnd"/>
      <w:r>
        <w:t xml:space="preserve">, a resident of Springfield, Illinois, was identified as a user and subsequently charged with receiving and possessing child pornography. </w:t>
      </w:r>
      <w:proofErr w:type="spellStart"/>
      <w:r>
        <w:t>Dorosheff</w:t>
      </w:r>
      <w:proofErr w:type="spellEnd"/>
      <w:r>
        <w:t xml:space="preserve"> sought to suppress the evidence obtained from his digital devices, arguing that the magistrate judge who issued the NIT warrant lacked authority under Rule 41 of the Federal Rules of Criminal Procedure to authorize an extraterritorial electronic search.</w:t>
      </w:r>
    </w:p>
    <w:p w14:paraId="5CF00C48" w14:textId="77777777" w:rsidR="00CE34F7" w:rsidRDefault="00CE34F7" w:rsidP="00CE34F7"/>
    <w:p w14:paraId="001415E1" w14:textId="77777777" w:rsidR="00CE34F7" w:rsidRDefault="00CE34F7" w:rsidP="00CE34F7">
      <w:r>
        <w:t xml:space="preserve">The United States District Court for the Central District of Illinois agreed that the magistrate judge exceeded her authority under Rule 41 but applied the good-faith exception and declined to suppress the evidence. The court found that the officers acted in an objectively reasonable manner in relying on the </w:t>
      </w:r>
      <w:r>
        <w:lastRenderedPageBreak/>
        <w:t xml:space="preserve">magistrate judge's assessment of the law. </w:t>
      </w:r>
      <w:proofErr w:type="spellStart"/>
      <w:r>
        <w:t>Dorosheff's</w:t>
      </w:r>
      <w:proofErr w:type="spellEnd"/>
      <w:r>
        <w:t xml:space="preserve"> motion for reconsideration and a second suppression motion, which argued that high-ranking Department of Justice officials knew the warrant was invalid, were both denied.</w:t>
      </w:r>
    </w:p>
    <w:p w14:paraId="1D98058C" w14:textId="77777777" w:rsidR="00CE34F7" w:rsidRDefault="00CE34F7" w:rsidP="00CE34F7"/>
    <w:p w14:paraId="5DD3152B" w14:textId="6C199729" w:rsidR="00CE34F7" w:rsidRDefault="00CE34F7" w:rsidP="00CE34F7">
      <w:r>
        <w:t xml:space="preserve">The United States Court of Appeals for the Seventh Circuit reviewed the case and affirmed the district court's decision. The court held that the good-faith exception to the exclusionary rule applied because the agents involved acted reasonably in relying on the magistrate judge's determination of her authority. The court rejected </w:t>
      </w:r>
      <w:proofErr w:type="spellStart"/>
      <w:r>
        <w:t>Dorosheff's</w:t>
      </w:r>
      <w:proofErr w:type="spellEnd"/>
      <w:r>
        <w:t xml:space="preserve"> argument that the DOJ's advocacy for an amendment to Rule 41 indicated knowledge of the warrant's invalidity, noting that the amendment was an attempt to clarify the rule's application to new circumstances. The court concluded that the benefits of suppression did not outweigh its costs, as the case did not involve deliberately culpable police conduct. The decision of the district court was affirmed.</w:t>
      </w:r>
    </w:p>
    <w:p w14:paraId="3588B73E" w14:textId="77777777" w:rsidR="00CE34F7" w:rsidRDefault="00CE34F7" w:rsidP="00CE34F7"/>
    <w:p w14:paraId="39BA3DEF" w14:textId="77777777" w:rsidR="00CE34F7" w:rsidRDefault="00CE34F7" w:rsidP="00CE34F7"/>
    <w:p w14:paraId="0B30487A" w14:textId="77777777" w:rsidR="00CE34F7" w:rsidRDefault="00CE34F7" w:rsidP="00CE34F7"/>
    <w:p w14:paraId="331E4D89" w14:textId="77777777" w:rsidR="00CE34F7" w:rsidRDefault="00CE34F7" w:rsidP="00CE34F7"/>
    <w:p w14:paraId="77E868A1" w14:textId="77777777" w:rsidR="00CE34F7" w:rsidRDefault="00CE34F7" w:rsidP="00CE34F7">
      <w:r>
        <w:t>United States v. Edwards</w:t>
      </w:r>
    </w:p>
    <w:p w14:paraId="2A02D0CA" w14:textId="77777777" w:rsidR="00CE34F7" w:rsidRDefault="00CE34F7" w:rsidP="00CE34F7"/>
    <w:p w14:paraId="4910A93A" w14:textId="77777777" w:rsidR="00CE34F7" w:rsidRDefault="00CE34F7" w:rsidP="00CE34F7">
      <w:r>
        <w:t>Court: US Court of Appeals for the Eighth Circuit</w:t>
      </w:r>
    </w:p>
    <w:p w14:paraId="1F38F9BA" w14:textId="77777777" w:rsidR="00CE34F7" w:rsidRDefault="00CE34F7" w:rsidP="00CE34F7"/>
    <w:p w14:paraId="67D11E5F" w14:textId="77777777" w:rsidR="00CE34F7" w:rsidRDefault="00CE34F7" w:rsidP="00CE34F7">
      <w:r>
        <w:t>Docket: 23-2841</w:t>
      </w:r>
    </w:p>
    <w:p w14:paraId="5C871F7E" w14:textId="77777777" w:rsidR="00CE34F7" w:rsidRDefault="00CE34F7" w:rsidP="00CE34F7"/>
    <w:p w14:paraId="46CFFDB7" w14:textId="77777777" w:rsidR="00CE34F7" w:rsidRDefault="00CE34F7" w:rsidP="00CE34F7">
      <w:r>
        <w:t>Opinion Date: August 6, 2024</w:t>
      </w:r>
    </w:p>
    <w:p w14:paraId="34452043" w14:textId="77777777" w:rsidR="00CE34F7" w:rsidRDefault="00CE34F7" w:rsidP="00CE34F7"/>
    <w:p w14:paraId="5AF36874" w14:textId="77777777" w:rsidR="00CE34F7" w:rsidRDefault="00CE34F7" w:rsidP="00CE34F7">
      <w:r>
        <w:t>Judge: Bobby E. Shepherd</w:t>
      </w:r>
    </w:p>
    <w:p w14:paraId="46FB1A3C" w14:textId="77777777" w:rsidR="00CE34F7" w:rsidRDefault="00CE34F7" w:rsidP="00CE34F7"/>
    <w:p w14:paraId="2A2A3F73" w14:textId="77777777" w:rsidR="00CE34F7" w:rsidRDefault="00CE34F7" w:rsidP="00CE34F7">
      <w:r>
        <w:t>Areas of Law: Criminal Law</w:t>
      </w:r>
    </w:p>
    <w:p w14:paraId="31D0D57A" w14:textId="77777777" w:rsidR="00CE34F7" w:rsidRDefault="00CE34F7" w:rsidP="00CE34F7"/>
    <w:p w14:paraId="339A73BA" w14:textId="77777777" w:rsidR="00CE34F7" w:rsidRDefault="00CE34F7" w:rsidP="00CE34F7">
      <w:r>
        <w:t>Christopher Edwards was convicted of conspiracy to distribute controlled substances and possession with intent to distribute a controlled substance. Law enforcement began investigating Edwards after receiving tips about his drug activities. They tracked his movements and conducted a controlled buy from his co-conspirator, Chloe Johnson. Multiple search warrants were executed, leading to the discovery of various drugs and cash. A significant amount of cocaine was found in Edwards's rental car, but it was not listed on the search warrant inventory.</w:t>
      </w:r>
    </w:p>
    <w:p w14:paraId="47566835" w14:textId="77777777" w:rsidR="00CE34F7" w:rsidRDefault="00CE34F7" w:rsidP="00CE34F7"/>
    <w:p w14:paraId="58E89796" w14:textId="77777777" w:rsidR="00CE34F7" w:rsidRDefault="00CE34F7" w:rsidP="00CE34F7">
      <w:r>
        <w:t>The United States District Court for the District of Minnesota denied Edwards's motion to suppress the evidence, finding the search warrants were supported by probable cause. Edwards's subsequent motion to suppress the cocaine due to a chain of custody issue was denied as untimely. At trial, the court overruled Edwards's objections regarding the cocaine's chain of custody and its altered appearance in photographs. The jury found Edwards guilty on both counts and attributed specific drug quantities to him. The court applied a career-offender enhancement based on Edwards's prior felony convictions and sentenced him to 220 months' imprisonment and 8 years of supervised release.</w:t>
      </w:r>
    </w:p>
    <w:p w14:paraId="6E0C49A1" w14:textId="77777777" w:rsidR="00CE34F7" w:rsidRDefault="00CE34F7" w:rsidP="00CE34F7"/>
    <w:p w14:paraId="5CCCE12F" w14:textId="68719428" w:rsidR="00CE34F7" w:rsidRDefault="00CE34F7" w:rsidP="00CE34F7">
      <w:r>
        <w:t xml:space="preserve">The United States Court of Appeals for the Eighth Circuit reviewed the case. Edwards argued that the district court erred in admitting the cocaine into evidence and in its jury instructions regarding drug quantities and knowledge of specific drug types. The appellate court found no abuse of discretion in admitting the cocaine, noting that any chain of custody defects went to the weight of the evidence, not its admissibility. The court also upheld the jury instructions, stating that the government need not prove </w:t>
      </w:r>
      <w:r>
        <w:lastRenderedPageBreak/>
        <w:t>Edwards knew the specific drug types involved in the conspiracy. The appellate court affirmed the district court's judgment, including the career-offender enhancement and the imposed sentence.</w:t>
      </w:r>
    </w:p>
    <w:p w14:paraId="0618674E" w14:textId="77777777" w:rsidR="00CE34F7" w:rsidRDefault="00CE34F7" w:rsidP="00CE34F7"/>
    <w:p w14:paraId="39AE3F0F" w14:textId="77777777" w:rsidR="00CE34F7" w:rsidRDefault="00CE34F7" w:rsidP="00CE34F7"/>
    <w:p w14:paraId="1DF5650A" w14:textId="77777777" w:rsidR="00CE34F7" w:rsidRDefault="00CE34F7" w:rsidP="00CE34F7"/>
    <w:p w14:paraId="179E511F" w14:textId="77777777" w:rsidR="00CE34F7" w:rsidRDefault="00CE34F7" w:rsidP="00CE34F7"/>
    <w:p w14:paraId="40712D79" w14:textId="77777777" w:rsidR="00CE34F7" w:rsidRDefault="00CE34F7" w:rsidP="00CE34F7">
      <w:r>
        <w:t>United States v. Winborn</w:t>
      </w:r>
    </w:p>
    <w:p w14:paraId="50EA5DF0" w14:textId="77777777" w:rsidR="00CE34F7" w:rsidRDefault="00CE34F7" w:rsidP="00CE34F7"/>
    <w:p w14:paraId="4A229801" w14:textId="77777777" w:rsidR="00CE34F7" w:rsidRDefault="00CE34F7" w:rsidP="00CE34F7">
      <w:r>
        <w:t>Court: US Court of Appeals for the Eighth Circuit</w:t>
      </w:r>
    </w:p>
    <w:p w14:paraId="2C2E33B5" w14:textId="77777777" w:rsidR="00CE34F7" w:rsidRDefault="00CE34F7" w:rsidP="00CE34F7"/>
    <w:p w14:paraId="03827C53" w14:textId="77777777" w:rsidR="00CE34F7" w:rsidRDefault="00CE34F7" w:rsidP="00CE34F7">
      <w:r>
        <w:t>Docket: 23-3453</w:t>
      </w:r>
    </w:p>
    <w:p w14:paraId="3FE84043" w14:textId="77777777" w:rsidR="00CE34F7" w:rsidRDefault="00CE34F7" w:rsidP="00CE34F7"/>
    <w:p w14:paraId="4BF62873" w14:textId="77777777" w:rsidR="00CE34F7" w:rsidRDefault="00CE34F7" w:rsidP="00CE34F7">
      <w:r>
        <w:t>Opinion Date: August 5, 2024</w:t>
      </w:r>
    </w:p>
    <w:p w14:paraId="3D7AA303" w14:textId="77777777" w:rsidR="00CE34F7" w:rsidRDefault="00CE34F7" w:rsidP="00CE34F7"/>
    <w:p w14:paraId="24CC7EC3" w14:textId="77777777" w:rsidR="00CE34F7" w:rsidRDefault="00CE34F7" w:rsidP="00CE34F7">
      <w:r>
        <w:t>Judge: Grasz</w:t>
      </w:r>
    </w:p>
    <w:p w14:paraId="5427BC0E" w14:textId="77777777" w:rsidR="00CE34F7" w:rsidRDefault="00CE34F7" w:rsidP="00CE34F7"/>
    <w:p w14:paraId="13664E4A" w14:textId="77777777" w:rsidR="00CE34F7" w:rsidRDefault="00CE34F7" w:rsidP="00CE34F7">
      <w:r>
        <w:t>Areas of Law: Criminal Law</w:t>
      </w:r>
    </w:p>
    <w:p w14:paraId="56D62142" w14:textId="77777777" w:rsidR="00CE34F7" w:rsidRDefault="00CE34F7" w:rsidP="00CE34F7"/>
    <w:p w14:paraId="6FC6B98A" w14:textId="77777777" w:rsidR="00CE34F7" w:rsidRDefault="00CE34F7" w:rsidP="00CE34F7">
      <w:r>
        <w:t>Marlon Winborn was charged with unlawfully possessing a firearm as a felon after police arrested him following an investigatory stop. The stop was initiated based on multiple 911 calls reporting gunshots in an area known for similar incidents. The third caller provided specific details, including seeing two masked individuals near a red Saturn without a front license plate. When officers arrived at the scene, they found a red Saturn with occupants, including Winborn in the driver’s seat. During the stop, officers observed what they suspected to be marijuana and subsequently found firearms in the vehicle.</w:t>
      </w:r>
    </w:p>
    <w:p w14:paraId="35C8D7CC" w14:textId="77777777" w:rsidR="00CE34F7" w:rsidRDefault="00CE34F7" w:rsidP="00CE34F7"/>
    <w:p w14:paraId="750B7FE7" w14:textId="77777777" w:rsidR="00CE34F7" w:rsidRDefault="00CE34F7" w:rsidP="00CE34F7">
      <w:r>
        <w:t>The United States District Court for the District of Minnesota denied Winborn’s motion to suppress the evidence obtained from the stop, ruling that the officers had reasonable suspicion to conduct the stop. Winborn then pled guilty to the firearm charge but reserved the right to appeal the denial of his motion to suppress.</w:t>
      </w:r>
    </w:p>
    <w:p w14:paraId="5536B61B" w14:textId="77777777" w:rsidR="00CE34F7" w:rsidRDefault="00CE34F7" w:rsidP="00CE34F7"/>
    <w:p w14:paraId="142A9CA3" w14:textId="2EF506F2" w:rsidR="00686FAC" w:rsidRDefault="00CE34F7" w:rsidP="00CE34F7">
      <w:r>
        <w:t>The United States Court of Appeals for the Eighth Circuit reviewed the case and affirmed the district court’s decision. The appellate court held that the officers had reasonable suspicion to make the initial stop based on the totality of the circumstances, including the 911 calls and the observations made at the scene. The court emphasized that the reliability of the third caller’s tip, combined with the officers’ observations and the proximity in time and location to the reported gunshots, justified the investigatory stop. The court concluded that the district court did not err in denying the motion to suppress.</w:t>
      </w:r>
    </w:p>
    <w:p w14:paraId="02DA2B67" w14:textId="77777777" w:rsidR="00CE34F7" w:rsidRDefault="00CE34F7" w:rsidP="00CE34F7"/>
    <w:p w14:paraId="06391777" w14:textId="77777777" w:rsidR="00CE34F7" w:rsidRDefault="00CE34F7" w:rsidP="00CE34F7"/>
    <w:p w14:paraId="427E7A87" w14:textId="77777777" w:rsidR="00CE34F7" w:rsidRDefault="00CE34F7" w:rsidP="00CE34F7">
      <w:r>
        <w:t>United States v. Gallegos</w:t>
      </w:r>
    </w:p>
    <w:p w14:paraId="092F76FF" w14:textId="77777777" w:rsidR="00CE34F7" w:rsidRDefault="00CE34F7" w:rsidP="00CE34F7"/>
    <w:p w14:paraId="7CF4C1F7" w14:textId="77777777" w:rsidR="00CE34F7" w:rsidRDefault="00CE34F7" w:rsidP="00CE34F7">
      <w:r>
        <w:t>Court: US Court of Appeals for the Tenth Circuit</w:t>
      </w:r>
    </w:p>
    <w:p w14:paraId="54C21CD0" w14:textId="77777777" w:rsidR="00CE34F7" w:rsidRDefault="00CE34F7" w:rsidP="00CE34F7"/>
    <w:p w14:paraId="35D8299C" w14:textId="77777777" w:rsidR="00CE34F7" w:rsidRDefault="00CE34F7" w:rsidP="00CE34F7">
      <w:r>
        <w:t>Docket: 23-2010</w:t>
      </w:r>
    </w:p>
    <w:p w14:paraId="40C11B8A" w14:textId="77777777" w:rsidR="00CE34F7" w:rsidRDefault="00CE34F7" w:rsidP="00CE34F7"/>
    <w:p w14:paraId="4B4A5D1E" w14:textId="77777777" w:rsidR="00CE34F7" w:rsidRDefault="00CE34F7" w:rsidP="00CE34F7">
      <w:r>
        <w:t>Opinion Date: August 5, 2024</w:t>
      </w:r>
    </w:p>
    <w:p w14:paraId="7EE31585" w14:textId="77777777" w:rsidR="00CE34F7" w:rsidRDefault="00CE34F7" w:rsidP="00CE34F7"/>
    <w:p w14:paraId="68BD9669" w14:textId="77777777" w:rsidR="00CE34F7" w:rsidRDefault="00CE34F7" w:rsidP="00CE34F7">
      <w:r>
        <w:t>Judge: Jerome A. Holmes</w:t>
      </w:r>
    </w:p>
    <w:p w14:paraId="4C40272A" w14:textId="77777777" w:rsidR="00CE34F7" w:rsidRDefault="00CE34F7" w:rsidP="00CE34F7"/>
    <w:p w14:paraId="542B5B1C" w14:textId="77777777" w:rsidR="00CE34F7" w:rsidRDefault="00CE34F7" w:rsidP="00CE34F7">
      <w:r>
        <w:lastRenderedPageBreak/>
        <w:t>Areas of Law: Criminal Law</w:t>
      </w:r>
    </w:p>
    <w:p w14:paraId="1E532DBF" w14:textId="77777777" w:rsidR="00CE34F7" w:rsidRDefault="00CE34F7" w:rsidP="00CE34F7"/>
    <w:p w14:paraId="780EB36D" w14:textId="77777777" w:rsidR="00CE34F7" w:rsidRDefault="00CE34F7" w:rsidP="00CE34F7">
      <w:r>
        <w:t>A mail carrier for the U.S. Postal Service, Luis Quiroga, was assaulted by a man wielding a knife while delivering mail in Albuquerque, New Mexico. Quiroga described the assailant to police as a Hispanic man in a yellow sweater and blue jeans. Shortly after, police apprehended Elias Gallegos, who matched the description, following a chase during which he discarded his sweater and a knife. Quiroga identified Gallegos in a show-up procedure, despite the suggestive nature of the identification.</w:t>
      </w:r>
    </w:p>
    <w:p w14:paraId="670661E5" w14:textId="77777777" w:rsidR="00CE34F7" w:rsidRDefault="00CE34F7" w:rsidP="00CE34F7"/>
    <w:p w14:paraId="7AE66D6C" w14:textId="77777777" w:rsidR="00CE34F7" w:rsidRDefault="00CE34F7" w:rsidP="00CE34F7">
      <w:r>
        <w:t>The United States District Court for the District of New Mexico admitted Quiroga’s identification testimony and evidence of Gallegos’s flight. Gallegos was convicted of assaulting a federal officer with a dangerous weapon. He appealed, arguing that the identification was unreliable due to the suggestive show-up procedure and that the evidence of his flight was improperly admitted.</w:t>
      </w:r>
    </w:p>
    <w:p w14:paraId="7500C344" w14:textId="77777777" w:rsidR="00CE34F7" w:rsidRDefault="00CE34F7" w:rsidP="00CE34F7"/>
    <w:p w14:paraId="394FEB6F" w14:textId="77777777" w:rsidR="00CE34F7" w:rsidRDefault="00CE34F7" w:rsidP="00CE34F7">
      <w:r>
        <w:t>The United States Court of Appeals for the Tenth Circuit reviewed the case. The court found that, despite the suggestive nature of the show-up, Quiroga’s identification was reliable based on the totality of the circumstances, including his opportunity to view the assailant, the accuracy of his description, and his certainty during the identification. The court also upheld the admission of evidence of Gallegos’s flight, finding it relevant to his consciousness of guilt and intrinsic to the charged offense. The court concluded that the probative value of the flight evidence was not substantially outweighed by the danger of unfair prejudice.</w:t>
      </w:r>
    </w:p>
    <w:p w14:paraId="4A07D22C" w14:textId="77777777" w:rsidR="00CE34F7" w:rsidRDefault="00CE34F7" w:rsidP="00CE34F7"/>
    <w:p w14:paraId="2CF86691" w14:textId="2916BB73" w:rsidR="00CE34F7" w:rsidRDefault="00CE34F7" w:rsidP="00CE34F7">
      <w:r>
        <w:t>The Tenth Circuit affirmed Gallegos’s conviction, holding that the district court did not err in admitting the identification testimony or the evidence of flight.</w:t>
      </w:r>
    </w:p>
    <w:p w14:paraId="7B65BB16" w14:textId="77777777" w:rsidR="00CE34F7" w:rsidRDefault="00CE34F7" w:rsidP="00CE34F7"/>
    <w:p w14:paraId="5C315630" w14:textId="77777777" w:rsidR="00CE34F7" w:rsidRDefault="00CE34F7" w:rsidP="00CE34F7"/>
    <w:p w14:paraId="672478F8" w14:textId="77777777" w:rsidR="00CE34F7" w:rsidRDefault="00CE34F7" w:rsidP="00CE34F7"/>
    <w:p w14:paraId="59FF265F" w14:textId="77777777" w:rsidR="00CE34F7" w:rsidRDefault="00CE34F7" w:rsidP="00CE34F7"/>
    <w:p w14:paraId="5FE7F0B4" w14:textId="77777777" w:rsidR="00CE34F7" w:rsidRDefault="00CE34F7" w:rsidP="00CE34F7"/>
    <w:sectPr w:rsidR="00CE34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B9F"/>
    <w:rsid w:val="002550DE"/>
    <w:rsid w:val="0034662D"/>
    <w:rsid w:val="003D5635"/>
    <w:rsid w:val="00535B9F"/>
    <w:rsid w:val="00676A99"/>
    <w:rsid w:val="00686FAC"/>
    <w:rsid w:val="00B923B1"/>
    <w:rsid w:val="00C04E35"/>
    <w:rsid w:val="00CE34F7"/>
    <w:rsid w:val="00DF4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0074D"/>
  <w15:chartTrackingRefBased/>
  <w15:docId w15:val="{BCD4DF3E-B64B-4B08-92BB-D6CEBEEFC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12</Pages>
  <Words>4400</Words>
  <Characters>25084</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3</cp:revision>
  <dcterms:created xsi:type="dcterms:W3CDTF">2024-08-12T11:21:00Z</dcterms:created>
  <dcterms:modified xsi:type="dcterms:W3CDTF">2024-08-12T11:53:00Z</dcterms:modified>
</cp:coreProperties>
</file>