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66256D" w14:textId="48E77523" w:rsidR="00DF4922" w:rsidRDefault="00AB77A7">
      <w:r>
        <w:t>BF36 6SEP2024</w:t>
      </w:r>
    </w:p>
    <w:p w14:paraId="0833075A" w14:textId="77777777" w:rsidR="00AB77A7" w:rsidRDefault="00AB77A7"/>
    <w:p w14:paraId="61C2ACDC" w14:textId="1095B178" w:rsidR="00597A1C" w:rsidRPr="00EE7286" w:rsidRDefault="00EE7286" w:rsidP="00597A1C">
      <w:pPr>
        <w:rPr>
          <w:b/>
          <w:bCs/>
        </w:rPr>
      </w:pPr>
      <w:r w:rsidRPr="00EE7286">
        <w:rPr>
          <w:b/>
          <w:bCs/>
        </w:rPr>
        <w:t>SEARCH AND SEIZURE CASES</w:t>
      </w:r>
    </w:p>
    <w:p w14:paraId="78816E6F" w14:textId="77777777" w:rsidR="00EE7286" w:rsidRDefault="00EE7286" w:rsidP="00597A1C"/>
    <w:p w14:paraId="046E51D0" w14:textId="77777777" w:rsidR="00597A1C" w:rsidRPr="001A3DA9" w:rsidRDefault="00597A1C" w:rsidP="00597A1C">
      <w:pPr>
        <w:rPr>
          <w:b/>
          <w:bCs/>
        </w:rPr>
      </w:pPr>
      <w:r w:rsidRPr="001A3DA9">
        <w:rPr>
          <w:b/>
          <w:bCs/>
        </w:rPr>
        <w:t>Brown v. Dickey</w:t>
      </w:r>
    </w:p>
    <w:p w14:paraId="562FE813" w14:textId="1FE3AFE4" w:rsidR="00597A1C" w:rsidRDefault="00597A1C" w:rsidP="00597A1C">
      <w:r>
        <w:t>US Court of Appeals for the First Circuit</w:t>
      </w:r>
    </w:p>
    <w:p w14:paraId="06E7035D" w14:textId="44A52D38" w:rsidR="00597A1C" w:rsidRDefault="001A3DA9" w:rsidP="00597A1C">
      <w:r w:rsidRPr="001A3DA9">
        <w:t>September 3, 2024</w:t>
      </w:r>
    </w:p>
    <w:p w14:paraId="6778ADD2" w14:textId="77777777" w:rsidR="00597A1C" w:rsidRDefault="00597A1C" w:rsidP="00597A1C">
      <w:r>
        <w:t>Docket: 23-1767</w:t>
      </w:r>
    </w:p>
    <w:p w14:paraId="1BB1437B" w14:textId="77777777" w:rsidR="00597A1C" w:rsidRDefault="00597A1C" w:rsidP="00597A1C"/>
    <w:p w14:paraId="13DAE2EF" w14:textId="76D53B7E" w:rsidR="00597A1C" w:rsidRPr="001A3DA9" w:rsidRDefault="001A3DA9" w:rsidP="00597A1C">
      <w:pPr>
        <w:rPr>
          <w:i/>
          <w:iCs/>
        </w:rPr>
      </w:pPr>
      <w:r w:rsidRPr="001A3DA9">
        <w:rPr>
          <w:i/>
          <w:iCs/>
        </w:rPr>
        <w:t>LEO LAW Topic</w:t>
      </w:r>
      <w:r>
        <w:rPr>
          <w:i/>
          <w:iCs/>
        </w:rPr>
        <w:t>s 2-1, 2-2</w:t>
      </w:r>
      <w:r w:rsidRPr="001A3DA9">
        <w:rPr>
          <w:i/>
          <w:iCs/>
        </w:rPr>
        <w:t>:</w:t>
      </w:r>
      <w:r>
        <w:rPr>
          <w:i/>
          <w:iCs/>
        </w:rPr>
        <w:t xml:space="preserve"> Observations by male officers of a female inmate during childbirth at a hospital could constitute a search</w:t>
      </w:r>
      <w:r w:rsidRPr="001A3DA9">
        <w:rPr>
          <w:i/>
          <w:iCs/>
        </w:rPr>
        <w:t xml:space="preserve">, regardless of whether </w:t>
      </w:r>
      <w:r>
        <w:rPr>
          <w:i/>
          <w:iCs/>
        </w:rPr>
        <w:t>the observations</w:t>
      </w:r>
      <w:r w:rsidRPr="001A3DA9">
        <w:rPr>
          <w:i/>
          <w:iCs/>
        </w:rPr>
        <w:t xml:space="preserve"> w</w:t>
      </w:r>
      <w:r>
        <w:rPr>
          <w:i/>
          <w:iCs/>
        </w:rPr>
        <w:t>ere</w:t>
      </w:r>
      <w:r w:rsidRPr="001A3DA9">
        <w:rPr>
          <w:i/>
          <w:iCs/>
        </w:rPr>
        <w:t xml:space="preserve"> inadvert</w:t>
      </w:r>
      <w:r>
        <w:rPr>
          <w:i/>
          <w:iCs/>
        </w:rPr>
        <w:t>e</w:t>
      </w:r>
      <w:r w:rsidRPr="001A3DA9">
        <w:rPr>
          <w:i/>
          <w:iCs/>
        </w:rPr>
        <w:t>nt or intentional.</w:t>
      </w:r>
      <w:r>
        <w:rPr>
          <w:i/>
          <w:iCs/>
        </w:rPr>
        <w:t xml:space="preserve">  </w:t>
      </w:r>
      <w:r w:rsidRPr="001A3DA9">
        <w:rPr>
          <w:i/>
          <w:iCs/>
        </w:rPr>
        <w:t xml:space="preserve">      </w:t>
      </w:r>
    </w:p>
    <w:p w14:paraId="4F40A126" w14:textId="77777777" w:rsidR="00597A1C" w:rsidRDefault="00597A1C" w:rsidP="00597A1C"/>
    <w:p w14:paraId="34A499A8" w14:textId="77777777" w:rsidR="001A3DA9" w:rsidRDefault="001A3DA9" w:rsidP="001A3DA9">
      <w:r>
        <w:t xml:space="preserve">In July 2018, Brown, who was then pregnant, began serving a 15-month sentence at the Cumberland </w:t>
      </w:r>
    </w:p>
    <w:p w14:paraId="29A79102" w14:textId="77777777" w:rsidR="001A3DA9" w:rsidRDefault="001A3DA9" w:rsidP="001A3DA9">
      <w:r>
        <w:t xml:space="preserve">County Jail in Portland, Maine. Brown went into labor on the morning of February 10, 2019. Jail </w:t>
      </w:r>
    </w:p>
    <w:p w14:paraId="7D72FCBA" w14:textId="0BC5596B" w:rsidR="00597A1C" w:rsidRDefault="001A3DA9" w:rsidP="00597A1C">
      <w:r>
        <w:t xml:space="preserve">officials transported Brown to Maine Medical Center at around 11 a.m. Brown did not give birth until around 1 a.m. the following day. </w:t>
      </w:r>
      <w:r w:rsidR="00597A1C">
        <w:t xml:space="preserve">During </w:t>
      </w:r>
      <w:r>
        <w:t>Brown's</w:t>
      </w:r>
      <w:r w:rsidR="00597A1C">
        <w:t xml:space="preserve"> hospital stay, </w:t>
      </w:r>
      <w:r>
        <w:t xml:space="preserve">was continuously accompanied by jail officials. </w:t>
      </w:r>
      <w:r w:rsidR="00597A1C">
        <w:t xml:space="preserve">Brown </w:t>
      </w:r>
      <w:r>
        <w:t>filed a civil suit against two of the officers,</w:t>
      </w:r>
      <w:r w:rsidR="00597A1C">
        <w:t xml:space="preserve"> Haskell and Dickey</w:t>
      </w:r>
      <w:r>
        <w:t xml:space="preserve">, who </w:t>
      </w:r>
      <w:r w:rsidR="00597A1C">
        <w:t xml:space="preserve">observed her naked body during </w:t>
      </w:r>
      <w:r>
        <w:t xml:space="preserve">the </w:t>
      </w:r>
      <w:r w:rsidR="00597A1C">
        <w:t>medical procedures</w:t>
      </w:r>
      <w:r>
        <w:t xml:space="preserve"> leading to the</w:t>
      </w:r>
      <w:r w:rsidR="00597A1C">
        <w:t xml:space="preserve"> delivery of her baby, </w:t>
      </w:r>
      <w:r>
        <w:t>alleging their observations</w:t>
      </w:r>
      <w:r w:rsidR="00597A1C">
        <w:t xml:space="preserve"> violated her Fourth Amendment rights.</w:t>
      </w:r>
    </w:p>
    <w:p w14:paraId="3F56682D" w14:textId="77777777" w:rsidR="00597A1C" w:rsidRDefault="00597A1C" w:rsidP="00597A1C"/>
    <w:p w14:paraId="70E762E2" w14:textId="3170D136" w:rsidR="00597A1C" w:rsidRDefault="001A3DA9" w:rsidP="00597A1C">
      <w:r>
        <w:t xml:space="preserve">At trial, </w:t>
      </w:r>
      <w:r w:rsidR="00597A1C">
        <w:t>Haskell and Dickey</w:t>
      </w:r>
      <w:r>
        <w:t xml:space="preserve"> filed </w:t>
      </w:r>
      <w:r w:rsidR="00597A1C">
        <w:t>motion</w:t>
      </w:r>
      <w:r>
        <w:t>s</w:t>
      </w:r>
      <w:r w:rsidR="00597A1C">
        <w:t xml:space="preserve"> for summary judgment based on qualified immunity. The court </w:t>
      </w:r>
      <w:r>
        <w:t>denied the motion, holding</w:t>
      </w:r>
      <w:r w:rsidR="00597A1C">
        <w:t xml:space="preserve"> that there were genuine issues of material fact regarding whether the officers' observations of Brown's naked body were more than inadvertent, occasional, casual, or restricted. The court also ruled that such observations, if they occurred, would constitute a search under the Fourth Amendment.</w:t>
      </w:r>
    </w:p>
    <w:p w14:paraId="77C95E73" w14:textId="77777777" w:rsidR="00597A1C" w:rsidRDefault="00597A1C" w:rsidP="00597A1C"/>
    <w:p w14:paraId="2AF5640A" w14:textId="528942D1" w:rsidR="00AB77A7" w:rsidRDefault="001A3DA9" w:rsidP="00597A1C">
      <w:r>
        <w:t xml:space="preserve">On appeal, the </w:t>
      </w:r>
      <w:r w:rsidR="00597A1C">
        <w:t xml:space="preserve">First Circuit dismissed the appeal in part, stating it lacked jurisdiction to consider the officers' argument that they did not observe Brown's naked body, as this was a factual dispute. </w:t>
      </w:r>
      <w:r>
        <w:t>Furthermore, t</w:t>
      </w:r>
      <w:r w:rsidR="00597A1C">
        <w:t>he court affirmed the district court's denial of summary judgment, holding that if the officers did observe Brown's naked body,</w:t>
      </w:r>
      <w:r>
        <w:t xml:space="preserve"> the observations</w:t>
      </w:r>
      <w:r w:rsidR="00597A1C">
        <w:t xml:space="preserve"> would constitute a search under the Fourth Amendment</w:t>
      </w:r>
      <w:r>
        <w:t>, regardless of whether they were inadvertent or intentional</w:t>
      </w:r>
      <w:r w:rsidR="00597A1C">
        <w:t xml:space="preserve">. The court </w:t>
      </w:r>
      <w:r>
        <w:t>explained</w:t>
      </w:r>
      <w:r w:rsidR="00597A1C">
        <w:t xml:space="preserve"> that a search does not require deliberate intent to inspect a naked body</w:t>
      </w:r>
      <w:r>
        <w:t>. Additionally, if such observations occurred, they</w:t>
      </w:r>
      <w:r w:rsidR="00597A1C">
        <w:t xml:space="preserve"> could violate clearly established law.</w:t>
      </w:r>
    </w:p>
    <w:p w14:paraId="4E1B22D3" w14:textId="77777777" w:rsidR="00597A1C" w:rsidRDefault="00597A1C" w:rsidP="00597A1C"/>
    <w:p w14:paraId="4C6DE9BB" w14:textId="77777777" w:rsidR="00597A1C" w:rsidRDefault="00597A1C" w:rsidP="00597A1C"/>
    <w:p w14:paraId="77B1FBBC" w14:textId="77777777" w:rsidR="00597A1C" w:rsidRPr="001A3DA9" w:rsidRDefault="00597A1C" w:rsidP="00597A1C">
      <w:pPr>
        <w:rPr>
          <w:b/>
          <w:bCs/>
        </w:rPr>
      </w:pPr>
      <w:r w:rsidRPr="001A3DA9">
        <w:rPr>
          <w:b/>
          <w:bCs/>
        </w:rPr>
        <w:t>Slaybaugh v. Rutherford County</w:t>
      </w:r>
    </w:p>
    <w:p w14:paraId="3B3CD429" w14:textId="37C2CDC2" w:rsidR="00597A1C" w:rsidRDefault="00597A1C" w:rsidP="00597A1C">
      <w:r>
        <w:t>US Court of Appeals for the Sixth Circuit</w:t>
      </w:r>
    </w:p>
    <w:p w14:paraId="27A40C67" w14:textId="0A37401E" w:rsidR="00597A1C" w:rsidRDefault="001A3DA9" w:rsidP="00597A1C">
      <w:r w:rsidRPr="001A3DA9">
        <w:t>September 3, 2024</w:t>
      </w:r>
    </w:p>
    <w:p w14:paraId="5B7C9E4A" w14:textId="77777777" w:rsidR="00597A1C" w:rsidRDefault="00597A1C" w:rsidP="00597A1C">
      <w:r>
        <w:t>Docket: 23-5765</w:t>
      </w:r>
    </w:p>
    <w:p w14:paraId="56D152AD" w14:textId="77777777" w:rsidR="00597A1C" w:rsidRDefault="00597A1C" w:rsidP="00597A1C"/>
    <w:p w14:paraId="1E04FD54" w14:textId="26F77DEA" w:rsidR="00597A1C" w:rsidRPr="001A3DA9" w:rsidRDefault="001A3DA9" w:rsidP="00597A1C">
      <w:pPr>
        <w:rPr>
          <w:i/>
          <w:iCs/>
        </w:rPr>
      </w:pPr>
      <w:r w:rsidRPr="001A3DA9">
        <w:rPr>
          <w:i/>
          <w:iCs/>
        </w:rPr>
        <w:t>LEO LAW Topic 9-4: Officer's actions in executing search and arrest warrants were privileged under the "search and arrest privilege</w:t>
      </w:r>
      <w:r>
        <w:rPr>
          <w:i/>
          <w:iCs/>
        </w:rPr>
        <w:t>,</w:t>
      </w:r>
      <w:r w:rsidRPr="001A3DA9">
        <w:rPr>
          <w:i/>
          <w:iCs/>
        </w:rPr>
        <w:t>" therefore, they could not be sued for damage to the home due to reasonable actions taken to effectuate the arrest.</w:t>
      </w:r>
    </w:p>
    <w:p w14:paraId="407747F9" w14:textId="77777777" w:rsidR="00597A1C" w:rsidRDefault="00597A1C" w:rsidP="00597A1C"/>
    <w:p w14:paraId="3ED03C4F" w14:textId="2ED8CBD6" w:rsidR="001A3DA9" w:rsidRDefault="001A3DA9" w:rsidP="00597A1C">
      <w:r w:rsidRPr="001A3DA9">
        <w:t xml:space="preserve">James Conn murdered Savannah Puckett. </w:t>
      </w:r>
      <w:r>
        <w:t>Conn's</w:t>
      </w:r>
      <w:r w:rsidRPr="001A3DA9">
        <w:t xml:space="preserve"> parents, Mollie and Michael Slaybaugh suffered property damage when police arrested Conn at their home. </w:t>
      </w:r>
      <w:r>
        <w:t xml:space="preserve">To effectuate the arrest, officers fired approximately 35 tear gas canisters into the dwelling, causing extensive damage when the canisters of tear gas burned the drywall and the floor and destroyed their furniture. According to the complaint, the </w:t>
      </w:r>
      <w:r>
        <w:lastRenderedPageBreak/>
        <w:t xml:space="preserve">Slaybaughs suffered approximately $70,000 in damages. </w:t>
      </w:r>
      <w:r w:rsidRPr="001A3DA9">
        <w:t>The Slaybaughs filed this action under 42 U.S.C. § 1983, seeking to recover for property damage caused by law enforcement</w:t>
      </w:r>
      <w:r>
        <w:t>'</w:t>
      </w:r>
      <w:r w:rsidRPr="001A3DA9">
        <w:t>s actions under the Takings Clause of the Fifth Amendment and its Tennessee Constitution counterpart.</w:t>
      </w:r>
    </w:p>
    <w:p w14:paraId="6EFBEC31" w14:textId="77777777" w:rsidR="001A3DA9" w:rsidRDefault="001A3DA9" w:rsidP="00597A1C"/>
    <w:p w14:paraId="43296356" w14:textId="34A93DF1" w:rsidR="00597A1C" w:rsidRDefault="00597A1C" w:rsidP="00597A1C">
      <w:r>
        <w:t xml:space="preserve">The </w:t>
      </w:r>
      <w:r w:rsidR="001A3DA9">
        <w:t>district court</w:t>
      </w:r>
      <w:r>
        <w:t xml:space="preserve"> </w:t>
      </w:r>
      <w:r w:rsidR="001A3DA9">
        <w:t xml:space="preserve">held that </w:t>
      </w:r>
      <w:r w:rsidR="001A3DA9" w:rsidRPr="001A3DA9">
        <w:t>the police actions did not constitute a taking for public use under the Fifth Amendment because the damage occurred while enforcing criminal laws</w:t>
      </w:r>
      <w:r w:rsidR="001A3DA9">
        <w:t xml:space="preserve">. Accordingly, the court </w:t>
      </w:r>
      <w:r>
        <w:t xml:space="preserve">dismissed the Slaybaughs' </w:t>
      </w:r>
      <w:r w:rsidR="001A3DA9">
        <w:t xml:space="preserve">Fifth Amendment </w:t>
      </w:r>
      <w:r>
        <w:t>claim. The court also dismissed the state-law claim</w:t>
      </w:r>
      <w:r w:rsidR="001A3DA9">
        <w:t>.</w:t>
      </w:r>
    </w:p>
    <w:p w14:paraId="25D4B163" w14:textId="77777777" w:rsidR="00597A1C" w:rsidRDefault="00597A1C" w:rsidP="00597A1C"/>
    <w:p w14:paraId="098B1BCE" w14:textId="08921D8A" w:rsidR="00597A1C" w:rsidRDefault="001A3DA9" w:rsidP="00597A1C">
      <w:r>
        <w:t xml:space="preserve">On appeal, the </w:t>
      </w:r>
      <w:r w:rsidR="00597A1C">
        <w:t xml:space="preserve">Sixth Circuit held that the Slaybaughs did not state a valid </w:t>
      </w:r>
      <w:r>
        <w:t>Fifth Amendment "</w:t>
      </w:r>
      <w:r w:rsidR="00597A1C">
        <w:t>takings</w:t>
      </w:r>
      <w:r>
        <w:t>"</w:t>
      </w:r>
      <w:r w:rsidR="00597A1C">
        <w:t xml:space="preserve"> claim because the police actions were privileged under the search-and-arrest privilege. This privilege allows law enforcement to use reasonable force to enter property and make an arrest without being liable for resulting property damage, provided the actions are lawful and reasonable. The court found no evidence suggesting the police acted unlawfully or unreasonably. </w:t>
      </w:r>
      <w:r>
        <w:t>Accordingly,</w:t>
      </w:r>
      <w:r w:rsidR="00597A1C">
        <w:t xml:space="preserve"> the court affirmed the district court's dismissal of both the federal and state constitutional claims.</w:t>
      </w:r>
    </w:p>
    <w:p w14:paraId="3298E0C9" w14:textId="77777777" w:rsidR="00597A1C" w:rsidRDefault="00597A1C" w:rsidP="00597A1C"/>
    <w:p w14:paraId="12B119B5" w14:textId="77777777" w:rsidR="00597A1C" w:rsidRDefault="00597A1C" w:rsidP="00597A1C"/>
    <w:p w14:paraId="603D7090" w14:textId="3325AE68" w:rsidR="0023564E" w:rsidRPr="001A3DA9" w:rsidRDefault="001A3DA9" w:rsidP="0023564E">
      <w:pPr>
        <w:rPr>
          <w:b/>
          <w:bCs/>
        </w:rPr>
      </w:pPr>
      <w:r w:rsidRPr="001A3DA9">
        <w:rPr>
          <w:b/>
          <w:bCs/>
        </w:rPr>
        <w:t>Houston v. Maricopa County</w:t>
      </w:r>
    </w:p>
    <w:p w14:paraId="13985902" w14:textId="4CBF6DA2" w:rsidR="0023564E" w:rsidRDefault="0023564E" w:rsidP="0023564E">
      <w:r>
        <w:t>US Court of Appeals for the Ninth Circuit</w:t>
      </w:r>
    </w:p>
    <w:p w14:paraId="569B6623" w14:textId="0B5B13A5" w:rsidR="0023564E" w:rsidRDefault="001A3DA9" w:rsidP="0023564E">
      <w:r w:rsidRPr="001A3DA9">
        <w:t>September 5, 2024</w:t>
      </w:r>
    </w:p>
    <w:p w14:paraId="22AA2056" w14:textId="77777777" w:rsidR="0023564E" w:rsidRDefault="0023564E" w:rsidP="0023564E">
      <w:r>
        <w:t>Docket: 23-15524</w:t>
      </w:r>
    </w:p>
    <w:p w14:paraId="73A751FD" w14:textId="77777777" w:rsidR="0023564E" w:rsidRDefault="0023564E" w:rsidP="0023564E"/>
    <w:p w14:paraId="0AAEE998" w14:textId="6154F2F7" w:rsidR="0023564E" w:rsidRPr="001A3DA9" w:rsidRDefault="001A3DA9" w:rsidP="0023564E">
      <w:pPr>
        <w:rPr>
          <w:i/>
          <w:iCs/>
        </w:rPr>
      </w:pPr>
      <w:r w:rsidRPr="001A3DA9">
        <w:rPr>
          <w:i/>
          <w:iCs/>
        </w:rPr>
        <w:t>LEO LAW Topic 9-4: The posting of a pretrial detainee's "mugshot" online by a law enforcement agency can constitute an actionable Fifth Amendment due process rights violation.</w:t>
      </w:r>
    </w:p>
    <w:p w14:paraId="73441760" w14:textId="77777777" w:rsidR="0023564E" w:rsidRDefault="0023564E" w:rsidP="0023564E"/>
    <w:p w14:paraId="68D021FB" w14:textId="6B9073A9" w:rsidR="001A3DA9" w:rsidRDefault="001A3DA9" w:rsidP="001A3DA9">
      <w:r w:rsidRPr="001A3DA9">
        <w:t>Brian Houston was arrested by Phoenix police in January 2022 and charged with assault. During Maricopa County</w:t>
      </w:r>
      <w:r>
        <w:t>'</w:t>
      </w:r>
      <w:r w:rsidRPr="001A3DA9">
        <w:t>s jail booking process, Houston</w:t>
      </w:r>
      <w:r>
        <w:t>'</w:t>
      </w:r>
      <w:r w:rsidRPr="001A3DA9">
        <w:t>s photo was taken and posted, alongside many others, on the County</w:t>
      </w:r>
      <w:r>
        <w:t>'</w:t>
      </w:r>
      <w:r w:rsidRPr="001A3DA9">
        <w:t xml:space="preserve">s publicly accessible </w:t>
      </w:r>
      <w:r>
        <w:t>"</w:t>
      </w:r>
      <w:r w:rsidRPr="001A3DA9">
        <w:t>Mugshot Lookup</w:t>
      </w:r>
      <w:r>
        <w:t>"</w:t>
      </w:r>
      <w:r w:rsidRPr="001A3DA9">
        <w:t xml:space="preserve"> website. Next to the mugshot photo were Houston</w:t>
      </w:r>
      <w:r>
        <w:t>'</w:t>
      </w:r>
      <w:r w:rsidRPr="001A3DA9">
        <w:t>s full name, birth</w:t>
      </w:r>
      <w:r>
        <w:t xml:space="preserve"> </w:t>
      </w:r>
      <w:r w:rsidRPr="001A3DA9">
        <w:t xml:space="preserve">date, and an entry under </w:t>
      </w:r>
      <w:r>
        <w:t>"</w:t>
      </w:r>
      <w:r w:rsidRPr="001A3DA9">
        <w:t>Crime Type</w:t>
      </w:r>
      <w:r>
        <w:t>"</w:t>
      </w:r>
      <w:r w:rsidRPr="001A3DA9">
        <w:t xml:space="preserve"> describing the category of his alleged offense. Pushing a </w:t>
      </w:r>
      <w:r>
        <w:t>"</w:t>
      </w:r>
      <w:r w:rsidRPr="001A3DA9">
        <w:t>More Details</w:t>
      </w:r>
      <w:r>
        <w:t>"</w:t>
      </w:r>
      <w:r w:rsidRPr="001A3DA9">
        <w:t xml:space="preserve"> button would have revealed Houston</w:t>
      </w:r>
      <w:r>
        <w:t>'</w:t>
      </w:r>
      <w:r w:rsidRPr="001A3DA9">
        <w:t xml:space="preserve">s sex, height, weight, hair color, eye color, and the specific charges on which he was arrested. The post remained online for approximately three days, pursuant to </w:t>
      </w:r>
      <w:r>
        <w:t>the Sheriff's Office's regular practice. Houston was never prosecuted for the charges noted in the post, which were later dropped.</w:t>
      </w:r>
    </w:p>
    <w:p w14:paraId="116B86F6" w14:textId="77777777" w:rsidR="001A3DA9" w:rsidRDefault="001A3DA9" w:rsidP="0023564E"/>
    <w:p w14:paraId="1641AFB2" w14:textId="79B43A1C" w:rsidR="0023564E" w:rsidRDefault="0023564E" w:rsidP="0023564E">
      <w:r>
        <w:t>Houston</w:t>
      </w:r>
      <w:r w:rsidR="001A3DA9">
        <w:t xml:space="preserve"> </w:t>
      </w:r>
      <w:r>
        <w:t>filed a lawsuit against Maricopa County and Sheriff Paul Penzone, alleging that the County's practice of posting arrestees' photographs and identifying information on its Mugshot Lookup website violated his substantive and procedural due process rights and his right to a speedy public trial. He claimed th</w:t>
      </w:r>
      <w:r w:rsidR="001A3DA9">
        <w:t>e post</w:t>
      </w:r>
      <w:r>
        <w:t xml:space="preserve"> caused him public humiliation, reputational harm, and emotional distress.</w:t>
      </w:r>
    </w:p>
    <w:p w14:paraId="70FDEFD7" w14:textId="77777777" w:rsidR="0023564E" w:rsidRDefault="0023564E" w:rsidP="0023564E"/>
    <w:p w14:paraId="58E70370" w14:textId="706256A2" w:rsidR="0023564E" w:rsidRDefault="0023564E" w:rsidP="0023564E">
      <w:r>
        <w:t xml:space="preserve">The </w:t>
      </w:r>
      <w:r w:rsidR="001A3DA9">
        <w:t>district court</w:t>
      </w:r>
      <w:r>
        <w:t xml:space="preserve"> dismissed Houston's claims</w:t>
      </w:r>
      <w:r w:rsidR="001A3DA9">
        <w:t xml:space="preserve">, holding </w:t>
      </w:r>
      <w:r>
        <w:t>the Mugshot Lookup post was not a condition of pretrial detention and that Houston failed to show a cognizable liberty or property interest under state law for his procedural due process claim. The court also dismissed his Sixth Amendment claim, noting that Houston was not prosecuted and thus had no trial.</w:t>
      </w:r>
    </w:p>
    <w:p w14:paraId="317BD51A" w14:textId="77777777" w:rsidR="0023564E" w:rsidRDefault="0023564E" w:rsidP="0023564E"/>
    <w:p w14:paraId="77E1F443" w14:textId="1FB1FC41" w:rsidR="00597A1C" w:rsidRDefault="001A3DA9" w:rsidP="0023564E">
      <w:r>
        <w:t xml:space="preserve">On appeal, the </w:t>
      </w:r>
      <w:r w:rsidR="0023564E">
        <w:t xml:space="preserve">Ninth Circuit reversed the district court's dismissal of Houston's substantive due process claim, holding that Houston sufficiently alleged that the Mugshot Lookup post caused him actionable harm and that the County's transparency justification did not rationally relate to the punitive nature of the post. </w:t>
      </w:r>
      <w:r>
        <w:t>The court held that a</w:t>
      </w:r>
      <w:r w:rsidRPr="001A3DA9">
        <w:t>bsent a rational relation between the post and the County</w:t>
      </w:r>
      <w:r>
        <w:t>'</w:t>
      </w:r>
      <w:r w:rsidRPr="001A3DA9">
        <w:t>s interest, an inference that the post was motivated by punitive intent was plausible and precluded dismissal.</w:t>
      </w:r>
      <w:r>
        <w:t xml:space="preserve"> </w:t>
      </w:r>
      <w:r w:rsidR="0023564E">
        <w:t xml:space="preserve">The </w:t>
      </w:r>
      <w:r w:rsidR="0023564E">
        <w:lastRenderedPageBreak/>
        <w:t>court affirmed the dismissal of Houston's procedural due process claim, as he did not demonstrate a protected liberty or property interest under state law. The court also affirmed the dismissal of his Sixth Amendment claim, as Houston was not prosecuted and thus had no right to a speedy trial.</w:t>
      </w:r>
      <w:r>
        <w:t xml:space="preserve"> </w:t>
      </w:r>
      <w:r w:rsidR="0023564E">
        <w:t>The case was affirmed in part, reversed in part, and remanded for further proceedings.</w:t>
      </w:r>
    </w:p>
    <w:p w14:paraId="6B2E7272" w14:textId="77777777" w:rsidR="0023564E" w:rsidRDefault="0023564E" w:rsidP="0023564E"/>
    <w:p w14:paraId="6703597F" w14:textId="77777777" w:rsidR="0023564E" w:rsidRDefault="0023564E" w:rsidP="0023564E"/>
    <w:p w14:paraId="735D5CA9" w14:textId="542FBF3B" w:rsidR="0023564E" w:rsidRPr="0033713D" w:rsidRDefault="0033713D" w:rsidP="0023564E">
      <w:pPr>
        <w:rPr>
          <w:b/>
          <w:bCs/>
        </w:rPr>
      </w:pPr>
      <w:r w:rsidRPr="0033713D">
        <w:rPr>
          <w:b/>
          <w:bCs/>
        </w:rPr>
        <w:t>Sanderlin v. Dwyer</w:t>
      </w:r>
    </w:p>
    <w:p w14:paraId="378B9EEE" w14:textId="46C80F67" w:rsidR="0023564E" w:rsidRDefault="0023564E" w:rsidP="0023564E">
      <w:r>
        <w:t>US Court of Appeals for the Ninth Circuit</w:t>
      </w:r>
    </w:p>
    <w:p w14:paraId="025CE655" w14:textId="4A13C81F" w:rsidR="0023564E" w:rsidRDefault="0033713D" w:rsidP="0023564E">
      <w:r w:rsidRPr="0033713D">
        <w:t>September 4, 2024</w:t>
      </w:r>
    </w:p>
    <w:p w14:paraId="40FD0480" w14:textId="77777777" w:rsidR="0023564E" w:rsidRDefault="0023564E" w:rsidP="0023564E">
      <w:r>
        <w:t>Docket: 23-15487</w:t>
      </w:r>
    </w:p>
    <w:p w14:paraId="45A27021" w14:textId="77777777" w:rsidR="0023564E" w:rsidRDefault="0023564E" w:rsidP="0023564E"/>
    <w:p w14:paraId="1C00A215" w14:textId="638F5B61" w:rsidR="0023564E" w:rsidRPr="0033713D" w:rsidRDefault="0033713D" w:rsidP="0023564E">
      <w:pPr>
        <w:rPr>
          <w:i/>
          <w:iCs/>
        </w:rPr>
      </w:pPr>
      <w:r w:rsidRPr="0033713D">
        <w:rPr>
          <w:i/>
          <w:iCs/>
        </w:rPr>
        <w:t xml:space="preserve">LEO LAW Topics 3-3, 8-1, 8-4, 9-4: </w:t>
      </w:r>
      <w:r>
        <w:rPr>
          <w:i/>
          <w:iCs/>
        </w:rPr>
        <w:t xml:space="preserve">Denial of qualified immunity to an officer who allegedly fired a 40mm foam baton to the groin of a peaceful protestor. </w:t>
      </w:r>
      <w:r w:rsidRPr="0033713D">
        <w:rPr>
          <w:i/>
          <w:iCs/>
        </w:rPr>
        <w:t xml:space="preserve">     </w:t>
      </w:r>
    </w:p>
    <w:p w14:paraId="5F56BFFE" w14:textId="77777777" w:rsidR="0023564E" w:rsidRDefault="0023564E" w:rsidP="0023564E"/>
    <w:p w14:paraId="1E104E3D" w14:textId="356B4C93" w:rsidR="0023564E" w:rsidRDefault="0023564E" w:rsidP="0023564E">
      <w:r>
        <w:t>In the summer of 2020, Derrick Sanderlin attended a protest in San Jose, California</w:t>
      </w:r>
      <w:r w:rsidR="0033713D">
        <w:t xml:space="preserve">, protesting the treatment of George Floyd. While attending the protest, </w:t>
      </w:r>
      <w:r>
        <w:t xml:space="preserve">he was struck in the groin by a 40mm foam baton round fired by Officer Michael Panighetti. Sanderlin claimed he was peacefully protesting and did not hear any warnings before being shot. </w:t>
      </w:r>
      <w:r w:rsidR="0033713D" w:rsidRPr="0033713D">
        <w:t>Sanderlin sued, alleging that Panighetti</w:t>
      </w:r>
      <w:r w:rsidR="0033713D">
        <w:t>'</w:t>
      </w:r>
      <w:r w:rsidR="0033713D" w:rsidRPr="0033713D">
        <w:t>s use of force was retaliatory in violation of the First Amendment and was excessive in violation of the Fourth Amendment.</w:t>
      </w:r>
    </w:p>
    <w:p w14:paraId="72964144" w14:textId="77777777" w:rsidR="0023564E" w:rsidRDefault="0023564E" w:rsidP="0023564E"/>
    <w:p w14:paraId="0952B602" w14:textId="41B2D488" w:rsidR="0023564E" w:rsidRDefault="0033713D" w:rsidP="0033713D">
      <w:r>
        <w:t xml:space="preserve">Officer Panighetti moved for summary judgment, arguing that he was entitled to qualified immunity. </w:t>
      </w:r>
      <w:r w:rsidR="0023564E">
        <w:t xml:space="preserve">The </w:t>
      </w:r>
      <w:r>
        <w:t>district court</w:t>
      </w:r>
      <w:r w:rsidR="0023564E">
        <w:t xml:space="preserve"> denied Panighetti's motion for summary judgment, concluding that genuine disputes of material fact existed regarding whether Panighetti's actions were retaliatory and whether the force used was excessive. The court found that a jury could determine that Sanderlin was engaged in protected First Amendment activity and that Panighetti's actions were motivated by retaliatory animus.</w:t>
      </w:r>
      <w:r>
        <w:t xml:space="preserve"> T</w:t>
      </w:r>
      <w:r w:rsidR="0023564E">
        <w:t xml:space="preserve">he court </w:t>
      </w:r>
      <w:r>
        <w:t xml:space="preserve">further </w:t>
      </w:r>
      <w:r w:rsidR="0023564E">
        <w:t>held that a reasonable jury could find that Sanderlin was seized under the Fourth Amendment and that the force used was unreasonable.</w:t>
      </w:r>
    </w:p>
    <w:p w14:paraId="451D1835" w14:textId="77777777" w:rsidR="0023564E" w:rsidRDefault="0023564E" w:rsidP="0023564E"/>
    <w:p w14:paraId="3C5A6265" w14:textId="53F3960D" w:rsidR="0023564E" w:rsidRDefault="0033713D" w:rsidP="0023564E">
      <w:r>
        <w:t xml:space="preserve">On appeal, the </w:t>
      </w:r>
      <w:r w:rsidR="0023564E">
        <w:t xml:space="preserve">Ninth Circuit held that viewing the evidence in the light most favorable to Sanderlin, genuine disputes of material fact existed as to whether Panighetti's use of force was retaliatory and excessive. The court concluded that it was clearly established that police officers may not use their authority to retaliate against individuals for protected speech and that the use of a 40mm foam baton round against a non-threatening individual constituted excessive force. </w:t>
      </w:r>
      <w:r>
        <w:t xml:space="preserve">Accordingly, the </w:t>
      </w:r>
      <w:r w:rsidRPr="0033713D">
        <w:t xml:space="preserve">Ninth Circuit affirmed the district court's denial of qualified immunity to </w:t>
      </w:r>
      <w:r>
        <w:t xml:space="preserve">Officer </w:t>
      </w:r>
      <w:r w:rsidRPr="0033713D">
        <w:t xml:space="preserve">Panighetti. </w:t>
      </w:r>
    </w:p>
    <w:p w14:paraId="56E232A1" w14:textId="77777777" w:rsidR="0023564E" w:rsidRDefault="0023564E" w:rsidP="0023564E"/>
    <w:p w14:paraId="1BDA3F5B" w14:textId="77777777" w:rsidR="00EE7286" w:rsidRDefault="00EE7286" w:rsidP="0023564E"/>
    <w:p w14:paraId="38109D87" w14:textId="77777777" w:rsidR="00EE7286" w:rsidRPr="00EE7286" w:rsidRDefault="00EE7286" w:rsidP="00EE7286">
      <w:pPr>
        <w:rPr>
          <w:b/>
          <w:bCs/>
        </w:rPr>
      </w:pPr>
      <w:r w:rsidRPr="00EE7286">
        <w:rPr>
          <w:b/>
          <w:bCs/>
        </w:rPr>
        <w:t>Cuervo v. Sorenson</w:t>
      </w:r>
    </w:p>
    <w:p w14:paraId="70781CD5" w14:textId="77777777" w:rsidR="00EE7286" w:rsidRDefault="00EE7286" w:rsidP="00EE7286">
      <w:r>
        <w:t>US Court of Appeals for the Tenth Circuit</w:t>
      </w:r>
    </w:p>
    <w:p w14:paraId="4AF6FA95" w14:textId="77777777" w:rsidR="00EE7286" w:rsidRDefault="00EE7286" w:rsidP="00EE7286">
      <w:r w:rsidRPr="00EE7286">
        <w:t>August 30, 2024</w:t>
      </w:r>
    </w:p>
    <w:p w14:paraId="7FF812D9" w14:textId="77777777" w:rsidR="00EE7286" w:rsidRDefault="00EE7286" w:rsidP="00EE7286">
      <w:r>
        <w:t>Docket: 22-1387</w:t>
      </w:r>
    </w:p>
    <w:p w14:paraId="6AF7FE2C" w14:textId="77777777" w:rsidR="00EE7286" w:rsidRDefault="00EE7286" w:rsidP="00EE7286"/>
    <w:p w14:paraId="46DEDB31" w14:textId="77777777" w:rsidR="00EE7286" w:rsidRDefault="00EE7286" w:rsidP="00EE7286">
      <w:r>
        <w:t>LEO LAW Topic : Knock and announce</w:t>
      </w:r>
    </w:p>
    <w:p w14:paraId="6E8BAE5B" w14:textId="77777777" w:rsidR="00EE7286" w:rsidRDefault="00EE7286" w:rsidP="00EE7286"/>
    <w:p w14:paraId="7FACC4CD" w14:textId="77777777" w:rsidR="00EE7286" w:rsidRDefault="00EE7286" w:rsidP="00EE7286">
      <w:r>
        <w:t xml:space="preserve">Plaintiff sued multiple officers from the Mesa County Sheriff's Office and Grand Junction Police Department under 42 U.S.C. § 1983, alleging Fourth and Fifth Amendment violations. The officers executed a search warrant for a stolen Sno-Cat at Plaintiff's property, which included a garage and an attached residence. Believing the Sno-Cat was in the garage, officers obtained a search warrant and returned with SWAT units. Without knocking or announcing their presence, they fired chemical </w:t>
      </w:r>
      <w:r>
        <w:lastRenderedPageBreak/>
        <w:t>munitions into the residence, causing significant property damage. The search revealed no humans, only a dog, and Plaintiff claimed over $50,000 in damages.</w:t>
      </w:r>
    </w:p>
    <w:p w14:paraId="2206F478" w14:textId="77777777" w:rsidR="00EE7286" w:rsidRDefault="00EE7286" w:rsidP="00EE7286"/>
    <w:p w14:paraId="7FDD6D24" w14:textId="77777777" w:rsidR="00EE7286" w:rsidRDefault="00EE7286" w:rsidP="00EE7286">
      <w:r>
        <w:t>The United States District Court for the District of Colorado dismissed Plaintiff's complaint, granting qualified immunity to the defendants. The court relied on documents outside the complaint, including a search warrant, supporting affidavit, and an after-action report (AAR), despite Plaintiff's objections. Plaintiff then filed a First Amended Complaint (FAC), which the district court also dismissed, again granting qualified immunity and considering the same external documents.</w:t>
      </w:r>
    </w:p>
    <w:p w14:paraId="6CB0FE34" w14:textId="77777777" w:rsidR="00EE7286" w:rsidRDefault="00EE7286" w:rsidP="00EE7286"/>
    <w:p w14:paraId="61235717" w14:textId="5D15021B" w:rsidR="00EE7286" w:rsidRDefault="00EE7286" w:rsidP="00EE7286">
      <w:r>
        <w:t>The United States Court of Appeals for the Tenth Circuit reviewed the case de novo. The court found that the district court erred by considering the AAR without converting the motion to dismiss into a motion for summary judgment and allowing for discovery. The Tenth Circuit concluded that Plaintiff plausibly alleged individual actions by each defendant and that the officers exceeded the scope of the search warrant by entering the residence, which could not house the Sno-Cat. The court also found that the officers violated clearly established Fourth Amendment rights by failing to knock and announce their presence and using excessive force without exigent circumstances. The Tenth Circuit reversed the district court's dismissal and remanded for further proceedings.</w:t>
      </w:r>
    </w:p>
    <w:p w14:paraId="20537A10" w14:textId="77777777" w:rsidR="00EE7286" w:rsidRDefault="00EE7286" w:rsidP="0023564E"/>
    <w:p w14:paraId="37E0B0CB" w14:textId="77777777" w:rsidR="00EE7286" w:rsidRDefault="00EE7286" w:rsidP="0023564E"/>
    <w:p w14:paraId="750F019C" w14:textId="77777777" w:rsidR="00EE7286" w:rsidRPr="00EE7286" w:rsidRDefault="00EE7286" w:rsidP="00EE7286">
      <w:pPr>
        <w:rPr>
          <w:b/>
          <w:bCs/>
        </w:rPr>
      </w:pPr>
      <w:r w:rsidRPr="00EE7286">
        <w:rPr>
          <w:b/>
          <w:bCs/>
        </w:rPr>
        <w:t>United States v. Pena</w:t>
      </w:r>
    </w:p>
    <w:p w14:paraId="5BBDAE4A" w14:textId="77777777" w:rsidR="00EE7286" w:rsidRDefault="00EE7286" w:rsidP="00EE7286">
      <w:r>
        <w:t>Court: US Court of Appeals for the Tenth Circuit</w:t>
      </w:r>
    </w:p>
    <w:p w14:paraId="16D42706" w14:textId="77777777" w:rsidR="00EE7286" w:rsidRDefault="00EE7286" w:rsidP="00EE7286">
      <w:r w:rsidRPr="00EE7286">
        <w:t>September 5, 2024</w:t>
      </w:r>
    </w:p>
    <w:p w14:paraId="63E9D85C" w14:textId="77777777" w:rsidR="00EE7286" w:rsidRDefault="00EE7286" w:rsidP="00EE7286">
      <w:r>
        <w:t>Docket: 23-2047</w:t>
      </w:r>
    </w:p>
    <w:p w14:paraId="1D1E30B1" w14:textId="77777777" w:rsidR="00EE7286" w:rsidRDefault="00EE7286" w:rsidP="00EE7286"/>
    <w:p w14:paraId="2A3EC607" w14:textId="77777777" w:rsidR="00EE7286" w:rsidRDefault="00EE7286" w:rsidP="00EE7286">
      <w:r>
        <w:t>LEO LAW Topic :</w:t>
      </w:r>
    </w:p>
    <w:p w14:paraId="453FB835" w14:textId="77777777" w:rsidR="00EE7286" w:rsidRDefault="00EE7286" w:rsidP="00EE7286"/>
    <w:p w14:paraId="388AB5E7" w14:textId="77777777" w:rsidR="00EE7286" w:rsidRDefault="00EE7286" w:rsidP="00EE7286">
      <w:r>
        <w:t>The defendant, Jose Pena, was accused of inducing his minor daughter to engage in sexual activity and recording it. Using a Facebook alias, "Jaime Peres," Pena initiated an online relationship with his daughter, Jane Doe, and later coerced her into recording sexual acts with him by threatening her with fabricated cartel violence. Jane reported the incidents to her school, leading to Pena's arrest and confession during a police interview.</w:t>
      </w:r>
    </w:p>
    <w:p w14:paraId="3C7120EE" w14:textId="77777777" w:rsidR="00EE7286" w:rsidRDefault="00EE7286" w:rsidP="00EE7286"/>
    <w:p w14:paraId="5B092546" w14:textId="77777777" w:rsidR="00EE7286" w:rsidRDefault="00EE7286" w:rsidP="00EE7286">
      <w:r>
        <w:t>The United States District Court for the District of New Mexico denied Pena's motion to suppress his confession, finding it voluntary under the totality of the circumstances. The court noted that law enforcement did not overbear Pena's will despite using various interrogation tactics. A jury subsequently convicted Pena of inducing a minor to engage in sexual activity and producing child pornography.</w:t>
      </w:r>
    </w:p>
    <w:p w14:paraId="08E7CDF8" w14:textId="77777777" w:rsidR="00EE7286" w:rsidRDefault="00EE7286" w:rsidP="00EE7286"/>
    <w:p w14:paraId="3FD546E9" w14:textId="77777777" w:rsidR="00EE7286" w:rsidRDefault="00EE7286" w:rsidP="00EE7286">
      <w:r>
        <w:t>The United States Court of Appeals for the Tenth Circuit reviewed the district court's denial of the motion to suppress. The appellate court upheld the lower court's decision, agreeing that the confession was voluntary. The court found that law enforcement's conduct, while at times troubling, did not critically impair Pena's capacity for self-determination. The court also determined that any potential error in admitting the confession was harmless beyond a reasonable doubt due to overwhelming evidence of Pena's guilt, including DNA evidence, video recordings, and digital forensic evidence linking him to the alias "Jaime Peres."</w:t>
      </w:r>
    </w:p>
    <w:p w14:paraId="740E2BBD" w14:textId="77777777" w:rsidR="00EE7286" w:rsidRDefault="00EE7286" w:rsidP="00EE7286"/>
    <w:p w14:paraId="5EB0DC5B" w14:textId="77777777" w:rsidR="00EE7286" w:rsidRDefault="00EE7286" w:rsidP="00EE7286">
      <w:r>
        <w:t>The Tenth Circuit affirmed the district court's decision, concluding that Pena's confession was voluntary and that the evidence against him was sufficient to uphold the conviction.</w:t>
      </w:r>
    </w:p>
    <w:p w14:paraId="77EC47BB" w14:textId="77777777" w:rsidR="00EE7286" w:rsidRDefault="00EE7286" w:rsidP="0023564E"/>
    <w:p w14:paraId="1EC9A020" w14:textId="77777777" w:rsidR="00EE7286" w:rsidRDefault="00EE7286" w:rsidP="0023564E"/>
    <w:p w14:paraId="7AC56990" w14:textId="77777777" w:rsidR="0023564E" w:rsidRDefault="0023564E" w:rsidP="0023564E"/>
    <w:p w14:paraId="1AA09902" w14:textId="4861C8DE" w:rsidR="00EE7286" w:rsidRPr="00EE7286" w:rsidRDefault="00EE7286" w:rsidP="0023564E">
      <w:pPr>
        <w:rPr>
          <w:b/>
          <w:bCs/>
        </w:rPr>
      </w:pPr>
      <w:r w:rsidRPr="00EE7286">
        <w:rPr>
          <w:b/>
          <w:bCs/>
        </w:rPr>
        <w:t>STATE CASES</w:t>
      </w:r>
    </w:p>
    <w:p w14:paraId="0F020F43" w14:textId="77777777" w:rsidR="00EE7286" w:rsidRDefault="00EE7286" w:rsidP="0023564E"/>
    <w:p w14:paraId="0D79E6B7" w14:textId="77777777" w:rsidR="00EE7286" w:rsidRPr="00EE7286" w:rsidRDefault="00EE7286" w:rsidP="00EE7286">
      <w:pPr>
        <w:rPr>
          <w:b/>
          <w:bCs/>
        </w:rPr>
      </w:pPr>
      <w:r w:rsidRPr="00EE7286">
        <w:rPr>
          <w:b/>
          <w:bCs/>
        </w:rPr>
        <w:t>DiMaggio v. Superior Court</w:t>
      </w:r>
    </w:p>
    <w:p w14:paraId="1894AF3C" w14:textId="77777777" w:rsidR="00EE7286" w:rsidRDefault="00EE7286" w:rsidP="00EE7286">
      <w:r>
        <w:t>California Courts of Appeal</w:t>
      </w:r>
    </w:p>
    <w:p w14:paraId="1B133F7B" w14:textId="77777777" w:rsidR="00EE7286" w:rsidRDefault="00EE7286" w:rsidP="00EE7286">
      <w:r>
        <w:t>August 30, 2024</w:t>
      </w:r>
    </w:p>
    <w:p w14:paraId="4C770B61" w14:textId="77777777" w:rsidR="00EE7286" w:rsidRDefault="00EE7286" w:rsidP="00EE7286"/>
    <w:p w14:paraId="0DFC5CD6" w14:textId="08127D28" w:rsidR="00EE7286" w:rsidRDefault="00EE7286" w:rsidP="00EE7286">
      <w:r>
        <w:t>LEO LAW Topic :</w:t>
      </w:r>
    </w:p>
    <w:p w14:paraId="258233FE" w14:textId="77777777" w:rsidR="00EE7286" w:rsidRDefault="00EE7286" w:rsidP="00EE7286"/>
    <w:p w14:paraId="0F115E3C" w14:textId="77777777" w:rsidR="00EE7286" w:rsidRDefault="00EE7286" w:rsidP="00EE7286">
      <w:r>
        <w:t>Nathaniel DiMaggio filed a petition for writ of mandate to challenge the denial of his motion to suppress evidence obtained from his cellphone and tablet. DiMaggio argued that the Monterey County Sheriff's Office exceeded the scope of the search warrant and that the trial court erred in finding the sheriff's office acted in good faith. The Monterey County District Attorney contended that the sheriff's office properly executed the search warrant and acted in good faith.</w:t>
      </w:r>
    </w:p>
    <w:p w14:paraId="2858D7CD" w14:textId="77777777" w:rsidR="00EE7286" w:rsidRDefault="00EE7286" w:rsidP="00EE7286"/>
    <w:p w14:paraId="735B8932" w14:textId="77777777" w:rsidR="00EE7286" w:rsidRDefault="00EE7286" w:rsidP="00EE7286">
      <w:r>
        <w:t>The Monterey County Superior Court issued a search warrant authorizing the search of DiMaggio's cellphone and tablet for evidence related to a sexual assault within a specific date range. During the search, the sheriff's office found images of suspected child pornography, which were outside the specified date range. DiMaggio filed a motion to suppress this evidence, arguing it was obtained in violation of the Fourth Amendment. The trial court found that the sheriff's office exceeded the scope of the warrant but denied the motion to suppress, applying the good faith exception to the exclusionary rule.</w:t>
      </w:r>
    </w:p>
    <w:p w14:paraId="19AB2612" w14:textId="77777777" w:rsidR="00EE7286" w:rsidRDefault="00EE7286" w:rsidP="00EE7286"/>
    <w:p w14:paraId="4FB7E469" w14:textId="55E05163" w:rsidR="00EE7286" w:rsidRDefault="00EE7286" w:rsidP="00EE7286">
      <w:r>
        <w:t>The California Court of Appeal, Sixth Appellate District, reviewed the case and agreed with DiMaggio. The court found that the sheriff's office knowingly exceeded the scope of the search warrant by including items without timestamps, which were not authorized by the warrant. The court held that the good faith exception did not apply because the actions of the sheriff's office were not objectively reasonable and were part of a standard protocol that disregarded the warrant's limitations. The court issued a peremptory writ of mandate directing the trial court to vacate its order denying the motion to suppress and to enter a new order suppressing any evidence obtained outside the date and time limitations set forth in the search warrant.</w:t>
      </w:r>
    </w:p>
    <w:p w14:paraId="0BBB62E5" w14:textId="77777777" w:rsidR="00EE7286" w:rsidRDefault="00EE7286">
      <w:pPr>
        <w:rPr>
          <w:b/>
          <w:bCs/>
        </w:rPr>
      </w:pPr>
    </w:p>
    <w:p w14:paraId="2191D4B1" w14:textId="77777777" w:rsidR="00EE7286" w:rsidRDefault="00EE7286">
      <w:pPr>
        <w:rPr>
          <w:b/>
          <w:bCs/>
        </w:rPr>
      </w:pPr>
    </w:p>
    <w:p w14:paraId="7E3F71CE" w14:textId="77777777" w:rsidR="00EE7286" w:rsidRPr="00EE7286" w:rsidRDefault="00EE7286"/>
    <w:p w14:paraId="29208A5F" w14:textId="77777777" w:rsidR="00EE7286" w:rsidRPr="00EE7286" w:rsidRDefault="00EE7286" w:rsidP="00EE7286">
      <w:pPr>
        <w:rPr>
          <w:b/>
          <w:bCs/>
        </w:rPr>
      </w:pPr>
      <w:r w:rsidRPr="00EE7286">
        <w:rPr>
          <w:b/>
          <w:bCs/>
        </w:rPr>
        <w:t>State v. Baldwin</w:t>
      </w:r>
    </w:p>
    <w:p w14:paraId="60691B47" w14:textId="77777777" w:rsidR="00EE7286" w:rsidRDefault="00EE7286" w:rsidP="00EE7286">
      <w:r>
        <w:t>Montana Supreme Court</w:t>
      </w:r>
    </w:p>
    <w:p w14:paraId="3B48588C" w14:textId="77777777" w:rsidR="00EE7286" w:rsidRDefault="00EE7286" w:rsidP="00EE7286">
      <w:r>
        <w:t>September 3, 2024</w:t>
      </w:r>
    </w:p>
    <w:p w14:paraId="6179BFF5" w14:textId="77777777" w:rsidR="00EE7286" w:rsidRDefault="00EE7286" w:rsidP="00EE7286"/>
    <w:p w14:paraId="16C616B0" w14:textId="77777777" w:rsidR="00EE7286" w:rsidRDefault="00EE7286" w:rsidP="00EE7286">
      <w:r>
        <w:t>LEO LAW Topic :</w:t>
      </w:r>
    </w:p>
    <w:p w14:paraId="48611B01" w14:textId="77777777" w:rsidR="00EE7286" w:rsidRDefault="00EE7286" w:rsidP="00EE7286"/>
    <w:p w14:paraId="5055D0A0" w14:textId="77777777" w:rsidR="00EE7286" w:rsidRDefault="00EE7286" w:rsidP="00EE7286">
      <w:r>
        <w:t>Joshua Allen Baldwin was arrested by Officer Daniel Beasley on July 22, 2021, at Lucky Lil's Casino in Anaconda, Montana, for allegedly violating his pre-release conditions by being in a casino. Beasley confirmed with dispatch that Baldwin was under court conditions prohibiting him from being in such establishments. After Baldwin was arrested, officers observed suspicious items in his car, including a butane refill bottle, burnt pliers, and a Ziploc baggie with a white crystalline substance. A subsequent search of Baldwin's car, conducted after obtaining a warrant, revealed methamphetamine and drug paraphernalia.</w:t>
      </w:r>
    </w:p>
    <w:p w14:paraId="07316D1C" w14:textId="77777777" w:rsidR="00EE7286" w:rsidRDefault="00EE7286" w:rsidP="00EE7286"/>
    <w:p w14:paraId="0E337CA1" w14:textId="77777777" w:rsidR="00EE7286" w:rsidRDefault="00EE7286" w:rsidP="00EE7286">
      <w:r>
        <w:t>The Third Judicial District Court, Anaconda-Deer Lodge County, denied Baldwin's motion to suppress the evidence obtained from the search, ruling that the arrest was lawful. Baldwin then pleaded guilty to felony drug possession while reserving his right to appeal the suppression ruling. The misdemeanor charge for drug paraphernalia was dismissed.</w:t>
      </w:r>
    </w:p>
    <w:p w14:paraId="6840DB77" w14:textId="77777777" w:rsidR="00EE7286" w:rsidRDefault="00EE7286" w:rsidP="00EE7286"/>
    <w:p w14:paraId="1B30602A" w14:textId="77777777" w:rsidR="00EE7286" w:rsidRDefault="00EE7286" w:rsidP="00EE7286">
      <w:r>
        <w:t>The Supreme Court of the State of Montana reviewed the case and reversed the lower court's decision. The court held that Beasley did not have probable cause to arrest Baldwin for contempt of court based on the alleged violation of pre-release conditions. The court determined that pre-release conditions do not constitute an independent mandate of the court under Montana law, and thus, Baldwin's arrest was unlawful. Consequently, the evidence obtained from the search of Baldwin's car, which was conducted as a result of the unlawful arrest, should have been suppressed. The court found no applicable exceptions to the exclusionary rule, such as good faith or independent source exceptions, and concluded that the evidence was directly tied to the unlawful arrest.</w:t>
      </w:r>
    </w:p>
    <w:p w14:paraId="29E5EF5F" w14:textId="77777777" w:rsidR="00EE7286" w:rsidRDefault="00EE7286" w:rsidP="00EE7286"/>
    <w:p w14:paraId="669A6E0B" w14:textId="77777777" w:rsidR="00EE7286" w:rsidRDefault="00EE7286" w:rsidP="00EE7286"/>
    <w:p w14:paraId="5A4C35B3" w14:textId="77777777" w:rsidR="00EE7286" w:rsidRDefault="00EE7286" w:rsidP="00EE7286"/>
    <w:p w14:paraId="4D7C881E" w14:textId="77777777" w:rsidR="00EE7286" w:rsidRPr="00EE7286" w:rsidRDefault="00EE7286" w:rsidP="00EE7286">
      <w:pPr>
        <w:rPr>
          <w:b/>
          <w:bCs/>
        </w:rPr>
      </w:pPr>
      <w:r w:rsidRPr="00EE7286">
        <w:rPr>
          <w:b/>
          <w:bCs/>
        </w:rPr>
        <w:t>Doe v. N.H. Attorney Gen.</w:t>
      </w:r>
    </w:p>
    <w:p w14:paraId="4352FD38" w14:textId="5F0B5590" w:rsidR="00EE7286" w:rsidRDefault="00EE7286" w:rsidP="00EE7286">
      <w:r>
        <w:t>New Hampshire Supreme Court</w:t>
      </w:r>
    </w:p>
    <w:p w14:paraId="61C92A41" w14:textId="004CC792" w:rsidR="00EE7286" w:rsidRDefault="00EE7286" w:rsidP="00EE7286">
      <w:r w:rsidRPr="00EE7286">
        <w:t>September 5, 2024</w:t>
      </w:r>
    </w:p>
    <w:p w14:paraId="788D8C13" w14:textId="77777777" w:rsidR="00EE7286" w:rsidRDefault="00EE7286" w:rsidP="00EE7286"/>
    <w:p w14:paraId="7BC1E94C" w14:textId="3130B8B8" w:rsidR="00EE7286" w:rsidRDefault="00EE7286" w:rsidP="00EE7286">
      <w:r>
        <w:t>LEO LAW Topic :</w:t>
      </w:r>
    </w:p>
    <w:p w14:paraId="535F1424" w14:textId="77777777" w:rsidR="00EE7286" w:rsidRDefault="00EE7286" w:rsidP="00EE7286"/>
    <w:p w14:paraId="6943B8B3" w14:textId="77777777" w:rsidR="00EE7286" w:rsidRDefault="00EE7286" w:rsidP="00EE7286">
      <w:r>
        <w:t>Three retired New Hampshire State Police troopers challenged their inclusion on the Exculpatory Evidence Schedule (EES), claiming their placement was based on outdated and misinterpreted conduct. Approximately twenty years ago, the troopers inflated traffic stop records in their activity logs to meet mandated quotas. An internal investigation led to their discipline but not termination. Initially placed on the "Laurie List," their names were later removed, only to be reinstated on the EES over a decade later.</w:t>
      </w:r>
    </w:p>
    <w:p w14:paraId="66119859" w14:textId="77777777" w:rsidR="00EE7286" w:rsidRDefault="00EE7286" w:rsidP="00EE7286"/>
    <w:p w14:paraId="4C0E68B2" w14:textId="77777777" w:rsidR="00EE7286" w:rsidRDefault="00EE7286" w:rsidP="00EE7286">
      <w:r>
        <w:t>The Superior Court dismissed the troopers' complaint, finding their conduct potentially exculpatory and their placement on the EES appropriate. The court also ruled that the troopers had received adequate due process. The troopers appealed, arguing that their conduct was not fraudulent and that the age of the conduct diminished its relevance.</w:t>
      </w:r>
    </w:p>
    <w:p w14:paraId="5FD350C0" w14:textId="77777777" w:rsidR="00EE7286" w:rsidRDefault="00EE7286" w:rsidP="00EE7286"/>
    <w:p w14:paraId="48CDB8A8" w14:textId="77777777" w:rsidR="00EE7286" w:rsidRDefault="00EE7286" w:rsidP="00EE7286">
      <w:r>
        <w:t>The Supreme Court of New Hampshire reviewed the case, focusing on whether the troopers' conduct was "potentially exculpatory" under RSA 105:13-d. The court noted that "potentially exculpatory evidence" includes evidence that could be material to guilt or punishment, including impeachment evidence. The court emphasized that factors such as the age and nature of the conduct should be considered in determining its relevance.</w:t>
      </w:r>
    </w:p>
    <w:p w14:paraId="1731D5E2" w14:textId="77777777" w:rsidR="00EE7286" w:rsidRDefault="00EE7286" w:rsidP="00EE7286"/>
    <w:p w14:paraId="6DE6F233" w14:textId="77777777" w:rsidR="00EE7286" w:rsidRDefault="00EE7286" w:rsidP="00EE7286">
      <w:r>
        <w:t>The court concluded that the limited record did not establish whether the troopers' conduct was potentially exculpatory, as it could have been a result of a mistaken interpretation of reporting requirements rather than dishonesty. Therefore, the court reversed the Superior Court's dismissal and remanded the case for further proceedings to determine the potential exculpatory nature of the conduct, considering its admissibility and relevance in future criminal cases.</w:t>
      </w:r>
    </w:p>
    <w:p w14:paraId="159CEB76" w14:textId="77777777" w:rsidR="00EE7286" w:rsidRDefault="00EE7286"/>
    <w:p w14:paraId="21E6D62A" w14:textId="77777777" w:rsidR="00EE7286" w:rsidRDefault="00EE7286"/>
    <w:p w14:paraId="7918D1C8" w14:textId="77777777" w:rsidR="00EE7286" w:rsidRDefault="00EE7286"/>
    <w:p w14:paraId="7E89EA29" w14:textId="7918BD3F" w:rsidR="00EE7286" w:rsidRPr="00EE7286" w:rsidRDefault="00EE7286" w:rsidP="0023564E">
      <w:pPr>
        <w:rPr>
          <w:b/>
          <w:bCs/>
        </w:rPr>
      </w:pPr>
      <w:r w:rsidRPr="00EE7286">
        <w:rPr>
          <w:b/>
          <w:bCs/>
        </w:rPr>
        <w:lastRenderedPageBreak/>
        <w:t>USE OF FORCE CASES</w:t>
      </w:r>
    </w:p>
    <w:p w14:paraId="1069AE84" w14:textId="77777777" w:rsidR="0023564E" w:rsidRDefault="0023564E" w:rsidP="0023564E"/>
    <w:p w14:paraId="4B6029A6" w14:textId="77777777" w:rsidR="005F69F1" w:rsidRDefault="005F69F1" w:rsidP="005F69F1"/>
    <w:p w14:paraId="54B28BF8" w14:textId="77777777" w:rsidR="005F69F1" w:rsidRPr="00EE7286" w:rsidRDefault="005F69F1" w:rsidP="005F69F1">
      <w:pPr>
        <w:rPr>
          <w:b/>
          <w:bCs/>
        </w:rPr>
      </w:pPr>
      <w:r w:rsidRPr="00EE7286">
        <w:rPr>
          <w:b/>
          <w:bCs/>
        </w:rPr>
        <w:t>Spiller v. Harris County</w:t>
      </w:r>
    </w:p>
    <w:p w14:paraId="6FF4CCF9" w14:textId="4DCFD565" w:rsidR="005F69F1" w:rsidRDefault="005F69F1" w:rsidP="005F69F1">
      <w:r>
        <w:t>US Court of Appeals for the Fifth Circuit</w:t>
      </w:r>
    </w:p>
    <w:p w14:paraId="1D687068" w14:textId="06C54C6F" w:rsidR="005F69F1" w:rsidRDefault="00EE7286" w:rsidP="005F69F1">
      <w:r w:rsidRPr="00EE7286">
        <w:t>August 30, 2024</w:t>
      </w:r>
    </w:p>
    <w:p w14:paraId="4AAD1AAD" w14:textId="77777777" w:rsidR="005F69F1" w:rsidRDefault="005F69F1" w:rsidP="005F69F1">
      <w:r>
        <w:t>Docket: 22-20028</w:t>
      </w:r>
    </w:p>
    <w:p w14:paraId="6DE530F7" w14:textId="77777777" w:rsidR="005F69F1" w:rsidRDefault="005F69F1" w:rsidP="005F69F1"/>
    <w:p w14:paraId="09FA14C9" w14:textId="4225247C" w:rsidR="005F69F1" w:rsidRDefault="00EE7286" w:rsidP="005F69F1">
      <w:r>
        <w:t>LEO LAW Topic :</w:t>
      </w:r>
    </w:p>
    <w:p w14:paraId="59FC18E4" w14:textId="77777777" w:rsidR="005F69F1" w:rsidRDefault="005F69F1" w:rsidP="005F69F1"/>
    <w:p w14:paraId="3753D3AC" w14:textId="77777777" w:rsidR="005F69F1" w:rsidRDefault="005F69F1" w:rsidP="005F69F1">
      <w:r>
        <w:t>In the early morning of December 21, 2019, Corey Spiller went to assist his girlfriend, Dashanelle Moore, after her minor car accident on a Houston expressway. While conversing with officers at the scene, Sergeant Jared Lindsay arrived and directed Moore to a nearby truck stop for further procedures, instructing Spiller to follow in his car. When Spiller questioned the officers about Moore, Lindsay became enraged, seized Spiller by the neck, and slammed him onto a parked car, leading to a scuffle where Spiller was tased and arrested. The charges against Spiller were later dropped.</w:t>
      </w:r>
    </w:p>
    <w:p w14:paraId="25EC3618" w14:textId="77777777" w:rsidR="005F69F1" w:rsidRDefault="005F69F1" w:rsidP="005F69F1"/>
    <w:p w14:paraId="71E3EA91" w14:textId="77777777" w:rsidR="005F69F1" w:rsidRDefault="005F69F1" w:rsidP="005F69F1">
      <w:r>
        <w:t>Spiller filed a lawsuit under 42 U.S.C. § 1983 against Lindsay, Harris County, Harris County Constable Precinct 7, and Chief Constable May Walker, alleging excessive force, false arrest, bystander liability, retaliation, and ADA violations. The United States District Court for the Southern District of Texas dismissed claims against Harris County, Precinct 7, and Walker for failure to state a claim and granted summary judgment for Lindsay on the basis of qualified immunity. Spiller appealed, challenging the summary judgment on his Fourth Amendment excessive force, false arrest, First Amendment retaliation, and bystander liability claims against Lindsay, and the dismissal of his Monell claim against Harris County.</w:t>
      </w:r>
    </w:p>
    <w:p w14:paraId="4FAAB130" w14:textId="77777777" w:rsidR="005F69F1" w:rsidRDefault="005F69F1" w:rsidP="005F69F1"/>
    <w:p w14:paraId="65269232" w14:textId="0E33D214" w:rsidR="006628A5" w:rsidRDefault="005F69F1" w:rsidP="006628A5">
      <w:r>
        <w:t>The United States Court of Appeals for the Fifth Circuit reviewed the case. The court reversed the district court</w:t>
      </w:r>
      <w:r w:rsidR="001A3DA9">
        <w:t>'</w:t>
      </w:r>
      <w:r>
        <w:t>s summary judgment for Lindsay on the excessive force claim, finding genuine disputes of material fact regarding whether Lindsay's use of force was excessive and whether Spiller's actions justified such force. The court affirmed the district court</w:t>
      </w:r>
      <w:r w:rsidR="001A3DA9">
        <w:t>'</w:t>
      </w:r>
      <w:r>
        <w:t>s rulings on the false arrest and First Amendment retaliation claims, concluding that Lindsay had probable cause for Spiller</w:t>
      </w:r>
      <w:r w:rsidR="001A3DA9">
        <w:t>'</w:t>
      </w:r>
      <w:r>
        <w:t>s arrest. The court also upheld the dismissal of Spiller</w:t>
      </w:r>
      <w:r w:rsidR="001A3DA9">
        <w:t>'</w:t>
      </w:r>
      <w:r>
        <w:t>s Monell claim against Harris County for failing to allege specific facts linking his injury to a county policy or custom. The case was remanded for further proceedings consistent with the opinion.</w:t>
      </w:r>
    </w:p>
    <w:p w14:paraId="4E02FEF3" w14:textId="77777777" w:rsidR="006628A5" w:rsidRDefault="006628A5" w:rsidP="006628A5"/>
    <w:p w14:paraId="2354B779" w14:textId="77777777" w:rsidR="00F17C91" w:rsidRDefault="00F17C91" w:rsidP="006628A5"/>
    <w:p w14:paraId="7AE2A63A" w14:textId="77777777" w:rsidR="00F17C91" w:rsidRDefault="00F17C91" w:rsidP="006628A5"/>
    <w:p w14:paraId="55310D35" w14:textId="77777777" w:rsidR="00F17C91" w:rsidRDefault="00F17C91" w:rsidP="006628A5"/>
    <w:p w14:paraId="55CAF3A8" w14:textId="77777777" w:rsidR="00F17C91" w:rsidRDefault="00F17C91" w:rsidP="006628A5"/>
    <w:p w14:paraId="1C0C90E7" w14:textId="62BE2FDC" w:rsidR="00F17C91" w:rsidRDefault="00F17C91" w:rsidP="006628A5">
      <w:r>
        <w:t>NOT FOR PUBLICATION</w:t>
      </w:r>
    </w:p>
    <w:p w14:paraId="4CDA3079" w14:textId="77777777" w:rsidR="00F17C91" w:rsidRDefault="00F17C91" w:rsidP="006628A5"/>
    <w:p w14:paraId="60430642" w14:textId="77777777" w:rsidR="00F17C91" w:rsidRPr="00EE7286" w:rsidRDefault="00F17C91" w:rsidP="00F17C91">
      <w:pPr>
        <w:rPr>
          <w:b/>
          <w:bCs/>
        </w:rPr>
      </w:pPr>
      <w:r w:rsidRPr="00EE7286">
        <w:rPr>
          <w:b/>
          <w:bCs/>
        </w:rPr>
        <w:t>Dunn v. Does</w:t>
      </w:r>
    </w:p>
    <w:p w14:paraId="0653FC3B" w14:textId="77777777" w:rsidR="00F17C91" w:rsidRDefault="00F17C91" w:rsidP="00F17C91">
      <w:r>
        <w:t>US Court of Appeals for the Eighth Circuit</w:t>
      </w:r>
    </w:p>
    <w:p w14:paraId="5F000646" w14:textId="77777777" w:rsidR="00F17C91" w:rsidRDefault="00F17C91" w:rsidP="00F17C91">
      <w:r w:rsidRPr="00EE7286">
        <w:t>September 5, 2024</w:t>
      </w:r>
    </w:p>
    <w:p w14:paraId="1EFD9707" w14:textId="77777777" w:rsidR="00F17C91" w:rsidRDefault="00F17C91" w:rsidP="00F17C91">
      <w:r>
        <w:t>Docket: 23-2268</w:t>
      </w:r>
    </w:p>
    <w:p w14:paraId="0197BB18" w14:textId="77777777" w:rsidR="00F17C91" w:rsidRDefault="00F17C91" w:rsidP="00F17C91"/>
    <w:p w14:paraId="34F12923" w14:textId="77777777" w:rsidR="00F17C91" w:rsidRDefault="00F17C91" w:rsidP="00F17C91">
      <w:r>
        <w:t>LEO LAW Topic :</w:t>
      </w:r>
    </w:p>
    <w:p w14:paraId="22C3FE02" w14:textId="77777777" w:rsidR="00F17C91" w:rsidRDefault="00F17C91" w:rsidP="00F17C91"/>
    <w:p w14:paraId="53F44CFB" w14:textId="77777777" w:rsidR="00F17C91" w:rsidRDefault="00F17C91" w:rsidP="00F17C91">
      <w:r w:rsidRPr="00F17C91">
        <w:lastRenderedPageBreak/>
        <w:t>Des Moines police and Polk County, Iowa deputies arrested 14 people during a night of civil unrest. Alleging violations of their Fourth Amendment rights, the arrestees sued 53 defendants under 42 U.S.C. § 1983</w:t>
      </w:r>
      <w:r>
        <w:t xml:space="preserve"> claiming their Fourth Amendment rights were violated. The district court issued a comprehensive opinion with around 800 rulings on various motions for summary judgment and qualified immunity, leading to multiple appeals. The district court denied qualified immunity to several officers and granted summary judgment to some plaintiffs. The Des Moines defendants appealed these decisions, arguing they had probable cause to arrest anyone in the vicinity of the protests for misdemeanors such as participation in a riot, unlawful assembly, and failure to disperse. The district court found that the officers lacked probable cause or arguable probable cause for these arrests, as they did not provide specific evidence linking the plaintiffs to violent behavior or failure to disperse.</w:t>
      </w:r>
    </w:p>
    <w:p w14:paraId="5E3A2EDB" w14:textId="77777777" w:rsidR="00F17C91" w:rsidRDefault="00F17C91" w:rsidP="00F17C91"/>
    <w:p w14:paraId="79247ED7" w14:textId="77777777" w:rsidR="00F17C91" w:rsidRDefault="00F17C91" w:rsidP="00F17C91">
      <w:r>
        <w:t>On appeal, the Eighth Circuit affirmed the denial of qualified immunity to most of the officers, but reversed the district court's denial of qualified immunity to one deputy on an unlawful arrest claim, finding no clearly established duty for the deputy to ensure the lawfulness of the arrest before taking custody. Finally, the court affirmed the grant of qualified immunity to Officer Holtan and Deputy Callahan on Dunn's and Fugate's unlawful arrest claims, concluding they had arguable probable cause under Iowa's failure to disperse statute. The case was remanded for further proceedings consistent with these rulings.</w:t>
      </w:r>
    </w:p>
    <w:p w14:paraId="082304E8" w14:textId="77777777" w:rsidR="00F17C91" w:rsidRDefault="00F17C91" w:rsidP="00F17C91"/>
    <w:p w14:paraId="427FE311" w14:textId="77777777" w:rsidR="00F17C91" w:rsidRDefault="00F17C91" w:rsidP="00F17C91"/>
    <w:p w14:paraId="3F36D227" w14:textId="77777777" w:rsidR="00F17C91" w:rsidRDefault="00F17C91" w:rsidP="00F17C91"/>
    <w:p w14:paraId="49F89398" w14:textId="77777777" w:rsidR="00F17C91" w:rsidRDefault="00F17C91" w:rsidP="006628A5"/>
    <w:sectPr w:rsidR="00F17C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AzsjA1NrM0MTAyMTBT0lEKTi0uzszPAykwrgUAlhoweywAAAA="/>
  </w:docVars>
  <w:rsids>
    <w:rsidRoot w:val="00AB77A7"/>
    <w:rsid w:val="001A3DA9"/>
    <w:rsid w:val="0023564E"/>
    <w:rsid w:val="002550DE"/>
    <w:rsid w:val="0033713D"/>
    <w:rsid w:val="003D5635"/>
    <w:rsid w:val="004808AF"/>
    <w:rsid w:val="00597A1C"/>
    <w:rsid w:val="005F69F1"/>
    <w:rsid w:val="006628A5"/>
    <w:rsid w:val="009854FA"/>
    <w:rsid w:val="00AB77A7"/>
    <w:rsid w:val="00C04E35"/>
    <w:rsid w:val="00C335D2"/>
    <w:rsid w:val="00DF4922"/>
    <w:rsid w:val="00EE7286"/>
    <w:rsid w:val="00F17C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6BB87"/>
  <w15:chartTrackingRefBased/>
  <w15:docId w15:val="{8C9A3BC9-6AA3-4FE7-89A3-4794CF627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495</TotalTime>
  <Pages>8</Pages>
  <Words>3296</Words>
  <Characters>18793</Characters>
  <Application>Microsoft Office Word</Application>
  <DocSecurity>0</DocSecurity>
  <Lines>156</Lines>
  <Paragraphs>44</Paragraphs>
  <ScaleCrop>false</ScaleCrop>
  <Company/>
  <LinksUpToDate>false</LinksUpToDate>
  <CharactersWithSpaces>22045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10</cp:revision>
  <dcterms:created xsi:type="dcterms:W3CDTF">2024-09-12T15:28:00Z</dcterms:created>
  <dcterms:modified xsi:type="dcterms:W3CDTF">2024-09-24T16:17:00Z</dcterms:modified>
</cp:coreProperties>
</file>