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2A73C" w14:textId="445B6823" w:rsidR="00DF4922" w:rsidRDefault="008D5479">
      <w:r>
        <w:t>CASES 26JAN2024</w:t>
      </w:r>
    </w:p>
    <w:p w14:paraId="5CE05B24" w14:textId="77777777" w:rsidR="008D5479" w:rsidRDefault="008D5479"/>
    <w:p w14:paraId="70B45530" w14:textId="77777777" w:rsidR="008D5479" w:rsidRDefault="008D5479" w:rsidP="008D5479">
      <w:r>
        <w:t>United States v. Everett</w:t>
      </w:r>
    </w:p>
    <w:p w14:paraId="78393C04" w14:textId="6F6F0042" w:rsidR="008D5479" w:rsidRDefault="008D5479" w:rsidP="008D5479">
      <w:r>
        <w:t>US Court of Appeals for the Fourth Circuit</w:t>
      </w:r>
    </w:p>
    <w:p w14:paraId="2CA4FEA2" w14:textId="1069D6B2" w:rsidR="008D5479" w:rsidRDefault="008D5479" w:rsidP="008D5479">
      <w:r>
        <w:t>January 23, 2024</w:t>
      </w:r>
    </w:p>
    <w:p w14:paraId="50C94B31" w14:textId="77777777" w:rsidR="008D5479" w:rsidRDefault="008D5479" w:rsidP="008D5479"/>
    <w:p w14:paraId="77D28AA4" w14:textId="77777777" w:rsidR="008D5479" w:rsidRDefault="008D5479" w:rsidP="008D5479">
      <w:r>
        <w:t>In the case brought before the United States Court of Appeals for the Fourth Circuit, the defendant, Reshod Jamar Everett, appealed his multiple convictions and sentences for six drug distribution and firearms offenses. The charges arose from his involvement in extensive criminal activities related to drugs and firearms in Cumberland County, North Carolina. Everett unsuccessfully moved to suppress evidence seized from his residence, claiming that the authorities violated the "protective sweep" exception to the Fourth Amendment's search warrant mandate. He was convicted on all counts and sentenced to 480 months in prison, plus supervised release.</w:t>
      </w:r>
    </w:p>
    <w:p w14:paraId="631D9BDA" w14:textId="77777777" w:rsidR="008D5479" w:rsidRDefault="008D5479" w:rsidP="008D5479"/>
    <w:p w14:paraId="1B1E9041" w14:textId="358A84F2" w:rsidR="008D5479" w:rsidRDefault="008D5479" w:rsidP="008D5479">
      <w:r>
        <w:t xml:space="preserve">On appeal, Everett challenged the denial of his suppression motion. The Court of Appeals rejected Everett's </w:t>
      </w:r>
      <w:r w:rsidR="009A597C">
        <w:t>challenge</w:t>
      </w:r>
      <w:r>
        <w:t xml:space="preserve"> and affirmed the lower court's decision. It found that the protective sweep of Everett's residence was justified due to the circumstances, including the fact that Everett was a substantial drug dealer with a known connection to firearms</w:t>
      </w:r>
    </w:p>
    <w:p w14:paraId="28C00C3E" w14:textId="77777777" w:rsidR="008D5479" w:rsidRDefault="008D5479" w:rsidP="008D5479"/>
    <w:p w14:paraId="77290132" w14:textId="51EF0610" w:rsidR="008D5479" w:rsidRDefault="009A597C" w:rsidP="008D5479">
      <w:r>
        <w:t>5-7</w:t>
      </w:r>
    </w:p>
    <w:p w14:paraId="0EE205E6" w14:textId="77777777" w:rsidR="008D5479" w:rsidRDefault="008D5479" w:rsidP="008D5479"/>
    <w:p w14:paraId="475CE6AD" w14:textId="77777777" w:rsidR="008D5479" w:rsidRDefault="008D5479" w:rsidP="008D5479"/>
    <w:p w14:paraId="0401CC42" w14:textId="77777777" w:rsidR="00937644" w:rsidRDefault="00937644" w:rsidP="00937644">
      <w:r>
        <w:t>US v. Curtis Davis</w:t>
      </w:r>
    </w:p>
    <w:p w14:paraId="5405B7CC" w14:textId="77777777" w:rsidR="00937644" w:rsidRDefault="00937644" w:rsidP="00937644"/>
    <w:p w14:paraId="7A68F34F" w14:textId="77777777" w:rsidR="00937644" w:rsidRDefault="00937644" w:rsidP="00937644">
      <w:r>
        <w:t>Court: US Court of Appeals for the Fourth Circuit</w:t>
      </w:r>
    </w:p>
    <w:p w14:paraId="274B149D" w14:textId="77777777" w:rsidR="00937644" w:rsidRDefault="00937644" w:rsidP="00937644"/>
    <w:p w14:paraId="066288B4" w14:textId="77777777" w:rsidR="00937644" w:rsidRDefault="00937644" w:rsidP="00937644">
      <w:r>
        <w:t>Docket: WALKER</w:t>
      </w:r>
    </w:p>
    <w:p w14:paraId="0D2327AD" w14:textId="77777777" w:rsidR="00937644" w:rsidRDefault="00937644" w:rsidP="00937644"/>
    <w:p w14:paraId="18B5D9DD" w14:textId="77777777" w:rsidR="00937644" w:rsidRDefault="00937644" w:rsidP="00937644">
      <w:r>
        <w:t>Opinion Date: January 25, 2024</w:t>
      </w:r>
    </w:p>
    <w:p w14:paraId="1373A7BD" w14:textId="77777777" w:rsidR="00937644" w:rsidRDefault="00937644" w:rsidP="00937644"/>
    <w:p w14:paraId="56F6B6D4" w14:textId="77777777" w:rsidR="00937644" w:rsidRDefault="00937644" w:rsidP="00937644">
      <w:r>
        <w:t>Areas of Law: Constitutional Law, Criminal Law</w:t>
      </w:r>
    </w:p>
    <w:p w14:paraId="51D0D38F" w14:textId="77777777" w:rsidR="00937644" w:rsidRDefault="00937644" w:rsidP="00937644"/>
    <w:p w14:paraId="5350E80B" w14:textId="77777777" w:rsidR="00937644" w:rsidRDefault="00937644" w:rsidP="00937644">
      <w:r>
        <w:t>In a case before the United States Court of Appeals for the Fourth Circuit, the defendant, Curtis Davis, had been arrested and charged with drug and firearm offenses after law enforcement officers executing a search warrant observed him attempting to place baggies of controlled substances into an air vent. More baggies of controlled substances, firearms, cash, cell phones, and additional controlled substances were found in the residence. The district court denied Davis's motion to suppress the evidence, arguing that the search warrant was not supported by probable cause.</w:t>
      </w:r>
    </w:p>
    <w:p w14:paraId="61E2D8B1" w14:textId="77777777" w:rsidR="00937644" w:rsidRDefault="00937644" w:rsidP="00937644"/>
    <w:p w14:paraId="726DE973" w14:textId="569FF151" w:rsidR="008D5479" w:rsidRDefault="00937644" w:rsidP="00937644">
      <w:r>
        <w:t xml:space="preserve">On appeal, the Fourth Circuit upheld the district court's decision. The court found that the search warrant was valid at least as to evidence of firearms offenses. The controlled substances found on Davis's person and in his bedroom were lawfully seized either incident to Davis's arrest or because they were in plain view of the officers conducting the search. Furthermore, Davis's cell phone was lawfully seized as an instrumentality of drug trafficking found in plain view. The court emphasized that for a cell phone to be seized in plain view, the "additional evidence or indicators" of criminality have significant work to do to establish probable cause. In this case, Davis's phone was found in the residence along with substantial quantities of controlled substances that were packaged for distribution, cash, firearms, and ammunition, </w:t>
      </w:r>
      <w:r>
        <w:lastRenderedPageBreak/>
        <w:t>all found on Davis's person or in his bedroom. This evidence provided law enforcement with sufficient probable cause to seize Davis's cell phone. The judgment of the district court was affirmed.</w:t>
      </w:r>
    </w:p>
    <w:p w14:paraId="6AA94D27" w14:textId="77777777" w:rsidR="00F430F5" w:rsidRDefault="00F430F5" w:rsidP="00937644"/>
    <w:p w14:paraId="6C6DFF52" w14:textId="77777777" w:rsidR="00F430F5" w:rsidRDefault="00F430F5" w:rsidP="00937644"/>
    <w:p w14:paraId="499143C8" w14:textId="77777777" w:rsidR="00F430F5" w:rsidRDefault="00F430F5" w:rsidP="00937644"/>
    <w:p w14:paraId="404B2058" w14:textId="77777777" w:rsidR="00F430F5" w:rsidRDefault="00F430F5" w:rsidP="00F430F5">
      <w:r>
        <w:t>Snitko v. United States</w:t>
      </w:r>
    </w:p>
    <w:p w14:paraId="1D24AF5B" w14:textId="77777777" w:rsidR="00F430F5" w:rsidRDefault="00F430F5" w:rsidP="00F430F5"/>
    <w:p w14:paraId="2367F24E" w14:textId="77777777" w:rsidR="00F430F5" w:rsidRDefault="00F430F5" w:rsidP="00F430F5">
      <w:r>
        <w:t>Court: US Court of Appeals for the Ninth Circuit</w:t>
      </w:r>
    </w:p>
    <w:p w14:paraId="65C74F4F" w14:textId="77777777" w:rsidR="00F430F5" w:rsidRDefault="00F430F5" w:rsidP="00F430F5"/>
    <w:p w14:paraId="2A3A73A6" w14:textId="77777777" w:rsidR="00F430F5" w:rsidRDefault="00F430F5" w:rsidP="00F430F5">
      <w:r>
        <w:t>Docket: 22-56050</w:t>
      </w:r>
    </w:p>
    <w:p w14:paraId="1F737B00" w14:textId="77777777" w:rsidR="00F430F5" w:rsidRDefault="00F430F5" w:rsidP="00F430F5"/>
    <w:p w14:paraId="2C4284B8" w14:textId="77777777" w:rsidR="00F430F5" w:rsidRDefault="00F430F5" w:rsidP="00F430F5">
      <w:r>
        <w:t>Opinion Date: January 23, 2024</w:t>
      </w:r>
    </w:p>
    <w:p w14:paraId="0EEA58E5" w14:textId="77777777" w:rsidR="00F430F5" w:rsidRDefault="00F430F5" w:rsidP="00F430F5"/>
    <w:p w14:paraId="4F60F8B2" w14:textId="77777777" w:rsidR="00F430F5" w:rsidRDefault="00F430F5" w:rsidP="00F430F5">
      <w:r>
        <w:t>Areas of Law: Civil Procedure, Constitutional Law</w:t>
      </w:r>
    </w:p>
    <w:p w14:paraId="5631A4A5" w14:textId="77777777" w:rsidR="00F430F5" w:rsidRDefault="00F430F5" w:rsidP="00F430F5"/>
    <w:p w14:paraId="56753B3E" w14:textId="498641EE" w:rsidR="00F430F5" w:rsidRDefault="00F430F5" w:rsidP="00F430F5">
      <w:r>
        <w:t>The United States Court of Appeals for the Ninth Circuit reversed a judgment from the United States District Court for the Central District of California regarding the FBI's "inventory" of 700 safe deposit boxes at US Private Vaults (USPV). The USPV was under investigation for various criminal activities. The FBI seized the boxes and their contents under a warrant that expressly did not authorize a criminal search or seizure of the box contents. After a trial based on written submissions, the district court ruled in favor of the government, holding that the government's "inventory" of the safe deposit boxes was a constitutionally valid inventory search. The Ninth Circuit disagreed, stating that the inventory search doctrine did not apply because one of the key features of the doctrine is the existence of standardized instructions which limit the discretion of officers and apply consistently across cases. The court found that the FBI had supplemented its standardized instructions with additional instructions specifically designed for the USPV raid, which took the case out of the realm of a standardized "inventory" procedure. The Ninth Circuit also held that the government exceeded the scope of the warrant, which did not authorize a criminal search or seizure of the contents of the safe deposit boxes. The case was remanded for the FBI to sequester or destroy the records of its inventory search pertaining to the class members.</w:t>
      </w:r>
    </w:p>
    <w:p w14:paraId="07BECCC0" w14:textId="77777777" w:rsidR="00F430F5" w:rsidRDefault="00F430F5" w:rsidP="00F430F5"/>
    <w:p w14:paraId="4721DCC2" w14:textId="77777777" w:rsidR="00F430F5" w:rsidRDefault="00F430F5" w:rsidP="00F430F5"/>
    <w:p w14:paraId="307160AF" w14:textId="77777777" w:rsidR="00F430F5" w:rsidRDefault="00F430F5" w:rsidP="00F430F5"/>
    <w:p w14:paraId="202D9064" w14:textId="77777777" w:rsidR="00F430F5" w:rsidRDefault="00F430F5" w:rsidP="00F430F5"/>
    <w:p w14:paraId="3D426368" w14:textId="77777777" w:rsidR="00F430F5" w:rsidRDefault="00F430F5" w:rsidP="00F430F5">
      <w:r>
        <w:t>United States v. Dawson</w:t>
      </w:r>
    </w:p>
    <w:p w14:paraId="36EC5B28" w14:textId="77777777" w:rsidR="00F430F5" w:rsidRDefault="00F430F5" w:rsidP="00F430F5"/>
    <w:p w14:paraId="2471E739" w14:textId="77777777" w:rsidR="00F430F5" w:rsidRDefault="00F430F5" w:rsidP="00F430F5">
      <w:r>
        <w:t>Court: US Court of Appeals for the Tenth Circuit</w:t>
      </w:r>
    </w:p>
    <w:p w14:paraId="40C03971" w14:textId="77777777" w:rsidR="00F430F5" w:rsidRDefault="00F430F5" w:rsidP="00F430F5"/>
    <w:p w14:paraId="296885AF" w14:textId="77777777" w:rsidR="00F430F5" w:rsidRDefault="00F430F5" w:rsidP="00F430F5">
      <w:r>
        <w:t>Docket: 22-8064</w:t>
      </w:r>
    </w:p>
    <w:p w14:paraId="29DD580D" w14:textId="77777777" w:rsidR="00F430F5" w:rsidRDefault="00F430F5" w:rsidP="00F430F5"/>
    <w:p w14:paraId="2B87BD85" w14:textId="77777777" w:rsidR="00F430F5" w:rsidRDefault="00F430F5" w:rsidP="00F430F5">
      <w:r>
        <w:t>Opinion Date: January 22, 2024</w:t>
      </w:r>
    </w:p>
    <w:p w14:paraId="117E6625" w14:textId="77777777" w:rsidR="00F430F5" w:rsidRDefault="00F430F5" w:rsidP="00F430F5"/>
    <w:p w14:paraId="39215037" w14:textId="77777777" w:rsidR="00F430F5" w:rsidRDefault="00F430F5" w:rsidP="00F430F5">
      <w:r>
        <w:t>Areas of Law: Constitutional Law, Criminal Law</w:t>
      </w:r>
    </w:p>
    <w:p w14:paraId="4E0F1F5A" w14:textId="77777777" w:rsidR="00F430F5" w:rsidRDefault="00F430F5" w:rsidP="00F430F5"/>
    <w:p w14:paraId="3532A393" w14:textId="77777777" w:rsidR="00F430F5" w:rsidRDefault="00F430F5" w:rsidP="00F430F5">
      <w:r>
        <w:t xml:space="preserve">In this case, the United States Court of Appeals for the Tenth Circuit analyzed whether a police officer violated the Fourth Amendment by prolonging a traffic stop to determine whether the driver of a rental vehicle was authorized to drive it. The driver, Jerry Dawson, was pulled over for speeding, and during the stop, the officer discovered marijuana and two pounds of methamphetamine in the vehicle. Dawson </w:t>
      </w:r>
      <w:r>
        <w:lastRenderedPageBreak/>
        <w:t>argued that the officer had no reasonable suspicion of additional criminal activity and therefore had no authority to detain him beyond the time necessary to issue the speeding ticket.</w:t>
      </w:r>
    </w:p>
    <w:p w14:paraId="72BA1D1C" w14:textId="77777777" w:rsidR="00F430F5" w:rsidRDefault="00F430F5" w:rsidP="00F430F5"/>
    <w:p w14:paraId="68FBABC9" w14:textId="77777777" w:rsidR="00F430F5" w:rsidRDefault="00F430F5" w:rsidP="00F430F5">
      <w:r>
        <w:t>The court held that the officer did not violate the Fourth Amendment because checking a rental agreement is an ordinary inquiry incident to a traffic stop. The court found that this inquiry is part of an officer's mission during a traffic stop and does not constitute an "unrelated investigation." Therefore, the officer was justified in continuing to detain Dawson to determine whether he was authorized to drive the rental car.</w:t>
      </w:r>
    </w:p>
    <w:p w14:paraId="19FA3E86" w14:textId="77777777" w:rsidR="00F430F5" w:rsidRDefault="00F430F5" w:rsidP="00F430F5"/>
    <w:p w14:paraId="6AC56B6A" w14:textId="303D61DD" w:rsidR="00F430F5" w:rsidRDefault="00F430F5" w:rsidP="00F430F5">
      <w:r>
        <w:t>Dawson also appealed his 70-month imprisonment sentence, arguing that the district court erred in concluding it could not adjust his sentence to account for his pretrial time served for a relevant offense. The court dismissed Dawson's appeal of his sentence, holding that it lacked jurisdiction to review a discretionary refusal to depart from the sentencing guidelines.</w:t>
      </w:r>
    </w:p>
    <w:p w14:paraId="5AD93B86" w14:textId="77777777" w:rsidR="00F430F5" w:rsidRDefault="00F430F5" w:rsidP="00F430F5"/>
    <w:p w14:paraId="15107767" w14:textId="77777777" w:rsidR="00F430F5" w:rsidRDefault="00F430F5" w:rsidP="00F430F5"/>
    <w:p w14:paraId="1E6992C7" w14:textId="77777777" w:rsidR="00F430F5" w:rsidRDefault="00F430F5" w:rsidP="00F430F5"/>
    <w:p w14:paraId="09E2C06A" w14:textId="77777777" w:rsidR="00F430F5" w:rsidRDefault="00F430F5" w:rsidP="00F430F5"/>
    <w:p w14:paraId="26481E38" w14:textId="77777777" w:rsidR="00F430F5" w:rsidRDefault="00F430F5" w:rsidP="00F430F5"/>
    <w:p w14:paraId="6C450DF7" w14:textId="77777777" w:rsidR="00F430F5" w:rsidRDefault="00F430F5" w:rsidP="00F430F5">
      <w:r>
        <w:t>People v. Cartwright</w:t>
      </w:r>
    </w:p>
    <w:p w14:paraId="3035A029" w14:textId="77777777" w:rsidR="00F430F5" w:rsidRDefault="00F430F5" w:rsidP="00F430F5"/>
    <w:p w14:paraId="144E203C" w14:textId="77777777" w:rsidR="00F430F5" w:rsidRDefault="00F430F5" w:rsidP="00F430F5">
      <w:r>
        <w:t>Court: California Courts of Appeal</w:t>
      </w:r>
    </w:p>
    <w:p w14:paraId="14376163" w14:textId="77777777" w:rsidR="00F430F5" w:rsidRDefault="00F430F5" w:rsidP="00F430F5"/>
    <w:p w14:paraId="2B9FC04C" w14:textId="77777777" w:rsidR="00F430F5" w:rsidRDefault="00F430F5" w:rsidP="00F430F5">
      <w:r>
        <w:t>Docket: D080606(Fourth Appellate District)</w:t>
      </w:r>
    </w:p>
    <w:p w14:paraId="2AA0F954" w14:textId="77777777" w:rsidR="00F430F5" w:rsidRDefault="00F430F5" w:rsidP="00F430F5"/>
    <w:p w14:paraId="7C89DD8F" w14:textId="77777777" w:rsidR="00F430F5" w:rsidRDefault="00F430F5" w:rsidP="00F430F5">
      <w:r>
        <w:t>Opinion Date: January 25, 2024</w:t>
      </w:r>
    </w:p>
    <w:p w14:paraId="5005B32E" w14:textId="77777777" w:rsidR="00F430F5" w:rsidRDefault="00F430F5" w:rsidP="00F430F5"/>
    <w:p w14:paraId="05B7CBD9" w14:textId="77777777" w:rsidR="00F430F5" w:rsidRDefault="00F430F5" w:rsidP="00F430F5">
      <w:r>
        <w:t>Judge: DATO</w:t>
      </w:r>
    </w:p>
    <w:p w14:paraId="7713F907" w14:textId="77777777" w:rsidR="00F430F5" w:rsidRDefault="00F430F5" w:rsidP="00F430F5"/>
    <w:p w14:paraId="54458065" w14:textId="77777777" w:rsidR="00F430F5" w:rsidRDefault="00F430F5" w:rsidP="00F430F5">
      <w:r>
        <w:t>Areas of Law: Constitutional Law, Criminal Law</w:t>
      </w:r>
    </w:p>
    <w:p w14:paraId="095B9077" w14:textId="77777777" w:rsidR="00F430F5" w:rsidRDefault="00F430F5" w:rsidP="00F430F5"/>
    <w:p w14:paraId="18C1DCAE" w14:textId="77777777" w:rsidR="00F430F5" w:rsidRDefault="00F430F5" w:rsidP="00F430F5">
      <w:r>
        <w:t>In San Diego, California, Kevin Eugene Cartwright was convicted of first-degree murder with special circumstances, robbery, burglary, being a felon in possession of a firearm, and owning or possessing ammunition as a prohibited person. Cartwright appealed the judgment, arguing that the trial court erred in denying his motion to suppress video footage from the City of San Diego's "City IQ" streetlight camera program and evidence derived from the footage. Cartwright contended that the police conducted a warrantless search when they accessed the streetlight camera footage and any evidence obtained as a result of the footage should be considered "fruit of the poisonous tree."</w:t>
      </w:r>
    </w:p>
    <w:p w14:paraId="603BC292" w14:textId="77777777" w:rsidR="00F430F5" w:rsidRDefault="00F430F5" w:rsidP="00F430F5"/>
    <w:p w14:paraId="0F2ED068" w14:textId="6FA44031" w:rsidR="00937644" w:rsidRDefault="00F430F5" w:rsidP="00F430F5">
      <w:r>
        <w:t>The Court of Appeal, Fourth Appellate District, Division One, State of California, disagreed with Cartwright's argument. The court held that Cartwright did not have an objectively reasonable expectation of privacy when he traversed a public right of way in downtown San Diego in the middle of a business day. The court found that the streetlight cameras only captured short-term movements and did not create a retrospective database of everyone's movements across the city. The court concluded that the police did not conduct a "search" when they accessed footage from the City of San Diego's streetlight cameras, and there was no violation of the Fourth Amendment. Therefore, the court affirmed the judgment against Cartwright.</w:t>
      </w:r>
    </w:p>
    <w:p w14:paraId="5264EC12" w14:textId="77777777" w:rsidR="00937644" w:rsidRDefault="00937644" w:rsidP="00937644"/>
    <w:p w14:paraId="1D33A41A" w14:textId="77777777" w:rsidR="00F430F5" w:rsidRDefault="00F430F5" w:rsidP="00937644"/>
    <w:p w14:paraId="526F73FF" w14:textId="77777777" w:rsidR="00F430F5" w:rsidRDefault="00F430F5" w:rsidP="00937644"/>
    <w:p w14:paraId="629630E9" w14:textId="77777777" w:rsidR="00F430F5" w:rsidRDefault="00F430F5" w:rsidP="00937644"/>
    <w:p w14:paraId="2C07298E" w14:textId="77777777" w:rsidR="00F430F5" w:rsidRDefault="00F430F5" w:rsidP="00937644"/>
    <w:p w14:paraId="04D43F8C" w14:textId="77777777" w:rsidR="00D15E5E" w:rsidRDefault="00D15E5E" w:rsidP="00D15E5E">
      <w:r>
        <w:t>Terreros v. State</w:t>
      </w:r>
    </w:p>
    <w:p w14:paraId="5D96954E" w14:textId="77777777" w:rsidR="00D15E5E" w:rsidRDefault="00D15E5E" w:rsidP="00D15E5E"/>
    <w:p w14:paraId="74EABB0F" w14:textId="77777777" w:rsidR="00D15E5E" w:rsidRDefault="00D15E5E" w:rsidP="00D15E5E">
      <w:r>
        <w:t>Court: Delaware Supreme Court</w:t>
      </w:r>
    </w:p>
    <w:p w14:paraId="6C17139A" w14:textId="77777777" w:rsidR="00D15E5E" w:rsidRDefault="00D15E5E" w:rsidP="00D15E5E"/>
    <w:p w14:paraId="4C57DD2D" w14:textId="77777777" w:rsidR="00D15E5E" w:rsidRDefault="00D15E5E" w:rsidP="00D15E5E">
      <w:r>
        <w:t>Docket: 435, 2022</w:t>
      </w:r>
    </w:p>
    <w:p w14:paraId="61CCE648" w14:textId="77777777" w:rsidR="00D15E5E" w:rsidRDefault="00D15E5E" w:rsidP="00D15E5E"/>
    <w:p w14:paraId="0CAB3752" w14:textId="77777777" w:rsidR="00D15E5E" w:rsidRDefault="00D15E5E" w:rsidP="00D15E5E">
      <w:r>
        <w:t>Opinion Date: January 18, 2024</w:t>
      </w:r>
    </w:p>
    <w:p w14:paraId="1F75EC21" w14:textId="77777777" w:rsidR="00D15E5E" w:rsidRDefault="00D15E5E" w:rsidP="00D15E5E"/>
    <w:p w14:paraId="09F06F54" w14:textId="77777777" w:rsidR="00D15E5E" w:rsidRDefault="00D15E5E" w:rsidP="00D15E5E">
      <w:r>
        <w:t>Areas of Law: Constitutional Law, Criminal Law</w:t>
      </w:r>
    </w:p>
    <w:p w14:paraId="67EBABFA" w14:textId="77777777" w:rsidR="00D15E5E" w:rsidRDefault="00D15E5E" w:rsidP="00D15E5E"/>
    <w:p w14:paraId="796CF3D8" w14:textId="57317414" w:rsidR="00F430F5" w:rsidRDefault="00D15E5E" w:rsidP="00D15E5E">
      <w:r>
        <w:t>In 2019, Jose Terreros was left in charge of his girlfriend's children. Upon returning home, his girlfriend was informed by her four-year-old daughter that Terreros had sexually abused her. The girlfriend immediately asked Terreros to leave and called the police. She later discovered concerning web searches on Terreros's phone, which he had left behind, including queries about how long saliva and fingerprints remain on bodies and clothes, and whether police can detect if a child has been raped. Based on this, investigators obtained a warrant to search Terreros's phone. They searched his messages, messaging apps, photos, videos, internet search history, GPS coordinates, and incoming and outgoing calls without any date restrictions. On trial, Terreros was found guilty of Sexual Abuse of a Child and Dangerous Crime Against a Child, but not guilty of Rape First Degree. Terreros appealed his conviction, arguing that the warrant was overbroad and that the verdicts were inconsistent. The Supreme Court of the State of Delaware agreed with Terreros regarding the warrant, finding it to be a general warrant and thus unconstitutional. The court held that all evidence obtained from the phone should have been suppressed. The court also remanded the inconsistent verdicts issue back to the lower court for further consideration, as it had not been fully addressed by the State. The court reversed Terreros's convictions and remanded the case for further proceedings.</w:t>
      </w:r>
    </w:p>
    <w:p w14:paraId="5166651D" w14:textId="77777777" w:rsidR="00D15E5E" w:rsidRDefault="00D15E5E" w:rsidP="00D15E5E"/>
    <w:p w14:paraId="5C4F1971" w14:textId="77777777" w:rsidR="00D15E5E" w:rsidRDefault="00D15E5E" w:rsidP="00D15E5E"/>
    <w:p w14:paraId="66F588DC" w14:textId="77777777" w:rsidR="00D15E5E" w:rsidRDefault="00D15E5E" w:rsidP="00D15E5E"/>
    <w:p w14:paraId="60828BC8" w14:textId="77777777" w:rsidR="00D15E5E" w:rsidRDefault="00D15E5E" w:rsidP="00D15E5E"/>
    <w:p w14:paraId="3851733F" w14:textId="77777777" w:rsidR="00622696" w:rsidRDefault="00622696" w:rsidP="00622696">
      <w:r>
        <w:t>United States v. Smart</w:t>
      </w:r>
    </w:p>
    <w:p w14:paraId="27BF1806" w14:textId="77777777" w:rsidR="00622696" w:rsidRDefault="00622696" w:rsidP="00622696"/>
    <w:p w14:paraId="69095360" w14:textId="77777777" w:rsidR="00622696" w:rsidRDefault="00622696" w:rsidP="00622696">
      <w:r>
        <w:t>Court: US Court of Appeals for the Fourth Circuit</w:t>
      </w:r>
    </w:p>
    <w:p w14:paraId="25D088BB" w14:textId="77777777" w:rsidR="00622696" w:rsidRDefault="00622696" w:rsidP="00622696"/>
    <w:p w14:paraId="4C1A3544" w14:textId="77777777" w:rsidR="00622696" w:rsidRDefault="00622696" w:rsidP="00622696">
      <w:r>
        <w:t>Docket: 22-4209</w:t>
      </w:r>
    </w:p>
    <w:p w14:paraId="247A488C" w14:textId="77777777" w:rsidR="00622696" w:rsidRDefault="00622696" w:rsidP="00622696"/>
    <w:p w14:paraId="023DEA58" w14:textId="77777777" w:rsidR="00622696" w:rsidRDefault="00622696" w:rsidP="00622696">
      <w:r>
        <w:t>Opinion Date: January 22, 2024</w:t>
      </w:r>
    </w:p>
    <w:p w14:paraId="1C53F063" w14:textId="77777777" w:rsidR="00622696" w:rsidRDefault="00622696" w:rsidP="00622696"/>
    <w:p w14:paraId="5B39C535" w14:textId="77777777" w:rsidR="00622696" w:rsidRDefault="00622696" w:rsidP="00622696">
      <w:r>
        <w:t>Areas of Law: Criminal Law</w:t>
      </w:r>
    </w:p>
    <w:p w14:paraId="524F586C" w14:textId="77777777" w:rsidR="00622696" w:rsidRDefault="00622696" w:rsidP="00622696"/>
    <w:p w14:paraId="48FFFCBA" w14:textId="77777777" w:rsidR="00622696" w:rsidRDefault="00622696" w:rsidP="00622696">
      <w:r>
        <w:t xml:space="preserve">In this case, the defendant, </w:t>
      </w:r>
      <w:proofErr w:type="spellStart"/>
      <w:r>
        <w:t>Trezith</w:t>
      </w:r>
      <w:proofErr w:type="spellEnd"/>
      <w:r>
        <w:t xml:space="preserve"> Smart, appealed his drug-trafficking convictions, arguing that his prosecution violated the Speedy Trial Act and that the district court should have granted his motion to suppress evidence from two traffic stops. The United States Court of Appeals for the Fourth Circuit rejected Smart's arguments, affirming his conviction.</w:t>
      </w:r>
    </w:p>
    <w:p w14:paraId="1F8F4F14" w14:textId="77777777" w:rsidR="00622696" w:rsidRDefault="00622696" w:rsidP="00622696"/>
    <w:p w14:paraId="57D96E22" w14:textId="77777777" w:rsidR="00622696" w:rsidRDefault="00622696" w:rsidP="00622696">
      <w:r>
        <w:lastRenderedPageBreak/>
        <w:t>With respect to the Speedy Trial Act claim, the court determined that sufficient time was excluded under the Act's provisions to reduce the number of days between Smart's initial appearance and his arraignment on the superseding indictment to 70. Specifically, the court pointed to the delay caused by a continuance granted when Smart's attorney withdrew due to a conflict of interest. The court found that the continuance served the "ends of justice" and the court had set forth its reasoning on record, thereby meeting the requirements of the Act.</w:t>
      </w:r>
    </w:p>
    <w:p w14:paraId="4B62ED36" w14:textId="77777777" w:rsidR="00622696" w:rsidRDefault="00622696" w:rsidP="00622696"/>
    <w:p w14:paraId="311AC542" w14:textId="2D3308CF" w:rsidR="00D15E5E" w:rsidRDefault="00622696" w:rsidP="00622696">
      <w:r>
        <w:t>Regarding the motion to suppress evidence from the two traffic stops, the court held that both stops were constitutional. The court found that the officer who conducted the first stop had a reasonable suspicion that criminal activity was afoot, justifying the extension of the stop and the deployment of a drug-sniffing dog. The court also found that the second stop was justified by the suspicious movements of Smart, including his handling of a trash bag that was later found to contain cocaine residue.</w:t>
      </w:r>
    </w:p>
    <w:p w14:paraId="1DDE0A25" w14:textId="77777777" w:rsidR="00622696" w:rsidRDefault="00622696" w:rsidP="00622696"/>
    <w:p w14:paraId="7F826919" w14:textId="77777777" w:rsidR="00622696" w:rsidRDefault="00622696" w:rsidP="00622696"/>
    <w:p w14:paraId="254E9A46" w14:textId="77777777" w:rsidR="00622696" w:rsidRDefault="00622696" w:rsidP="00622696"/>
    <w:p w14:paraId="21A85075" w14:textId="77777777" w:rsidR="00622696" w:rsidRDefault="00622696" w:rsidP="00622696"/>
    <w:p w14:paraId="538DFDB0" w14:textId="77777777" w:rsidR="00622696" w:rsidRDefault="00622696" w:rsidP="00622696"/>
    <w:p w14:paraId="2816B525" w14:textId="77777777" w:rsidR="006E71F7" w:rsidRDefault="006E71F7" w:rsidP="006E71F7">
      <w:r>
        <w:t>United States v. Smart</w:t>
      </w:r>
    </w:p>
    <w:p w14:paraId="0A301FC4" w14:textId="77777777" w:rsidR="006E71F7" w:rsidRDefault="006E71F7" w:rsidP="006E71F7"/>
    <w:p w14:paraId="733F5514" w14:textId="77777777" w:rsidR="006E71F7" w:rsidRDefault="006E71F7" w:rsidP="006E71F7">
      <w:r>
        <w:t>Court: US Court of Appeals for the Fourth Circuit</w:t>
      </w:r>
    </w:p>
    <w:p w14:paraId="5FAFC6EA" w14:textId="77777777" w:rsidR="006E71F7" w:rsidRDefault="006E71F7" w:rsidP="006E71F7"/>
    <w:p w14:paraId="756EF983" w14:textId="77777777" w:rsidR="006E71F7" w:rsidRDefault="006E71F7" w:rsidP="006E71F7">
      <w:r>
        <w:t>Docket: 22-4209</w:t>
      </w:r>
    </w:p>
    <w:p w14:paraId="3D67161E" w14:textId="77777777" w:rsidR="006E71F7" w:rsidRDefault="006E71F7" w:rsidP="006E71F7"/>
    <w:p w14:paraId="36C85CBC" w14:textId="77777777" w:rsidR="006E71F7" w:rsidRDefault="006E71F7" w:rsidP="006E71F7">
      <w:r>
        <w:t>Opinion Date: January 24, 2024</w:t>
      </w:r>
    </w:p>
    <w:p w14:paraId="3F9A57FC" w14:textId="77777777" w:rsidR="006E71F7" w:rsidRDefault="006E71F7" w:rsidP="006E71F7"/>
    <w:p w14:paraId="1F2E4786" w14:textId="77777777" w:rsidR="006E71F7" w:rsidRDefault="006E71F7" w:rsidP="006E71F7">
      <w:r>
        <w:t>Judge: Richardson</w:t>
      </w:r>
    </w:p>
    <w:p w14:paraId="4D7AA583" w14:textId="77777777" w:rsidR="006E71F7" w:rsidRDefault="006E71F7" w:rsidP="006E71F7"/>
    <w:p w14:paraId="752C7784" w14:textId="77777777" w:rsidR="006E71F7" w:rsidRDefault="006E71F7" w:rsidP="006E71F7">
      <w:r>
        <w:t>Areas of Law: Criminal Law, Government &amp; Administrative Law</w:t>
      </w:r>
    </w:p>
    <w:p w14:paraId="45F1F67E" w14:textId="77777777" w:rsidR="006E71F7" w:rsidRDefault="006E71F7" w:rsidP="006E71F7"/>
    <w:p w14:paraId="6E8A1D35" w14:textId="77777777" w:rsidR="006E71F7" w:rsidRDefault="006E71F7" w:rsidP="006E71F7">
      <w:r>
        <w:t xml:space="preserve">In this case before the United States Court of Appeals for the Fourth Circuit, the defendant, </w:t>
      </w:r>
      <w:proofErr w:type="spellStart"/>
      <w:r>
        <w:t>Trezith</w:t>
      </w:r>
      <w:proofErr w:type="spellEnd"/>
      <w:r>
        <w:t xml:space="preserve"> Rashad Smart, appealed his drug-trafficking convictions. He argued that his prosecution violated the Speedy Trial Act and that the district court erred in not granting his motion to suppress evidence from two traffic stops.</w:t>
      </w:r>
    </w:p>
    <w:p w14:paraId="438F6780" w14:textId="77777777" w:rsidR="006E71F7" w:rsidRDefault="006E71F7" w:rsidP="006E71F7"/>
    <w:p w14:paraId="6F826D0B" w14:textId="77777777" w:rsidR="006E71F7" w:rsidRDefault="006E71F7" w:rsidP="006E71F7">
      <w:r>
        <w:t>Smart was initially stopped for speeding in Louisiana in 2017. During this stop, a drug-sniffing dog was deployed and alerted officers to the presence of cocaine in Smart's car. Smart was later linked to a drug dealing operation in Virginia and further evidence of drug trafficking was gathered during a second stop in 2018. He was subsequently arrested and charged with one count of conspiracy to possess and distribute cocaine.</w:t>
      </w:r>
    </w:p>
    <w:p w14:paraId="799E2D23" w14:textId="77777777" w:rsidR="006E71F7" w:rsidRDefault="006E71F7" w:rsidP="006E71F7"/>
    <w:p w14:paraId="7F5DF8D8" w14:textId="44369884" w:rsidR="00622696" w:rsidRDefault="006E71F7" w:rsidP="006E71F7">
      <w:r>
        <w:t>On appeal, the court rejected Smart's arguments. It held that there was no violation of the Speedy Trial Act, noting that delays in the proceedings, including changes of counsel and the complexity of the case, were justified and fell within the exceptions provided in the Act. It also held that both traffic stops were constitutional. Specifically, the court found that the officer had reasonable suspicion to extend the first traffic stop and deploy a drug-sniffing dog based on Smart's extreme nervousness, inconsistent answers about his travel plans, and the presence of a gas can in his car, which the officer, based on experience, associated with drug trafficking. Consequently, the court affirmed Smart's conviction.</w:t>
      </w:r>
    </w:p>
    <w:p w14:paraId="14658262" w14:textId="77777777" w:rsidR="006E71F7" w:rsidRDefault="006E71F7" w:rsidP="006E71F7"/>
    <w:p w14:paraId="7B3EAD72" w14:textId="77777777" w:rsidR="006E71F7" w:rsidRDefault="006E71F7" w:rsidP="006E71F7"/>
    <w:p w14:paraId="0952B2D2" w14:textId="77777777" w:rsidR="006E71F7" w:rsidRDefault="006E71F7" w:rsidP="006E71F7"/>
    <w:p w14:paraId="374B623A" w14:textId="77777777" w:rsidR="006E71F7" w:rsidRDefault="006E71F7" w:rsidP="006E71F7"/>
    <w:p w14:paraId="208FF86B" w14:textId="77777777" w:rsidR="004A4A61" w:rsidRDefault="004A4A61" w:rsidP="004A4A61">
      <w:r>
        <w:t>State v. Flack</w:t>
      </w:r>
    </w:p>
    <w:p w14:paraId="4E39DE9D" w14:textId="77777777" w:rsidR="004A4A61" w:rsidRDefault="004A4A61" w:rsidP="004A4A61"/>
    <w:p w14:paraId="1D1DFA4A" w14:textId="77777777" w:rsidR="004A4A61" w:rsidRDefault="004A4A61" w:rsidP="004A4A61">
      <w:r>
        <w:t>Court: Kansas Supreme Court</w:t>
      </w:r>
    </w:p>
    <w:p w14:paraId="2217A6C7" w14:textId="77777777" w:rsidR="004A4A61" w:rsidRDefault="004A4A61" w:rsidP="004A4A61"/>
    <w:p w14:paraId="0065D51F" w14:textId="77777777" w:rsidR="004A4A61" w:rsidRDefault="004A4A61" w:rsidP="004A4A61">
      <w:r>
        <w:t>Docket: 115964</w:t>
      </w:r>
    </w:p>
    <w:p w14:paraId="5DADBBE9" w14:textId="77777777" w:rsidR="004A4A61" w:rsidRDefault="004A4A61" w:rsidP="004A4A61"/>
    <w:p w14:paraId="6D0EB595" w14:textId="77777777" w:rsidR="004A4A61" w:rsidRDefault="004A4A61" w:rsidP="004A4A61">
      <w:r>
        <w:t>Opinion Date: January 19, 2024</w:t>
      </w:r>
    </w:p>
    <w:p w14:paraId="6858F87B" w14:textId="77777777" w:rsidR="004A4A61" w:rsidRDefault="004A4A61" w:rsidP="004A4A61"/>
    <w:p w14:paraId="3841817E" w14:textId="77777777" w:rsidR="004A4A61" w:rsidRDefault="004A4A61" w:rsidP="004A4A61">
      <w:r>
        <w:t>Areas of Law: Criminal Law</w:t>
      </w:r>
    </w:p>
    <w:p w14:paraId="44118D73" w14:textId="77777777" w:rsidR="004A4A61" w:rsidRDefault="004A4A61" w:rsidP="004A4A61"/>
    <w:p w14:paraId="53FA70F6" w14:textId="706C43F9" w:rsidR="006E71F7" w:rsidRDefault="004A4A61" w:rsidP="004A4A61">
      <w:r>
        <w:t>The defendant, Kyle Trevor Flack, was convicted of capital murder, first-degree murder, second-degree murder, and criminal possession of a firearm. The jury sentenced him to death after finding two aggravating factors that were not outweighed by mitigating circumstances. The defendant appealed his convictions and sentence, raising several issues. The Supreme Court of Kansas affirmed the convictions and the sentence. The court found that the defendant did not unambiguously invoke his right to remain silent in his repeated statements to "take me to jail" during a custodial interview as they were context-dependent and did not clearly state to stop the interview. The court also found that the trial court did not violate the defendant's right to present a defense by denying his requests for continuance, and the court did not err in denying the defendant's for-cause challenges to certain jurors. The court further found no prosecutorial error during the guilt phase or the penalty phase of the trial. The court rejected the defendant's Eighth Amendment challenge to his death sentence, and also rejected his challenges under sections 1 and 5 of the Kansas Constitution Bill of Rights. The court concluded that there were no errors that warranted reversal of the defendant's convictions or sentence.</w:t>
      </w:r>
    </w:p>
    <w:p w14:paraId="23BC3075" w14:textId="77777777" w:rsidR="004A4A61" w:rsidRDefault="004A4A61" w:rsidP="004A4A61"/>
    <w:p w14:paraId="41EA994B" w14:textId="77777777" w:rsidR="004A4A61" w:rsidRDefault="004A4A61" w:rsidP="004A4A61"/>
    <w:p w14:paraId="20DA7FBF" w14:textId="77777777" w:rsidR="004A4A61" w:rsidRDefault="004A4A61" w:rsidP="004A4A61"/>
    <w:p w14:paraId="77E40E7F" w14:textId="77777777" w:rsidR="004A4A61" w:rsidRDefault="004A4A61" w:rsidP="004A4A61"/>
    <w:p w14:paraId="05F12993" w14:textId="77777777" w:rsidR="004A4A61" w:rsidRDefault="004A4A61" w:rsidP="004A4A61">
      <w:proofErr w:type="spellStart"/>
      <w:r>
        <w:t>Kobielusz</w:t>
      </w:r>
      <w:proofErr w:type="spellEnd"/>
      <w:r>
        <w:t xml:space="preserve"> v. Wyoming</w:t>
      </w:r>
    </w:p>
    <w:p w14:paraId="0FD48E46" w14:textId="77777777" w:rsidR="004A4A61" w:rsidRDefault="004A4A61" w:rsidP="004A4A61"/>
    <w:p w14:paraId="6862CACD" w14:textId="77777777" w:rsidR="004A4A61" w:rsidRDefault="004A4A61" w:rsidP="004A4A61">
      <w:r>
        <w:t>Court: Wyoming Supreme Court</w:t>
      </w:r>
    </w:p>
    <w:p w14:paraId="310AFD3B" w14:textId="77777777" w:rsidR="004A4A61" w:rsidRDefault="004A4A61" w:rsidP="004A4A61"/>
    <w:p w14:paraId="0DA18359" w14:textId="77777777" w:rsidR="004A4A61" w:rsidRDefault="004A4A61" w:rsidP="004A4A61">
      <w:r>
        <w:t>Citation: 2024 WY 10</w:t>
      </w:r>
    </w:p>
    <w:p w14:paraId="0838A8AE" w14:textId="77777777" w:rsidR="004A4A61" w:rsidRDefault="004A4A61" w:rsidP="004A4A61"/>
    <w:p w14:paraId="00ABC94C" w14:textId="77777777" w:rsidR="004A4A61" w:rsidRDefault="004A4A61" w:rsidP="004A4A61">
      <w:r>
        <w:t>Opinion Date: January 24, 2024</w:t>
      </w:r>
    </w:p>
    <w:p w14:paraId="595610EB" w14:textId="77777777" w:rsidR="004A4A61" w:rsidRDefault="004A4A61" w:rsidP="004A4A61"/>
    <w:p w14:paraId="55D3FCEF" w14:textId="77777777" w:rsidR="004A4A61" w:rsidRDefault="004A4A61" w:rsidP="004A4A61">
      <w:r>
        <w:t>Judge: FROELICHER</w:t>
      </w:r>
    </w:p>
    <w:p w14:paraId="409B41E7" w14:textId="77777777" w:rsidR="004A4A61" w:rsidRDefault="004A4A61" w:rsidP="004A4A61"/>
    <w:p w14:paraId="1F3C1608" w14:textId="77777777" w:rsidR="004A4A61" w:rsidRDefault="004A4A61" w:rsidP="004A4A61">
      <w:r>
        <w:t>Areas of Law: Criminal Law, Family Law</w:t>
      </w:r>
    </w:p>
    <w:p w14:paraId="5F2605F3" w14:textId="77777777" w:rsidR="004A4A61" w:rsidRDefault="004A4A61" w:rsidP="004A4A61"/>
    <w:p w14:paraId="290704B7" w14:textId="50BF1B56" w:rsidR="004A4A61" w:rsidRDefault="004A4A61" w:rsidP="004A4A61">
      <w:r>
        <w:t xml:space="preserve">In this case, Shaun T. </w:t>
      </w:r>
      <w:proofErr w:type="spellStart"/>
      <w:r>
        <w:t>Kobielusz</w:t>
      </w:r>
      <w:proofErr w:type="spellEnd"/>
      <w:r>
        <w:t xml:space="preserve"> appealed his convictions of three counts of voyeurism. </w:t>
      </w:r>
      <w:proofErr w:type="spellStart"/>
      <w:r>
        <w:t>Kobielusz</w:t>
      </w:r>
      <w:proofErr w:type="spellEnd"/>
      <w:r>
        <w:t xml:space="preserve"> contended that there was insufficient evidence of the element of “looking” for the jury to convict him of voyeurism, that the jury instruction given on the elements of voyeurism was improper, and that the district court erred when it denied his motion to suppress videos on a memory card given to law enforcement by his wife. The Supreme Court of Wyoming disagreed with </w:t>
      </w:r>
      <w:proofErr w:type="spellStart"/>
      <w:r>
        <w:t>Kobielusz's</w:t>
      </w:r>
      <w:proofErr w:type="spellEnd"/>
      <w:r>
        <w:t xml:space="preserve"> claims. They determined that the voyeurism statute does not require proof of “looking” at the captured images for a </w:t>
      </w:r>
      <w:r>
        <w:lastRenderedPageBreak/>
        <w:t xml:space="preserve">conviction. They also found that the jury instruction did not violate a clear and unequivocal rule of law. Lastly, they affirmed the district court's decision to deny </w:t>
      </w:r>
      <w:proofErr w:type="spellStart"/>
      <w:r>
        <w:t>Kobielusz's</w:t>
      </w:r>
      <w:proofErr w:type="spellEnd"/>
      <w:r>
        <w:t xml:space="preserve"> motion to suppress the videos, concluding that his wife had common authority over the memory cards and had the right to consent to their search. Therefore, the court affirmed </w:t>
      </w:r>
      <w:proofErr w:type="spellStart"/>
      <w:r>
        <w:t>Kobielusz's</w:t>
      </w:r>
      <w:proofErr w:type="spellEnd"/>
      <w:r>
        <w:t xml:space="preserve"> conviction</w:t>
      </w:r>
    </w:p>
    <w:p w14:paraId="66A99C5A" w14:textId="77777777" w:rsidR="004A4A61" w:rsidRDefault="004A4A61" w:rsidP="004A4A61"/>
    <w:p w14:paraId="16B971D2" w14:textId="77777777" w:rsidR="004A4A61" w:rsidRDefault="004A4A61" w:rsidP="004A4A61"/>
    <w:p w14:paraId="17F4C4FF" w14:textId="77777777" w:rsidR="004A4A61" w:rsidRDefault="004A4A61" w:rsidP="004A4A61"/>
    <w:p w14:paraId="4F94DD83" w14:textId="77777777" w:rsidR="004A4A61" w:rsidRDefault="004A4A61" w:rsidP="004A4A61"/>
    <w:p w14:paraId="06FC97AA" w14:textId="77777777" w:rsidR="00937644" w:rsidRDefault="00937644" w:rsidP="00937644"/>
    <w:p w14:paraId="4161AF23" w14:textId="77777777" w:rsidR="00937644" w:rsidRDefault="00937644" w:rsidP="00937644"/>
    <w:sectPr w:rsidR="00937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AwNjU1MTa1sDS3MDFV0lEKTi0uzszPAykwqgUAqiKOZiwAAAA="/>
    <w:docVar w:name="dgnword-docGUID" w:val="{0F5CD438-B8E3-40C7-9661-22C0D4934CD4}"/>
    <w:docVar w:name="dgnword-eventsink" w:val="1837719214608"/>
  </w:docVars>
  <w:rsids>
    <w:rsidRoot w:val="008D5479"/>
    <w:rsid w:val="002550DE"/>
    <w:rsid w:val="003D5635"/>
    <w:rsid w:val="004A4A61"/>
    <w:rsid w:val="00622696"/>
    <w:rsid w:val="006E71F7"/>
    <w:rsid w:val="008D5479"/>
    <w:rsid w:val="00937644"/>
    <w:rsid w:val="009A597C"/>
    <w:rsid w:val="00C04E35"/>
    <w:rsid w:val="00D15E5E"/>
    <w:rsid w:val="00DF4922"/>
    <w:rsid w:val="00EA6377"/>
    <w:rsid w:val="00F43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1B2F"/>
  <w15:chartTrackingRefBased/>
  <w15:docId w15:val="{A215FCA4-2BA7-4921-886E-C888A023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2024-01-27T13:25:00Z</dcterms:created>
  <dcterms:modified xsi:type="dcterms:W3CDTF">2024-02-23T12:12:00Z</dcterms:modified>
</cp:coreProperties>
</file>