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ED393C" w14:textId="4BEF3C51" w:rsidR="00533A48" w:rsidRDefault="007D23E6">
      <w:r>
        <w:t>BF51 20DEC2024</w:t>
      </w:r>
    </w:p>
    <w:p w14:paraId="5FF9C2DD" w14:textId="77777777" w:rsidR="007D23E6" w:rsidRDefault="007D23E6"/>
    <w:p w14:paraId="7A3318BF" w14:textId="77777777" w:rsidR="00EF4EE6" w:rsidRDefault="00EF4EE6" w:rsidP="00EF4EE6">
      <w:r>
        <w:t>United States v. Aquino Urraca</w:t>
      </w:r>
    </w:p>
    <w:p w14:paraId="15495100" w14:textId="77777777" w:rsidR="00EF4EE6" w:rsidRDefault="00EF4EE6" w:rsidP="00EF4EE6"/>
    <w:p w14:paraId="38B518FC" w14:textId="77777777" w:rsidR="00EF4EE6" w:rsidRDefault="00EF4EE6" w:rsidP="00EF4EE6">
      <w:r>
        <w:t>Court: US Court of Appeals for the Sixth Circuit</w:t>
      </w:r>
    </w:p>
    <w:p w14:paraId="168C46ED" w14:textId="77777777" w:rsidR="00EF4EE6" w:rsidRDefault="00EF4EE6" w:rsidP="00EF4EE6"/>
    <w:p w14:paraId="1E89C199" w14:textId="77777777" w:rsidR="00EF4EE6" w:rsidRDefault="00EF4EE6" w:rsidP="00EF4EE6">
      <w:r>
        <w:t>Docket: 24-5014</w:t>
      </w:r>
    </w:p>
    <w:p w14:paraId="25D4D9B5" w14:textId="77777777" w:rsidR="00EF4EE6" w:rsidRDefault="00EF4EE6" w:rsidP="00EF4EE6"/>
    <w:p w14:paraId="71B0C766" w14:textId="77777777" w:rsidR="00EF4EE6" w:rsidRDefault="00EF4EE6" w:rsidP="00EF4EE6">
      <w:r>
        <w:t>Opinion Date: December 18, 2024</w:t>
      </w:r>
    </w:p>
    <w:p w14:paraId="25DE7B4F" w14:textId="77777777" w:rsidR="00EF4EE6" w:rsidRDefault="00EF4EE6" w:rsidP="00EF4EE6"/>
    <w:p w14:paraId="632D44DD" w14:textId="77777777" w:rsidR="00EF4EE6" w:rsidRDefault="00EF4EE6" w:rsidP="00EF4EE6">
      <w:r>
        <w:t>Judge: Jeffrey Sutton</w:t>
      </w:r>
    </w:p>
    <w:p w14:paraId="5AB7B0D8" w14:textId="77777777" w:rsidR="00EF4EE6" w:rsidRDefault="00EF4EE6" w:rsidP="00EF4EE6"/>
    <w:p w14:paraId="54083126" w14:textId="77777777" w:rsidR="00EF4EE6" w:rsidRDefault="00EF4EE6" w:rsidP="00EF4EE6">
      <w:r>
        <w:t>Areas of Law: Criminal Law</w:t>
      </w:r>
    </w:p>
    <w:p w14:paraId="5952611C" w14:textId="77777777" w:rsidR="00EF4EE6" w:rsidRDefault="00EF4EE6" w:rsidP="00EF4EE6"/>
    <w:p w14:paraId="48645500" w14:textId="77777777" w:rsidR="00EF4EE6" w:rsidRDefault="00EF4EE6" w:rsidP="00EF4EE6">
      <w:r>
        <w:t>During a regulatory inspection on May 9, 2022, Sergeant Jeff Fuller of the Tennessee Highway Patrol stopped a semitrailer. The truck's driver, Euclide Aquino Urraca, exhibited suspicious behavior, and the truck's paperwork and cargo had numerous irregularities. Fuller noticed that the truck's cargo did not match the bill of lading, and the driver and his co-driver were evasive when asked about a heavily taped box found under the bunk. A dog sniff of the truck led to the discovery of 20 kilograms of cocaine.</w:t>
      </w:r>
    </w:p>
    <w:p w14:paraId="4C1DB512" w14:textId="77777777" w:rsidR="00EF4EE6" w:rsidRDefault="00EF4EE6" w:rsidP="00EF4EE6"/>
    <w:p w14:paraId="2AB845BD" w14:textId="77777777" w:rsidR="00EF4EE6" w:rsidRDefault="00EF4EE6" w:rsidP="00EF4EE6">
      <w:r>
        <w:t>The United States District Court for the Western District of Tennessee held an evidentiary hearing and found that Fuller lacked reasonable suspicion to extend the stop for the dog sniff. The court largely credited Fuller’s testimony but rejected his claim that he believed the box contained narcotics at the time of the search. Consequently, the district court granted Urraca’s motion to suppress the cocaine found in the truck.</w:t>
      </w:r>
    </w:p>
    <w:p w14:paraId="7A582119" w14:textId="77777777" w:rsidR="00EF4EE6" w:rsidRDefault="00EF4EE6" w:rsidP="00EF4EE6"/>
    <w:p w14:paraId="4CED7005" w14:textId="21FABA30" w:rsidR="007D23E6" w:rsidRDefault="00EF4EE6" w:rsidP="00EF4EE6">
      <w:r>
        <w:t>The United States Court of Appeals for the Sixth Circuit reviewed the case and determined that the objective facts known to Fuller at the time of the dog sniff justified the investigation. The court held that the combination of the drivers' suspicious behavior, the irregularities in the truck's paperwork and cargo, and the evasive responses about the box provided reasonable suspicion to extend the stop. The court concluded that the dog sniff was permissible, and the subsequent search, which uncovered the cocaine, was lawful under the automobile exception. Therefore, the Sixth Circuit reversed the district court's decision to suppress the evidence.</w:t>
      </w:r>
    </w:p>
    <w:p w14:paraId="787A921F" w14:textId="77777777" w:rsidR="00EF4EE6" w:rsidRDefault="00EF4EE6" w:rsidP="00EF4EE6"/>
    <w:p w14:paraId="0F1E273F" w14:textId="77777777" w:rsidR="00EF4EE6" w:rsidRDefault="00EF4EE6" w:rsidP="00EF4EE6"/>
    <w:p w14:paraId="749F63D8" w14:textId="77777777" w:rsidR="00EF4EE6" w:rsidRDefault="00EF4EE6" w:rsidP="00EF4EE6"/>
    <w:p w14:paraId="4F812870" w14:textId="77777777" w:rsidR="00EF4EE6" w:rsidRDefault="00EF4EE6" w:rsidP="00EF4EE6"/>
    <w:p w14:paraId="7765D3DF" w14:textId="77777777" w:rsidR="007C450F" w:rsidRDefault="007C450F"/>
    <w:p w14:paraId="3714DF29" w14:textId="77777777" w:rsidR="007C450F" w:rsidRDefault="007C450F"/>
    <w:p w14:paraId="49F4D00C" w14:textId="6B97F8B0" w:rsidR="007C450F" w:rsidRDefault="00154904">
      <w:r>
        <w:t>STATE CASES</w:t>
      </w:r>
    </w:p>
    <w:p w14:paraId="0215D0C4" w14:textId="77777777" w:rsidR="00154904" w:rsidRDefault="00154904"/>
    <w:p w14:paraId="26E82EEE" w14:textId="77777777" w:rsidR="00EF4EE6" w:rsidRDefault="00EF4EE6" w:rsidP="00EF4EE6">
      <w:r>
        <w:t>Coello v. State</w:t>
      </w:r>
    </w:p>
    <w:p w14:paraId="345D1EE1" w14:textId="77777777" w:rsidR="00EF4EE6" w:rsidRDefault="00EF4EE6" w:rsidP="00EF4EE6"/>
    <w:p w14:paraId="73765CFA" w14:textId="77777777" w:rsidR="00EF4EE6" w:rsidRDefault="00EF4EE6" w:rsidP="00EF4EE6">
      <w:r>
        <w:t>Court: Delaware Supreme Court</w:t>
      </w:r>
    </w:p>
    <w:p w14:paraId="1ED9C85A" w14:textId="77777777" w:rsidR="00EF4EE6" w:rsidRDefault="00EF4EE6" w:rsidP="00EF4EE6"/>
    <w:p w14:paraId="23E7DCF8" w14:textId="77777777" w:rsidR="00EF4EE6" w:rsidRDefault="00EF4EE6" w:rsidP="00EF4EE6">
      <w:r>
        <w:t>Docket: 50, 2024</w:t>
      </w:r>
    </w:p>
    <w:p w14:paraId="1114D962" w14:textId="77777777" w:rsidR="00EF4EE6" w:rsidRDefault="00EF4EE6" w:rsidP="00EF4EE6"/>
    <w:p w14:paraId="67E43C6C" w14:textId="77777777" w:rsidR="00EF4EE6" w:rsidRDefault="00EF4EE6" w:rsidP="00EF4EE6">
      <w:r>
        <w:t>Opinion Date: December 13, 2024</w:t>
      </w:r>
    </w:p>
    <w:p w14:paraId="39EEE170" w14:textId="77777777" w:rsidR="00EF4EE6" w:rsidRDefault="00EF4EE6" w:rsidP="00EF4EE6"/>
    <w:p w14:paraId="1C4B563D" w14:textId="77777777" w:rsidR="00EF4EE6" w:rsidRDefault="00EF4EE6" w:rsidP="00EF4EE6">
      <w:r>
        <w:t>Judge: Karen L. Valihura</w:t>
      </w:r>
    </w:p>
    <w:p w14:paraId="11381FC1" w14:textId="77777777" w:rsidR="00EF4EE6" w:rsidRDefault="00EF4EE6" w:rsidP="00EF4EE6"/>
    <w:p w14:paraId="3126EE6E" w14:textId="77777777" w:rsidR="00EF4EE6" w:rsidRDefault="00EF4EE6" w:rsidP="00EF4EE6">
      <w:r>
        <w:t>Areas of Law: Criminal Law</w:t>
      </w:r>
    </w:p>
    <w:p w14:paraId="3D95B818" w14:textId="77777777" w:rsidR="00EF4EE6" w:rsidRDefault="00EF4EE6" w:rsidP="00EF4EE6"/>
    <w:p w14:paraId="33C44B29" w14:textId="77777777" w:rsidR="00EF4EE6" w:rsidRDefault="00EF4EE6" w:rsidP="00EF4EE6">
      <w:r>
        <w:t>In the early morning of June 22, 2022, Luis Coello called 911 after a vehicle crash. When officers arrived, they found Coello in pain and lying on the ground. Officer Miller asked Coello to sit down for medical reasons and requested his license as part of the accident investigation. Coello, still in pain, began to walk away, prompting Miller to ask him to stay. Officers Braun and Strickland arrived and questioned Coello, who indicated he only spoke Spanish. Coello admitted to driving the vehicle involved in the crash. He was not arrested at the scene but was later indicted on charges of Vehicular Homicide, Vehicular Assault, and Unreasonable Speed.</w:t>
      </w:r>
    </w:p>
    <w:p w14:paraId="0C842097" w14:textId="77777777" w:rsidR="00EF4EE6" w:rsidRDefault="00EF4EE6" w:rsidP="00EF4EE6"/>
    <w:p w14:paraId="43E2F947" w14:textId="77777777" w:rsidR="00EF4EE6" w:rsidRDefault="00EF4EE6" w:rsidP="00EF4EE6">
      <w:r>
        <w:t>The Superior Court of Delaware denied Coello's motion to suppress his statements made at the crash scene, ruling that he was not in custody for Miranda purposes and thus not entitled to Miranda warnings. The court found that the questioning was part of a routine, on-scene investigation and that Coello's statements were voluntary. Coello was subsequently convicted of all charges.</w:t>
      </w:r>
    </w:p>
    <w:p w14:paraId="7581EA03" w14:textId="77777777" w:rsidR="00EF4EE6" w:rsidRDefault="00EF4EE6" w:rsidP="00EF4EE6"/>
    <w:p w14:paraId="796B7404" w14:textId="13FB7166" w:rsidR="00EF4EE6" w:rsidRDefault="00EF4EE6" w:rsidP="00EF4EE6">
      <w:r>
        <w:t>On appeal, Coello argued that his statements should have been suppressed as they were obtained in violation of the Fifth Amendment and the Delaware Constitution. The Supreme Court of Delaware reviewed the case and held that Coello was not in Miranda custody during the on-scene questioning. The court emphasized that the questioning was part of a routine investigation and that Coello was not physically restrained or arrested at the scene. Therefore, the court affirmed the Superior Court's decision to deny the motion to suppress and upheld Coello's conviction.</w:t>
      </w:r>
    </w:p>
    <w:p w14:paraId="2650AFED" w14:textId="77777777" w:rsidR="00EF4EE6" w:rsidRDefault="00EF4EE6"/>
    <w:p w14:paraId="5DA4C0D2" w14:textId="77777777" w:rsidR="00EF4EE6" w:rsidRDefault="00EF4EE6"/>
    <w:p w14:paraId="080B06F2" w14:textId="77777777" w:rsidR="00501D1F" w:rsidRDefault="00501D1F" w:rsidP="00501D1F">
      <w:r>
        <w:t>Register v. State</w:t>
      </w:r>
    </w:p>
    <w:p w14:paraId="2A161B6E" w14:textId="77777777" w:rsidR="00501D1F" w:rsidRDefault="00501D1F" w:rsidP="00501D1F"/>
    <w:p w14:paraId="2D270732" w14:textId="77777777" w:rsidR="00501D1F" w:rsidRDefault="00501D1F" w:rsidP="00501D1F">
      <w:r>
        <w:t>Court: Delaware Supreme Court</w:t>
      </w:r>
    </w:p>
    <w:p w14:paraId="4D4BD541" w14:textId="77777777" w:rsidR="00501D1F" w:rsidRDefault="00501D1F" w:rsidP="00501D1F"/>
    <w:p w14:paraId="7140F6C4" w14:textId="77777777" w:rsidR="00501D1F" w:rsidRDefault="00501D1F" w:rsidP="00501D1F">
      <w:r>
        <w:t>Docket: 396, 2023</w:t>
      </w:r>
    </w:p>
    <w:p w14:paraId="64479EC2" w14:textId="77777777" w:rsidR="00501D1F" w:rsidRDefault="00501D1F" w:rsidP="00501D1F"/>
    <w:p w14:paraId="2AA26580" w14:textId="77777777" w:rsidR="00501D1F" w:rsidRDefault="00501D1F" w:rsidP="00501D1F">
      <w:r>
        <w:t>Opinion Date: December 19, 2024</w:t>
      </w:r>
    </w:p>
    <w:p w14:paraId="331C9DFE" w14:textId="77777777" w:rsidR="00501D1F" w:rsidRDefault="00501D1F" w:rsidP="00501D1F"/>
    <w:p w14:paraId="6BE5DF7B" w14:textId="77777777" w:rsidR="00501D1F" w:rsidRDefault="00501D1F" w:rsidP="00501D1F">
      <w:r>
        <w:t>Judge: N. Christopher Griffiths</w:t>
      </w:r>
    </w:p>
    <w:p w14:paraId="6CBB5317" w14:textId="77777777" w:rsidR="00501D1F" w:rsidRDefault="00501D1F" w:rsidP="00501D1F"/>
    <w:p w14:paraId="696F784A" w14:textId="77777777" w:rsidR="00501D1F" w:rsidRDefault="00501D1F" w:rsidP="00501D1F">
      <w:r>
        <w:t>Areas of Law: Criminal Law</w:t>
      </w:r>
    </w:p>
    <w:p w14:paraId="74668E1D" w14:textId="77777777" w:rsidR="00501D1F" w:rsidRDefault="00501D1F" w:rsidP="00501D1F"/>
    <w:p w14:paraId="1D66E992" w14:textId="77777777" w:rsidR="00501D1F" w:rsidRDefault="00501D1F" w:rsidP="00501D1F">
      <w:r>
        <w:t>Police were surveilling a known drug dealer in a high-crime area. The dealer arrived at a Wawa convenience store in a car driven by his girlfriend. The dealer exited the car and stood near the gas pump. The defendant approached the dealer on foot, and they conversed briefly. The dealer then had his girlfriend exit the car, sat in the driver’s seat, reached under it for several seconds, and returned to the defendant. They engaged in a brief hand-to-hand exchange and then departed. Believing they had witnessed a drug transaction, police stopped the defendant, who informed them he had a firearm in his bag. Police found the firearm but no drugs, and the defendant was arrested for illegally possessing the gun.</w:t>
      </w:r>
    </w:p>
    <w:p w14:paraId="101B4369" w14:textId="77777777" w:rsidR="00501D1F" w:rsidRDefault="00501D1F" w:rsidP="00501D1F"/>
    <w:p w14:paraId="00F5BD8F" w14:textId="77777777" w:rsidR="00501D1F" w:rsidRDefault="00501D1F" w:rsidP="00501D1F">
      <w:r>
        <w:lastRenderedPageBreak/>
        <w:t>The defendant was charged with carrying a concealed deadly weapon and possession of a firearm with an altered serial number. He moved to suppress the evidence, arguing that police lacked reasonable articulable suspicion to stop him. The Superior Court of Delaware denied the motion, finding that police had reasonable articulable suspicion based on their belief that the defendant and the drug dealer had engaged in a hand-to-hand drug transaction. The defendant was found guilty on both counts and appealed the denial of his suppression motion.</w:t>
      </w:r>
    </w:p>
    <w:p w14:paraId="6E75C314" w14:textId="77777777" w:rsidR="00501D1F" w:rsidRDefault="00501D1F" w:rsidP="00501D1F"/>
    <w:p w14:paraId="777DAD18" w14:textId="36C9D5F2" w:rsidR="00EF4EE6" w:rsidRDefault="00501D1F" w:rsidP="00501D1F">
      <w:r>
        <w:t>The Supreme Court of Delaware reviewed the case and affirmed the Superior Court’s decision. The court found that the trial court’s factual findings were supported by sufficient evidence. It held that, based on the totality of the circumstances and the experienced officers’ interpretation of the facts, police had reasonable articulable suspicion to stop the defendant. The court concluded that the stop was justified, and the evidence obtained was admissible.</w:t>
      </w:r>
    </w:p>
    <w:p w14:paraId="36FA4FF1" w14:textId="77777777" w:rsidR="00501D1F" w:rsidRDefault="00501D1F" w:rsidP="00501D1F"/>
    <w:p w14:paraId="28E90A50" w14:textId="77777777" w:rsidR="00501D1F" w:rsidRDefault="00501D1F" w:rsidP="00501D1F"/>
    <w:p w14:paraId="29D4C11E" w14:textId="77777777" w:rsidR="00501D1F" w:rsidRDefault="00501D1F" w:rsidP="00501D1F">
      <w:r>
        <w:t>CRITE V. COMMONWEALTH OF KENTUCKY</w:t>
      </w:r>
    </w:p>
    <w:p w14:paraId="6201585D" w14:textId="77777777" w:rsidR="00501D1F" w:rsidRDefault="00501D1F" w:rsidP="00501D1F"/>
    <w:p w14:paraId="68A7D807" w14:textId="77777777" w:rsidR="00501D1F" w:rsidRDefault="00501D1F" w:rsidP="00501D1F">
      <w:r>
        <w:t>Court: Kentucky Supreme Court</w:t>
      </w:r>
    </w:p>
    <w:p w14:paraId="0A176222" w14:textId="77777777" w:rsidR="00501D1F" w:rsidRDefault="00501D1F" w:rsidP="00501D1F"/>
    <w:p w14:paraId="3E1C60CF" w14:textId="77777777" w:rsidR="00501D1F" w:rsidRDefault="00501D1F" w:rsidP="00501D1F">
      <w:r>
        <w:t>Docket: 2022-SC-0541-DG</w:t>
      </w:r>
    </w:p>
    <w:p w14:paraId="61BAB05A" w14:textId="77777777" w:rsidR="00501D1F" w:rsidRDefault="00501D1F" w:rsidP="00501D1F"/>
    <w:p w14:paraId="520C4DA7" w14:textId="77777777" w:rsidR="00501D1F" w:rsidRDefault="00501D1F" w:rsidP="00501D1F">
      <w:r>
        <w:t>Opinion Date: December 19, 2024</w:t>
      </w:r>
    </w:p>
    <w:p w14:paraId="3D0BDB28" w14:textId="77777777" w:rsidR="00501D1F" w:rsidRDefault="00501D1F" w:rsidP="00501D1F"/>
    <w:p w14:paraId="0AE35F0F" w14:textId="77777777" w:rsidR="00501D1F" w:rsidRDefault="00501D1F" w:rsidP="00501D1F">
      <w:r>
        <w:t>Judge: Kelly Thompson</w:t>
      </w:r>
    </w:p>
    <w:p w14:paraId="4FC2678A" w14:textId="77777777" w:rsidR="00501D1F" w:rsidRDefault="00501D1F" w:rsidP="00501D1F"/>
    <w:p w14:paraId="700AEF99" w14:textId="77777777" w:rsidR="00501D1F" w:rsidRDefault="00501D1F" w:rsidP="00501D1F">
      <w:r>
        <w:t>Areas of Law: Criminal Law, Landlord - Tenant, Real Estate &amp; Property Law</w:t>
      </w:r>
    </w:p>
    <w:p w14:paraId="6E96B1F2" w14:textId="77777777" w:rsidR="00501D1F" w:rsidRDefault="00501D1F" w:rsidP="00501D1F"/>
    <w:p w14:paraId="26358A60" w14:textId="77777777" w:rsidR="00501D1F" w:rsidRDefault="00501D1F" w:rsidP="00501D1F">
      <w:r>
        <w:t>James Javonte Crite appealed the Daviess Circuit Court's denial of his motion to suppress evidence obtained during a search of his apartment. Crite was convicted of possession of a firearm by a convicted felon, resulting in a two-year sentence and shock probation. He argued that his landlord had no right to enter his apartment without an emergency and lacked authority to grant police entry, making the search and seizure of the firearm illegal.</w:t>
      </w:r>
    </w:p>
    <w:p w14:paraId="6F0A4948" w14:textId="77777777" w:rsidR="00501D1F" w:rsidRDefault="00501D1F" w:rsidP="00501D1F"/>
    <w:p w14:paraId="78AA4923" w14:textId="77777777" w:rsidR="00501D1F" w:rsidRDefault="00501D1F" w:rsidP="00501D1F">
      <w:r>
        <w:t>The Daviess Circuit Court denied Crite's motion to suppress, finding that the landlord had the right to enter the apartment under the "emergency entry" clause of the lease due to significant electrical damage that posed a danger to the tenants. The court also concluded that the police entry was reasonable to ensure the safety of the landlord and the electrician, given the information that Crite was a schizophrenic off his medication, had acted irrationally, and there was a firearm in the apartment.</w:t>
      </w:r>
    </w:p>
    <w:p w14:paraId="37C4B8D4" w14:textId="77777777" w:rsidR="00501D1F" w:rsidRDefault="00501D1F" w:rsidP="00501D1F"/>
    <w:p w14:paraId="10F37343" w14:textId="77777777" w:rsidR="00501D1F" w:rsidRDefault="00501D1F" w:rsidP="00501D1F">
      <w:r>
        <w:t>The Kentucky Court of Appeals affirmed the trial court's decision, agreeing that the landlord's entry was justified by the emergency and that the police entry did not violate the Fourth Amendment as they were facilitating the landlord's legitimate interest in addressing the emergency.</w:t>
      </w:r>
    </w:p>
    <w:p w14:paraId="66998770" w14:textId="77777777" w:rsidR="00501D1F" w:rsidRDefault="00501D1F" w:rsidP="00501D1F"/>
    <w:p w14:paraId="4015787A" w14:textId="2AEDB313" w:rsidR="00501D1F" w:rsidRDefault="00501D1F" w:rsidP="00501D1F">
      <w:r>
        <w:t>The Supreme Court of Kentucky reviewed the case and affirmed the lower courts' decisions. The Court held that the landlord's entry was justified under the lease's emergency entry clause due to the electrical damage posing a risk to the tenants. The police entry was deemed reasonable and necessary to ensure the safety of the landlord and the electrician. The Court also held that the seizure of the AR-15 rifle was lawful under the plain view doctrine, as the officers were lawfully present and the incriminating nature of the firearm was immediately apparent.</w:t>
      </w:r>
    </w:p>
    <w:p w14:paraId="12F6CA74" w14:textId="77777777" w:rsidR="00EF4EE6" w:rsidRDefault="00EF4EE6"/>
    <w:p w14:paraId="37C66934" w14:textId="77777777" w:rsidR="00EF4EE6" w:rsidRDefault="00EF4EE6"/>
    <w:p w14:paraId="1CC159F7" w14:textId="77777777" w:rsidR="00EF4EE6" w:rsidRDefault="00EF4EE6"/>
    <w:p w14:paraId="18F7263A" w14:textId="77777777" w:rsidR="00EF4EE6" w:rsidRDefault="00EF4EE6"/>
    <w:p w14:paraId="3D465E79" w14:textId="77777777" w:rsidR="00154904" w:rsidRDefault="00154904" w:rsidP="00154904">
      <w:r>
        <w:t>VINCENT V. COMMONWEALTH OF KENTUCKY</w:t>
      </w:r>
    </w:p>
    <w:p w14:paraId="4FA32697" w14:textId="77777777" w:rsidR="00154904" w:rsidRDefault="00154904" w:rsidP="00154904"/>
    <w:p w14:paraId="410C5881" w14:textId="77777777" w:rsidR="00154904" w:rsidRDefault="00154904" w:rsidP="00154904">
      <w:r>
        <w:t>Court: Kentucky Supreme Court</w:t>
      </w:r>
    </w:p>
    <w:p w14:paraId="11AC2B0D" w14:textId="77777777" w:rsidR="00154904" w:rsidRDefault="00154904" w:rsidP="00154904"/>
    <w:p w14:paraId="14FC5191" w14:textId="77777777" w:rsidR="00154904" w:rsidRDefault="00154904" w:rsidP="00154904">
      <w:r>
        <w:t>Docket: 2023-SC-0311-DG</w:t>
      </w:r>
    </w:p>
    <w:p w14:paraId="2ED1D1DD" w14:textId="77777777" w:rsidR="00154904" w:rsidRDefault="00154904" w:rsidP="00154904"/>
    <w:p w14:paraId="426CC8E0" w14:textId="77777777" w:rsidR="00154904" w:rsidRDefault="00154904" w:rsidP="00154904">
      <w:r>
        <w:t>Opinion Date: December 19, 2024</w:t>
      </w:r>
    </w:p>
    <w:p w14:paraId="62631F0D" w14:textId="77777777" w:rsidR="00154904" w:rsidRDefault="00154904" w:rsidP="00154904"/>
    <w:p w14:paraId="0FAB2239" w14:textId="77777777" w:rsidR="00154904" w:rsidRDefault="00154904" w:rsidP="00154904">
      <w:r>
        <w:t>Judge: Kelly Thompson</w:t>
      </w:r>
    </w:p>
    <w:p w14:paraId="334C98C9" w14:textId="77777777" w:rsidR="00154904" w:rsidRDefault="00154904" w:rsidP="00154904"/>
    <w:p w14:paraId="1C8E13B7" w14:textId="77777777" w:rsidR="00154904" w:rsidRDefault="00154904" w:rsidP="00154904">
      <w:r>
        <w:t>Areas of Law: Civil Rights, Criminal Law</w:t>
      </w:r>
    </w:p>
    <w:p w14:paraId="11970BE8" w14:textId="77777777" w:rsidR="00154904" w:rsidRDefault="00154904" w:rsidP="00154904"/>
    <w:p w14:paraId="6AB06E23" w14:textId="77777777" w:rsidR="00154904" w:rsidRDefault="00154904" w:rsidP="00154904">
      <w:r>
        <w:t>David Vincent was stopped by Officer David Robertson of the Edmonton Police Department based on a tip from a known informant and an alleged equipment violation. The informant reported that two individuals at a gas station appeared to be intoxicated. Officer Robertson observed a vehicle with red parking lights, which he believed violated a new law that had not yet taken effect. He followed the vehicle, observed no traffic violations, and stopped it. Vincent was found to have a suspended license, and a search of the vehicle revealed drugs and paraphernalia.</w:t>
      </w:r>
    </w:p>
    <w:p w14:paraId="0D7E3106" w14:textId="77777777" w:rsidR="00154904" w:rsidRDefault="00154904" w:rsidP="00154904"/>
    <w:p w14:paraId="3D2B73C5" w14:textId="77777777" w:rsidR="00154904" w:rsidRDefault="00154904" w:rsidP="00154904">
      <w:r>
        <w:t>The Metcalfe Circuit Court denied Vincent's motion to suppress the evidence obtained from the stop, ruling that the officer's belief about the equipment violation was an objectively reasonable mistake of law. The court also found the informant's tip provided a sufficient basis for the stop. Vincent entered a conditional guilty plea, reserving the right to appeal the suppression ruling. The Court of Appeals affirmed the trial court's decision, holding that the stop was supported by reasonable suspicion and the subsequent search was lawful under the automobile exception to the warrant requirement.</w:t>
      </w:r>
    </w:p>
    <w:p w14:paraId="47051612" w14:textId="77777777" w:rsidR="00154904" w:rsidRDefault="00154904" w:rsidP="00154904"/>
    <w:p w14:paraId="272D4EFB" w14:textId="292C91A6" w:rsidR="00154904" w:rsidRDefault="00154904" w:rsidP="00154904">
      <w:r>
        <w:t>The Supreme Court of Kentucky reviewed the case and reversed the lower courts' decisions. The court held that the stop was not justified by the equipment violation because the law had not yet taken effect, and the officer's mistake of law was not reasonable. Additionally, the informant's tip did not provide reasonable suspicion for the stop, as it was based on observations that could be explained by innocent behavior and was not corroborated by the officer's own observations. The court remanded the case for the trial court to grant Vincent's motion to suppress the evidence obtained from the unlawful stop.</w:t>
      </w:r>
    </w:p>
    <w:p w14:paraId="1DAF1339" w14:textId="77777777" w:rsidR="007C450F" w:rsidRDefault="007C450F"/>
    <w:p w14:paraId="56F1365C" w14:textId="77777777" w:rsidR="00103B6E" w:rsidRDefault="00103B6E"/>
    <w:p w14:paraId="3E93BEA5" w14:textId="77777777" w:rsidR="00103B6E" w:rsidRDefault="00103B6E" w:rsidP="00103B6E">
      <w:r>
        <w:t>People v Rufus</w:t>
      </w:r>
    </w:p>
    <w:p w14:paraId="45059330" w14:textId="77777777" w:rsidR="00103B6E" w:rsidRDefault="00103B6E" w:rsidP="00103B6E"/>
    <w:p w14:paraId="01EC6AB6" w14:textId="77777777" w:rsidR="00103B6E" w:rsidRDefault="00103B6E" w:rsidP="00103B6E">
      <w:r>
        <w:t>Court: New York Court of Appeals</w:t>
      </w:r>
    </w:p>
    <w:p w14:paraId="65C68C86" w14:textId="77777777" w:rsidR="00103B6E" w:rsidRDefault="00103B6E" w:rsidP="00103B6E"/>
    <w:p w14:paraId="0D09EAAB" w14:textId="77777777" w:rsidR="00103B6E" w:rsidRDefault="00103B6E" w:rsidP="00103B6E">
      <w:r>
        <w:t>Citation: 2024 NY Slip Op 06384</w:t>
      </w:r>
    </w:p>
    <w:p w14:paraId="507C6182" w14:textId="77777777" w:rsidR="00103B6E" w:rsidRDefault="00103B6E" w:rsidP="00103B6E"/>
    <w:p w14:paraId="4EB5ABB1" w14:textId="77777777" w:rsidR="00103B6E" w:rsidRDefault="00103B6E" w:rsidP="00103B6E">
      <w:r>
        <w:t>Opinion Date: December 19, 2024</w:t>
      </w:r>
    </w:p>
    <w:p w14:paraId="2A887B9F" w14:textId="77777777" w:rsidR="00103B6E" w:rsidRDefault="00103B6E" w:rsidP="00103B6E"/>
    <w:p w14:paraId="50FB3FD4" w14:textId="77777777" w:rsidR="00103B6E" w:rsidRDefault="00103B6E" w:rsidP="00103B6E">
      <w:r>
        <w:t>Judge: Jenny Rivera</w:t>
      </w:r>
    </w:p>
    <w:p w14:paraId="51CC8347" w14:textId="77777777" w:rsidR="00103B6E" w:rsidRDefault="00103B6E" w:rsidP="00103B6E"/>
    <w:p w14:paraId="2DD51DC6" w14:textId="77777777" w:rsidR="00103B6E" w:rsidRDefault="00103B6E" w:rsidP="00103B6E">
      <w:r>
        <w:lastRenderedPageBreak/>
        <w:t>Areas of Law: Criminal Law</w:t>
      </w:r>
    </w:p>
    <w:p w14:paraId="63E40CBE" w14:textId="77777777" w:rsidR="00103B6E" w:rsidRDefault="00103B6E" w:rsidP="00103B6E"/>
    <w:p w14:paraId="3EC9D0BB" w14:textId="77777777" w:rsidR="00103B6E" w:rsidRDefault="00103B6E" w:rsidP="00103B6E">
      <w:r>
        <w:t>The defendant was convicted of felony driving while intoxicated under Vehicle and Traffic Law § 1192 (3) after being stopped by state troopers for crossing the fog line three times within a short distance. The defendant argued that the stop was unlawful and that the evidence was insufficient to support the conviction. During the suppression hearing, the troopers testified that they observed the defendant's vehicle crossing the fog line multiple times, and upon stopping him, noted signs of intoxication, including the smell of alcohol, slurred speech, and bloodshot eyes. The defendant failed several sobriety tests and admitted to drinking.</w:t>
      </w:r>
    </w:p>
    <w:p w14:paraId="5F596B80" w14:textId="77777777" w:rsidR="00103B6E" w:rsidRDefault="00103B6E" w:rsidP="00103B6E"/>
    <w:p w14:paraId="047DF7FA" w14:textId="77777777" w:rsidR="00103B6E" w:rsidRDefault="00103B6E" w:rsidP="00103B6E">
      <w:r>
        <w:t>The suppression court denied the defendant's motion to suppress the evidence, finding that the troopers had probable cause to stop the vehicle based on the observed traffic violation. At the bench trial, the troopers' testimonies were consistent with their earlier statements, and the court admitted the police report of the defendant's refusal to take a chemical test. The court found the defendant guilty of driving while intoxicated and sentenced him accordingly.</w:t>
      </w:r>
    </w:p>
    <w:p w14:paraId="6F9EE990" w14:textId="77777777" w:rsidR="00103B6E" w:rsidRDefault="00103B6E" w:rsidP="00103B6E"/>
    <w:p w14:paraId="0D4555D7" w14:textId="3E733EE9" w:rsidR="00103B6E" w:rsidRDefault="00103B6E" w:rsidP="00103B6E">
      <w:r>
        <w:t>The Appellate Division affirmed the conviction, concluding that the troopers had probable cause to stop the defendant's vehicle for violating VTL § 1128 (a) by crossing the fog line multiple times. The majority rejected the defendant's claims, while the dissenting justices argued that there was no evidence of unsafe driving. The New York Court of Appeals affirmed the Appellate Division's decision, holding that the troopers had probable cause for the stop and that the evidence was legally sufficient to support the conviction. The court also found that the weight of the evidence claim was unreviewable.</w:t>
      </w:r>
    </w:p>
    <w:p w14:paraId="2A39D0CE" w14:textId="77777777" w:rsidR="00103B6E" w:rsidRDefault="00103B6E"/>
    <w:p w14:paraId="6C9BDD5C" w14:textId="77777777" w:rsidR="007C43E9" w:rsidRDefault="007C43E9"/>
    <w:p w14:paraId="176448C7" w14:textId="77777777" w:rsidR="007C43E9" w:rsidRDefault="007C43E9" w:rsidP="007C43E9">
      <w:r>
        <w:t>State v. Werner</w:t>
      </w:r>
    </w:p>
    <w:p w14:paraId="7D48A60C" w14:textId="77777777" w:rsidR="007C43E9" w:rsidRDefault="007C43E9" w:rsidP="007C43E9"/>
    <w:p w14:paraId="67171D8F" w14:textId="77777777" w:rsidR="007C43E9" w:rsidRDefault="007C43E9" w:rsidP="007C43E9">
      <w:r>
        <w:t>Court: North Dakota Supreme Court</w:t>
      </w:r>
    </w:p>
    <w:p w14:paraId="7CD5D2E2" w14:textId="77777777" w:rsidR="007C43E9" w:rsidRDefault="007C43E9" w:rsidP="007C43E9"/>
    <w:p w14:paraId="3208236F" w14:textId="77777777" w:rsidR="007C43E9" w:rsidRDefault="007C43E9" w:rsidP="007C43E9">
      <w:r>
        <w:t>Citation: 2024 ND 229</w:t>
      </w:r>
    </w:p>
    <w:p w14:paraId="7D44328F" w14:textId="77777777" w:rsidR="007C43E9" w:rsidRDefault="007C43E9" w:rsidP="007C43E9"/>
    <w:p w14:paraId="3C54A4F7" w14:textId="77777777" w:rsidR="007C43E9" w:rsidRDefault="007C43E9" w:rsidP="007C43E9">
      <w:r>
        <w:t>Opinion Date: December 19, 2024</w:t>
      </w:r>
    </w:p>
    <w:p w14:paraId="16496BE1" w14:textId="77777777" w:rsidR="007C43E9" w:rsidRDefault="007C43E9" w:rsidP="007C43E9"/>
    <w:p w14:paraId="19BC498B" w14:textId="77777777" w:rsidR="007C43E9" w:rsidRDefault="007C43E9" w:rsidP="007C43E9">
      <w:r>
        <w:t>Judge: Jon Jay Jensen</w:t>
      </w:r>
    </w:p>
    <w:p w14:paraId="675E12D0" w14:textId="77777777" w:rsidR="007C43E9" w:rsidRDefault="007C43E9" w:rsidP="007C43E9"/>
    <w:p w14:paraId="1F04B40B" w14:textId="77777777" w:rsidR="007C43E9" w:rsidRDefault="007C43E9" w:rsidP="007C43E9">
      <w:r>
        <w:t>Areas of Law: Criminal Law</w:t>
      </w:r>
    </w:p>
    <w:p w14:paraId="127BD4DA" w14:textId="77777777" w:rsidR="007C43E9" w:rsidRDefault="007C43E9" w:rsidP="007C43E9"/>
    <w:p w14:paraId="33A17448" w14:textId="77777777" w:rsidR="007C43E9" w:rsidRDefault="007C43E9" w:rsidP="007C43E9">
      <w:r>
        <w:t>Charles Werner was charged with DUI–.08% or greater–1st offense and simple assault, both class B misdemeanors. He filed a motion to suppress evidence, arguing that law enforcement lacked reasonable suspicion to stop his vehicle and that the subsequent interview was an improper custodial interrogation. The district court held an evidentiary hearing where the arresting officer testified, and bodycam footage was reviewed.</w:t>
      </w:r>
    </w:p>
    <w:p w14:paraId="53F6B3C4" w14:textId="77777777" w:rsidR="007C43E9" w:rsidRDefault="007C43E9" w:rsidP="007C43E9"/>
    <w:p w14:paraId="3A5B363A" w14:textId="77777777" w:rsidR="007C43E9" w:rsidRDefault="007C43E9" w:rsidP="007C43E9">
      <w:r>
        <w:t>The District Court of McHenry County denied Werner’s motion to suppress. Werner then entered a conditional guilty plea to the DUI charge, reserving his right to appeal the denial of his motion. The simple assault charge was dismissed. The court entered a judgment on the DUI charge, which was later amended to reflect the conditional nature of the plea.</w:t>
      </w:r>
    </w:p>
    <w:p w14:paraId="583C289C" w14:textId="77777777" w:rsidR="007C43E9" w:rsidRDefault="007C43E9" w:rsidP="007C43E9"/>
    <w:p w14:paraId="254B8365" w14:textId="16EEC4D6" w:rsidR="007C43E9" w:rsidRDefault="007C43E9" w:rsidP="007C43E9">
      <w:r>
        <w:lastRenderedPageBreak/>
        <w:t>The Supreme Court of North Dakota reviewed the case. The court affirmed the district court’s decision, concluding that law enforcement had reasonable and articulable suspicion to stop Werner’s vehicle based on the information provided by the victim and the circumstances observed by the officers. The court also found that Werner was not subject to an unlawful custodial interrogation, as he was not formally arrested, was told he was not under arrest, and was not restrained or isolated during the questioning. The court held that the district court’s findings were supported by substantial evidence and were not clearly erroneous. The judgment of the district court was affirmed.</w:t>
      </w:r>
    </w:p>
    <w:p w14:paraId="609ABB3E" w14:textId="77777777" w:rsidR="007C43E9" w:rsidRDefault="007C43E9"/>
    <w:p w14:paraId="55C78B6E" w14:textId="77777777" w:rsidR="007C43E9" w:rsidRDefault="007C43E9"/>
    <w:p w14:paraId="58E9064D" w14:textId="77777777" w:rsidR="007C450F" w:rsidRDefault="007C450F"/>
    <w:p w14:paraId="65683B5C" w14:textId="2EF10F3F" w:rsidR="007C450F" w:rsidRDefault="007C450F">
      <w:r>
        <w:t>USE OF FORCE</w:t>
      </w:r>
    </w:p>
    <w:p w14:paraId="462513C7" w14:textId="77777777" w:rsidR="007C450F" w:rsidRDefault="007C450F"/>
    <w:p w14:paraId="6E74D26C" w14:textId="77777777" w:rsidR="007C450F" w:rsidRDefault="007C450F" w:rsidP="007C450F">
      <w:r>
        <w:t>PUENTE V. CITY OF PHOENIX</w:t>
      </w:r>
    </w:p>
    <w:p w14:paraId="6D5E12EC" w14:textId="76C8F4D7" w:rsidR="007C450F" w:rsidRDefault="007C450F" w:rsidP="007C450F">
      <w:r>
        <w:t>US Court of Appeals for the Ninth Circuit</w:t>
      </w:r>
    </w:p>
    <w:p w14:paraId="4D08D5E1" w14:textId="5FFF2825" w:rsidR="007C450F" w:rsidRDefault="003138E2" w:rsidP="007C450F">
      <w:r w:rsidRPr="003138E2">
        <w:t>December 19, 2024</w:t>
      </w:r>
    </w:p>
    <w:p w14:paraId="6701F32D" w14:textId="77777777" w:rsidR="007C450F" w:rsidRDefault="007C450F" w:rsidP="007C450F">
      <w:r>
        <w:t>Docket: 22-15344</w:t>
      </w:r>
    </w:p>
    <w:p w14:paraId="50DAE867" w14:textId="77777777" w:rsidR="007C450F" w:rsidRDefault="007C450F" w:rsidP="007C450F"/>
    <w:p w14:paraId="1FA5F9F0" w14:textId="27B72D79" w:rsidR="007C450F" w:rsidRDefault="007C450F" w:rsidP="007C450F"/>
    <w:p w14:paraId="3D7226EF" w14:textId="77777777" w:rsidR="007C450F" w:rsidRDefault="007C450F" w:rsidP="007C450F"/>
    <w:p w14:paraId="5F4C61E2" w14:textId="77777777" w:rsidR="007C450F" w:rsidRDefault="007C450F" w:rsidP="007C450F">
      <w:r>
        <w:t>In this case, two organizations and four individuals brought an action under 42 U.S.C. § 1983 against the City of Phoenix and several police officers, alleging violations of their constitutional rights during a protest outside a rally held by then-President Trump at the Phoenix Convention Center on August 22, 2017. The plaintiffs claimed that the police used excessive force and violated their First, Fourth, and Fourteenth Amendment rights by dispersing the protesters with tear gas, chemical irritants, and flash-bang grenades.</w:t>
      </w:r>
    </w:p>
    <w:p w14:paraId="10540ABF" w14:textId="77777777" w:rsidR="007C450F" w:rsidRDefault="007C450F" w:rsidP="007C450F"/>
    <w:p w14:paraId="032D0D98" w14:textId="77777777" w:rsidR="007C450F" w:rsidRDefault="007C450F" w:rsidP="007C450F">
      <w:r>
        <w:t>The United States District Court for the District of Arizona certified two classes and granted summary judgment to the defendants on all claims except for the individual Fourth Amendment excessive-force claims asserted by three plaintiffs against certain officers. The court found that there was no "seizure" of the class members under the Fourth Amendment and evaluated the excessive-force claims under the Fourteenth Amendment's "shocks-the-conscience" test. The court also granted summary judgment to the defendants on the First Amendment claims, finding no evidence of retaliatory intent.</w:t>
      </w:r>
    </w:p>
    <w:p w14:paraId="726F2947" w14:textId="77777777" w:rsidR="007C450F" w:rsidRDefault="007C450F" w:rsidP="007C450F"/>
    <w:p w14:paraId="2D8F7751" w14:textId="77777777" w:rsidR="007C450F" w:rsidRDefault="007C450F" w:rsidP="007C450F">
      <w:r>
        <w:t>The United States Court of Appeals for the Ninth Circuit reviewed the case and affirmed the district court's summary judgment for the defendants on the class claims. The Ninth Circuit agreed that the use of airborne and auditory irritants did not constitute a "seizure" under the Fourth Amendment and that the Fourteenth Amendment's "purpose to harm" standard applied. The court found no evidence of an improper purpose to harm by the officers.</w:t>
      </w:r>
    </w:p>
    <w:p w14:paraId="73E125D4" w14:textId="77777777" w:rsidR="007C450F" w:rsidRDefault="007C450F" w:rsidP="007C450F"/>
    <w:p w14:paraId="1F753A31" w14:textId="77777777" w:rsidR="007C450F" w:rsidRDefault="007C450F" w:rsidP="007C450F">
      <w:r>
        <w:t>The Ninth Circuit reversed the district court's denial of summary judgment to the individual defendants on the excessive-force claims asserted by the three plaintiffs, holding that the officers were entitled to qualified immunity. The court found that the officers acted reasonably under the circumstances or did not violate clearly established law. The court also affirmed the district court's summary judgment for the individual defendants on the First Amendment claims, finding that the officers had objectively reasonable grounds to disperse the crowd due to a clear and present danger.</w:t>
      </w:r>
    </w:p>
    <w:p w14:paraId="6F462D29" w14:textId="77777777" w:rsidR="007C450F" w:rsidRDefault="007C450F" w:rsidP="007C450F"/>
    <w:p w14:paraId="6C09EA5E" w14:textId="723F630C" w:rsidR="007C450F" w:rsidRDefault="007C450F" w:rsidP="007C450F">
      <w:r>
        <w:lastRenderedPageBreak/>
        <w:t>Finally, the Ninth Circuit affirmed the district court's summary judgment for Police Chief Williams and the City of Phoenix, concluding that there was no evidence that Williams caused or ratified the use of excessive force or that the City was deliberately indifferent to the plaintiffs' constitutional rights.</w:t>
      </w:r>
    </w:p>
    <w:p w14:paraId="08ED540F" w14:textId="77777777" w:rsidR="00924B63" w:rsidRDefault="00924B63" w:rsidP="007C450F"/>
    <w:p w14:paraId="0CC87511" w14:textId="77777777" w:rsidR="00924B63" w:rsidRDefault="00924B63" w:rsidP="007C450F"/>
    <w:p w14:paraId="062A9435" w14:textId="77777777" w:rsidR="00924B63" w:rsidRDefault="00924B63" w:rsidP="007C450F"/>
    <w:p w14:paraId="321D88D9" w14:textId="77777777" w:rsidR="00924B63" w:rsidRDefault="00924B63" w:rsidP="007C450F"/>
    <w:sectPr w:rsidR="00924B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E6"/>
    <w:rsid w:val="00006445"/>
    <w:rsid w:val="00042408"/>
    <w:rsid w:val="00103B6E"/>
    <w:rsid w:val="00154904"/>
    <w:rsid w:val="003138E2"/>
    <w:rsid w:val="00501D1F"/>
    <w:rsid w:val="00533A48"/>
    <w:rsid w:val="007C43E9"/>
    <w:rsid w:val="007C450F"/>
    <w:rsid w:val="007D23E6"/>
    <w:rsid w:val="00924B63"/>
    <w:rsid w:val="0095491A"/>
    <w:rsid w:val="00EF4E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97091"/>
  <w15:chartTrackingRefBased/>
  <w15:docId w15:val="{FD404F68-C7E9-4DF1-B374-8EFBA3A27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7</Pages>
  <Words>2436</Words>
  <Characters>13056</Characters>
  <Application>Microsoft Office Word</Application>
  <DocSecurity>0</DocSecurity>
  <Lines>290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7</cp:revision>
  <dcterms:created xsi:type="dcterms:W3CDTF">2024-12-23T15:57:00Z</dcterms:created>
  <dcterms:modified xsi:type="dcterms:W3CDTF">2024-12-23T17:59:00Z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0b03eb5e-20ee-479a-bd5c-31cb374e8d5d</vt:lpwstr>
  </property>
</Properties>
</file>