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76D48" w14:textId="6CE63D27" w:rsidR="00533A48" w:rsidRDefault="005F49CA">
      <w:r>
        <w:t>BF</w:t>
      </w:r>
      <w:r w:rsidR="003F39D8">
        <w:t>12</w:t>
      </w:r>
      <w:r>
        <w:t xml:space="preserve"> CASES 21MAR2025</w:t>
      </w:r>
    </w:p>
    <w:p w14:paraId="3A375DAE" w14:textId="77777777" w:rsidR="003F39D8" w:rsidRDefault="003F39D8"/>
    <w:p w14:paraId="12932483" w14:textId="77777777" w:rsidR="003F39D8" w:rsidRPr="003F39D8" w:rsidRDefault="003F39D8" w:rsidP="003F39D8">
      <w:pPr>
        <w:rPr>
          <w:b/>
          <w:bCs/>
        </w:rPr>
      </w:pPr>
      <w:r w:rsidRPr="003F39D8">
        <w:rPr>
          <w:b/>
          <w:bCs/>
        </w:rPr>
        <w:t>Alexander v. City of Syracuse</w:t>
      </w:r>
    </w:p>
    <w:p w14:paraId="56EBF2CF" w14:textId="07EA96B7" w:rsidR="003F39D8" w:rsidRDefault="003F39D8" w:rsidP="003F39D8">
      <w:r>
        <w:t>U.S. Court of Appeals for the Second Circuit</w:t>
      </w:r>
    </w:p>
    <w:p w14:paraId="5EE3CD9B" w14:textId="0877DFE9" w:rsidR="00741A41" w:rsidRDefault="00741A41" w:rsidP="003F39D8">
      <w:r w:rsidRPr="00741A41">
        <w:t>March 14, 2025</w:t>
      </w:r>
    </w:p>
    <w:p w14:paraId="7FDA6A12" w14:textId="73CEC837" w:rsidR="003F39D8" w:rsidRDefault="003F39D8" w:rsidP="003F39D8">
      <w:r>
        <w:t>Docket: 21-3075</w:t>
      </w:r>
    </w:p>
    <w:p w14:paraId="612C0E01" w14:textId="77777777" w:rsidR="003F39D8" w:rsidRDefault="003F39D8" w:rsidP="003F39D8"/>
    <w:p w14:paraId="5D15568A" w14:textId="77733914" w:rsidR="003F39D8" w:rsidRPr="002124AD" w:rsidRDefault="00741A41" w:rsidP="003F39D8">
      <w:pPr>
        <w:rPr>
          <w:i/>
          <w:iCs/>
        </w:rPr>
      </w:pPr>
      <w:r w:rsidRPr="002124AD">
        <w:rPr>
          <w:i/>
          <w:iCs/>
        </w:rPr>
        <w:t xml:space="preserve">LEO LAW Topics: </w:t>
      </w:r>
      <w:r w:rsidR="002124AD" w:rsidRPr="002124AD">
        <w:rPr>
          <w:i/>
          <w:iCs/>
        </w:rPr>
        <w:t>9-12 W</w:t>
      </w:r>
      <w:r w:rsidR="008D0D37" w:rsidRPr="002124AD">
        <w:rPr>
          <w:i/>
          <w:iCs/>
        </w:rPr>
        <w:t>arrantless entry and prolonged search of home presented triable issues that precluded qualified immunity</w:t>
      </w:r>
      <w:r w:rsidR="002124AD" w:rsidRPr="002124AD">
        <w:rPr>
          <w:i/>
          <w:iCs/>
        </w:rPr>
        <w:t>.</w:t>
      </w:r>
    </w:p>
    <w:p w14:paraId="16A5CCCB" w14:textId="77777777" w:rsidR="003F39D8" w:rsidRDefault="003F39D8" w:rsidP="003F39D8"/>
    <w:p w14:paraId="71AE475C" w14:textId="77777777" w:rsidR="003F39D8" w:rsidRDefault="003F39D8" w:rsidP="003F39D8">
      <w:r>
        <w:t>On October 24, 2016, Syracuse Police Department officers entered Troy Alexander's home without a warrant after receiving a report of a sexual assault. They searched the home for 12.5 hours before obtaining a warrant, during which they also towed Alexander's cars. After obtaining the warrant, they found narcotics in Alexander's bedroom. Alexander was arrested and faced multiple charges, including burglary, narcotics, and sexual assault. He posted bail twice but was not immediately released. Eventually, all charges were dropped.</w:t>
      </w:r>
    </w:p>
    <w:p w14:paraId="45F4766E" w14:textId="77777777" w:rsidR="003F39D8" w:rsidRDefault="003F39D8" w:rsidP="003F39D8"/>
    <w:p w14:paraId="4E7023EA" w14:textId="77777777" w:rsidR="003F39D8" w:rsidRDefault="003F39D8" w:rsidP="003F39D8">
      <w:r>
        <w:t>Alexander filed a lawsuit alleging violations of his constitutional rights and state law by the City of Syracuse, County of Onondaga, and Detective Rory Gilhooley. He claimed the warrantless entry and prolonged seizure of his home violated his Fourth Amendment rights, that he was falsely arrested, maliciously prosecuted, and improperly detained after posting bail. The United States District Court for the Northern District of New York granted summary judgment to the defendants on all claims.</w:t>
      </w:r>
    </w:p>
    <w:p w14:paraId="3F1EAC90" w14:textId="77777777" w:rsidR="003F39D8" w:rsidRDefault="003F39D8" w:rsidP="003F39D8"/>
    <w:p w14:paraId="33C4AD76" w14:textId="16CEE103" w:rsidR="003F39D8" w:rsidRDefault="003F39D8" w:rsidP="003F39D8">
      <w:r>
        <w:t>The United States Court of Appeals for the Second Circuit reviewed the case. The court found that Alexander's claims regarding the warrantless entry, search, and seizure of his home, as well as his false arrest and malicious prosecution claims related to the burglary charges, presented triable issues of fact. The court also found gaps in the evidentiary record regarding Alexander's state law claims of continued detention after posting bail, precluding summary judgment for the City and County on these claims. The court vacated and remanded the judgment on these claims but affirmed the judgment in all other respects.</w:t>
      </w:r>
    </w:p>
    <w:p w14:paraId="69B3B9D5" w14:textId="77777777" w:rsidR="003F39D8" w:rsidRDefault="003F39D8" w:rsidP="003F39D8"/>
    <w:p w14:paraId="57308685" w14:textId="3CF59E61" w:rsidR="003F39D8" w:rsidRDefault="003F39D8" w:rsidP="003F39D8">
      <w:hyperlink r:id="rId4" w:history="1">
        <w:r w:rsidRPr="00C050D9">
          <w:rPr>
            <w:rStyle w:val="Hyperlink"/>
          </w:rPr>
          <w:t>https://cases.justia.com/federal/appellate-courts/ca2/21-3075/21-3075-2025-03-14.pdf?ts=1741964412</w:t>
        </w:r>
      </w:hyperlink>
    </w:p>
    <w:p w14:paraId="2D35376F" w14:textId="77777777" w:rsidR="003F39D8" w:rsidRDefault="003F39D8" w:rsidP="003F39D8"/>
    <w:p w14:paraId="1B2DBF2E" w14:textId="77777777" w:rsidR="003F39D8" w:rsidRDefault="003F39D8" w:rsidP="003F39D8"/>
    <w:p w14:paraId="2AA75CEA" w14:textId="77777777" w:rsidR="00971AB9" w:rsidRPr="00741A41" w:rsidRDefault="00971AB9" w:rsidP="00971AB9">
      <w:pPr>
        <w:rPr>
          <w:b/>
          <w:bCs/>
        </w:rPr>
      </w:pPr>
      <w:r w:rsidRPr="00741A41">
        <w:rPr>
          <w:b/>
          <w:bCs/>
        </w:rPr>
        <w:t>McClain v. Delgado</w:t>
      </w:r>
    </w:p>
    <w:p w14:paraId="48655759" w14:textId="072C8109" w:rsidR="00971AB9" w:rsidRDefault="00971AB9" w:rsidP="00971AB9">
      <w:r>
        <w:t>U.S. Court of Appeals for the Fifth Circuit</w:t>
      </w:r>
    </w:p>
    <w:p w14:paraId="3DC2C365" w14:textId="6AFC5F73" w:rsidR="00741A41" w:rsidRDefault="00741A41" w:rsidP="00971AB9">
      <w:r w:rsidRPr="00741A41">
        <w:t>March 20, 2025</w:t>
      </w:r>
    </w:p>
    <w:p w14:paraId="6A889160" w14:textId="4DA493B1" w:rsidR="00971AB9" w:rsidRDefault="00971AB9" w:rsidP="00971AB9">
      <w:r>
        <w:t>Docket: 23-50879</w:t>
      </w:r>
    </w:p>
    <w:p w14:paraId="143E02E5" w14:textId="77777777" w:rsidR="00971AB9" w:rsidRDefault="00971AB9" w:rsidP="00971AB9"/>
    <w:p w14:paraId="23F8084E" w14:textId="577903A0" w:rsidR="00971AB9" w:rsidRPr="002124AD" w:rsidRDefault="00741A41" w:rsidP="00971AB9">
      <w:pPr>
        <w:rPr>
          <w:i/>
          <w:iCs/>
        </w:rPr>
      </w:pPr>
      <w:r w:rsidRPr="002124AD">
        <w:rPr>
          <w:i/>
          <w:iCs/>
        </w:rPr>
        <w:t>LEO LAW Topics</w:t>
      </w:r>
      <w:r w:rsidR="002124AD" w:rsidRPr="002124AD">
        <w:rPr>
          <w:i/>
          <w:iCs/>
        </w:rPr>
        <w:t>: 1-7, 10-2</w:t>
      </w:r>
      <w:r w:rsidR="008D0D37" w:rsidRPr="002124AD">
        <w:rPr>
          <w:i/>
          <w:iCs/>
        </w:rPr>
        <w:t xml:space="preserve"> </w:t>
      </w:r>
      <w:r w:rsidR="002124AD" w:rsidRPr="002124AD">
        <w:rPr>
          <w:i/>
          <w:iCs/>
        </w:rPr>
        <w:t>S</w:t>
      </w:r>
      <w:r w:rsidR="008D0D37" w:rsidRPr="002124AD">
        <w:rPr>
          <w:i/>
          <w:iCs/>
        </w:rPr>
        <w:t>werving established RS and FST failure established PC of DUI</w:t>
      </w:r>
      <w:r w:rsidR="002124AD" w:rsidRPr="002124AD">
        <w:rPr>
          <w:i/>
          <w:iCs/>
        </w:rPr>
        <w:t>.</w:t>
      </w:r>
    </w:p>
    <w:p w14:paraId="7D636A14" w14:textId="77777777" w:rsidR="00971AB9" w:rsidRDefault="00971AB9" w:rsidP="00971AB9"/>
    <w:p w14:paraId="69E987FC" w14:textId="77777777" w:rsidR="00971AB9" w:rsidRDefault="00971AB9" w:rsidP="00971AB9">
      <w:r>
        <w:t>Texas Game Warden Dustin Delgado arrested Joshua McClain for driving while intoxicated after observing his truck swerve and conducting field sobriety tests. McClain later sued Delgado for false arrest. The district court denied Delgado qualified immunity. However, because McClain did not carry his burden to show Delgado violated his constitutional rights, the United States Court of Appeals for the Fifth Circuit reversed the district court's decision.</w:t>
      </w:r>
    </w:p>
    <w:p w14:paraId="3F12BF2A" w14:textId="77777777" w:rsidR="00971AB9" w:rsidRDefault="00971AB9" w:rsidP="00971AB9"/>
    <w:p w14:paraId="4D3C8852" w14:textId="77777777" w:rsidR="00971AB9" w:rsidRDefault="00971AB9" w:rsidP="00971AB9">
      <w:r>
        <w:lastRenderedPageBreak/>
        <w:t>The United States District Court for the Western District of Texas initially reviewed the case. Delgado moved for summary judgment on both the false arrest and malicious prosecution claims, arguing that he was entitled to qualified immunity. The district court granted the motion for the malicious prosecution claim but denied it for the false arrest claim. Delgado appealed the denial of qualified immunity for the false arrest claim.</w:t>
      </w:r>
    </w:p>
    <w:p w14:paraId="2646985E" w14:textId="77777777" w:rsidR="00971AB9" w:rsidRDefault="00971AB9" w:rsidP="00971AB9"/>
    <w:p w14:paraId="3BF828B5" w14:textId="7D501B2C" w:rsidR="00971AB9" w:rsidRDefault="00971AB9" w:rsidP="00971AB9">
      <w:r>
        <w:t>The United States Court of Appeals for the Fifth Circuit reviewed the case. The court held that Delgado had reasonable suspicion to stop McClain based on his swerving and probable cause to arrest him after observing clues of intoxication during field sobriety tests. The court found that McClain did not establish a genuine dispute of material fact regarding whether Delgado's conduct violated the Fourth Amendment. Consequently, the court reversed the district court's denial of Delgado's motion for summary judgment, granting Delgado qualified immunity.</w:t>
      </w:r>
    </w:p>
    <w:p w14:paraId="0504004B" w14:textId="77777777" w:rsidR="00971AB9" w:rsidRDefault="00971AB9" w:rsidP="00971AB9"/>
    <w:p w14:paraId="65D24D0A" w14:textId="711B0F27" w:rsidR="00971AB9" w:rsidRDefault="00D657C3" w:rsidP="00971AB9">
      <w:hyperlink r:id="rId5" w:history="1">
        <w:r w:rsidRPr="00C050D9">
          <w:rPr>
            <w:rStyle w:val="Hyperlink"/>
          </w:rPr>
          <w:t>https://cases.justia.com/federal/appellate-courts/ca5/23-50879/23-50879-2025-03-20.pdf?ts=1742513414</w:t>
        </w:r>
      </w:hyperlink>
      <w:r>
        <w:t xml:space="preserve"> </w:t>
      </w:r>
    </w:p>
    <w:p w14:paraId="35191B7C" w14:textId="77777777" w:rsidR="00D657C3" w:rsidRDefault="00D657C3" w:rsidP="00971AB9"/>
    <w:p w14:paraId="7E7EE00A" w14:textId="77777777" w:rsidR="00D657C3" w:rsidRDefault="00D657C3" w:rsidP="00971AB9"/>
    <w:p w14:paraId="6AC70491" w14:textId="77777777" w:rsidR="00D657C3" w:rsidRPr="00741A41" w:rsidRDefault="00D657C3" w:rsidP="00D657C3">
      <w:pPr>
        <w:rPr>
          <w:b/>
          <w:bCs/>
        </w:rPr>
      </w:pPr>
      <w:r w:rsidRPr="00741A41">
        <w:rPr>
          <w:b/>
          <w:bCs/>
        </w:rPr>
        <w:t xml:space="preserve">Taylor v. </w:t>
      </w:r>
      <w:proofErr w:type="spellStart"/>
      <w:r w:rsidRPr="00741A41">
        <w:rPr>
          <w:b/>
          <w:bCs/>
        </w:rPr>
        <w:t>Schwarzhuber</w:t>
      </w:r>
      <w:proofErr w:type="spellEnd"/>
    </w:p>
    <w:p w14:paraId="5A097440" w14:textId="48C6F44B" w:rsidR="00D657C3" w:rsidRDefault="00D657C3" w:rsidP="00D657C3">
      <w:r>
        <w:t>U.S. Court of Appeals for the Seventh Circuit</w:t>
      </w:r>
    </w:p>
    <w:p w14:paraId="37BD9517" w14:textId="74C11D3D" w:rsidR="00D657C3" w:rsidRDefault="00741A41" w:rsidP="00D657C3">
      <w:r w:rsidRPr="00741A41">
        <w:t>March 17, 2025</w:t>
      </w:r>
    </w:p>
    <w:p w14:paraId="7F0D6506" w14:textId="77777777" w:rsidR="00D657C3" w:rsidRDefault="00D657C3" w:rsidP="00D657C3">
      <w:r>
        <w:t>Docket: 23-3151</w:t>
      </w:r>
    </w:p>
    <w:p w14:paraId="3FE996EF" w14:textId="77777777" w:rsidR="00D657C3" w:rsidRDefault="00D657C3" w:rsidP="00D657C3"/>
    <w:p w14:paraId="2EA058AA" w14:textId="02BCE99E" w:rsidR="00D657C3" w:rsidRPr="002124AD" w:rsidRDefault="00741A41" w:rsidP="00D657C3">
      <w:pPr>
        <w:rPr>
          <w:i/>
          <w:iCs/>
        </w:rPr>
      </w:pPr>
      <w:r w:rsidRPr="002124AD">
        <w:rPr>
          <w:i/>
          <w:iCs/>
        </w:rPr>
        <w:t>LEO LAW Topic</w:t>
      </w:r>
      <w:r w:rsidR="002124AD" w:rsidRPr="002124AD">
        <w:rPr>
          <w:i/>
          <w:iCs/>
        </w:rPr>
        <w:t>: 1-7, 9-10</w:t>
      </w:r>
      <w:r w:rsidR="008D0D37" w:rsidRPr="002124AD">
        <w:rPr>
          <w:i/>
          <w:iCs/>
        </w:rPr>
        <w:t xml:space="preserve"> </w:t>
      </w:r>
      <w:r w:rsidR="002124AD" w:rsidRPr="002124AD">
        <w:rPr>
          <w:i/>
          <w:iCs/>
        </w:rPr>
        <w:t>Insufficient</w:t>
      </w:r>
      <w:r w:rsidR="008D0D37" w:rsidRPr="002124AD">
        <w:rPr>
          <w:i/>
          <w:iCs/>
        </w:rPr>
        <w:t xml:space="preserve"> evidence of racial profiling</w:t>
      </w:r>
      <w:r w:rsidR="002124AD" w:rsidRPr="002124AD">
        <w:rPr>
          <w:i/>
          <w:iCs/>
        </w:rPr>
        <w:t>,</w:t>
      </w:r>
      <w:r w:rsidR="008D0D37" w:rsidRPr="002124AD">
        <w:rPr>
          <w:i/>
          <w:iCs/>
        </w:rPr>
        <w:t xml:space="preserve"> but no RS existed for stop and frisk</w:t>
      </w:r>
      <w:r w:rsidR="002124AD" w:rsidRPr="002124AD">
        <w:rPr>
          <w:i/>
          <w:iCs/>
        </w:rPr>
        <w:t>.</w:t>
      </w:r>
    </w:p>
    <w:p w14:paraId="587632DF" w14:textId="77777777" w:rsidR="00D657C3" w:rsidRDefault="00D657C3" w:rsidP="00D657C3"/>
    <w:p w14:paraId="498A68EE" w14:textId="77777777" w:rsidR="00D657C3" w:rsidRDefault="00D657C3" w:rsidP="00D657C3">
      <w:r>
        <w:t>In December 2015, sixteen-year-old Isaiah Taylor was stopped by Milwaukee police officers Justin Schwarzhuber and Jasen Rydzewski while running through his neighborhood to deliver a turkey. The officers frisked him, searched his bag, and detained him in their police car to check for outstanding warrants and recent robberies. Taylor later sued the officers under 42 U.S.C. § 1983, claiming an unreasonable search and seizure in violation of the Fourth Amendment and racial profiling in violation of the Equal Protection Clause of the Fourteenth Amendment.</w:t>
      </w:r>
    </w:p>
    <w:p w14:paraId="5DE85D15" w14:textId="77777777" w:rsidR="00D657C3" w:rsidRDefault="00D657C3" w:rsidP="00D657C3"/>
    <w:p w14:paraId="3647DAAD" w14:textId="77777777" w:rsidR="00D657C3" w:rsidRDefault="00D657C3" w:rsidP="00D657C3">
      <w:r>
        <w:t>The United States District Court for the Eastern District of Wisconsin granted qualified immunity and summary judgment to the officers on Taylor’s Fourteenth Amendment claim and on the Fourth Amendment claim regarding the initial stop and frisk. However, the court denied qualified immunity on the issue of Taylor’s continued detention, sending it to trial. The jury found the officers not liable, and the court denied Taylor’s motion for post-trial relief under Federal Rule of Civil Procedure 59.</w:t>
      </w:r>
    </w:p>
    <w:p w14:paraId="7D9CF5D6" w14:textId="77777777" w:rsidR="00D657C3" w:rsidRDefault="00D657C3" w:rsidP="00D657C3"/>
    <w:p w14:paraId="0E52F399" w14:textId="09900E87" w:rsidR="00D657C3" w:rsidRDefault="00D657C3" w:rsidP="00D657C3">
      <w:r>
        <w:t>The United States Court of Appeals for the Seventh Circuit reviewed the case. The court affirmed the grant of summary judgment on Taylor’s Fourteenth Amendment claim, finding insufficient evidence of racial profiling. However, it vacated the summary judgment on the Fourth Amendment claims related to the initial stop and frisk, concluding that the officers lacked reasonable suspicion for the stop and frisk based on clearly established law. The court also vacated the jury verdict on the continued detention issue, as it was intertwined with the initial stop's constitutionality, and remanded the case for a new trial on all Fourth Amendment claims.</w:t>
      </w:r>
    </w:p>
    <w:p w14:paraId="2843AF56" w14:textId="77777777" w:rsidR="00D657C3" w:rsidRDefault="00D657C3" w:rsidP="00D657C3"/>
    <w:p w14:paraId="66C7413D" w14:textId="32F0FC4A" w:rsidR="00D657C3" w:rsidRDefault="00D657C3" w:rsidP="00D657C3">
      <w:hyperlink r:id="rId6" w:history="1">
        <w:r w:rsidRPr="00C050D9">
          <w:rPr>
            <w:rStyle w:val="Hyperlink"/>
          </w:rPr>
          <w:t>https://cases.justia.com/federal/appellate-courts/ca7/23-3151/23-3151-2025-03-17.pdf?ts=1742241617</w:t>
        </w:r>
      </w:hyperlink>
      <w:r>
        <w:t xml:space="preserve"> </w:t>
      </w:r>
    </w:p>
    <w:p w14:paraId="6C9D23CF" w14:textId="77777777" w:rsidR="00D657C3" w:rsidRDefault="00D657C3" w:rsidP="00D657C3"/>
    <w:p w14:paraId="6882DF02" w14:textId="77777777" w:rsidR="00D657C3" w:rsidRDefault="00D657C3" w:rsidP="00D657C3"/>
    <w:p w14:paraId="6BF8EEDF" w14:textId="77777777" w:rsidR="00253D61" w:rsidRPr="00741A41" w:rsidRDefault="00253D61" w:rsidP="00253D61">
      <w:pPr>
        <w:rPr>
          <w:b/>
          <w:bCs/>
        </w:rPr>
      </w:pPr>
      <w:r w:rsidRPr="00741A41">
        <w:rPr>
          <w:b/>
          <w:bCs/>
        </w:rPr>
        <w:lastRenderedPageBreak/>
        <w:t>Blackmon v. Jones</w:t>
      </w:r>
    </w:p>
    <w:p w14:paraId="7E9F60F7" w14:textId="65F537D0" w:rsidR="00253D61" w:rsidRDefault="00741A41" w:rsidP="00253D61">
      <w:r>
        <w:t>U</w:t>
      </w:r>
      <w:r w:rsidR="00253D61">
        <w:t>.S. Court of Appeals for the Seventh Circuit</w:t>
      </w:r>
    </w:p>
    <w:p w14:paraId="4357DA6B" w14:textId="48BF1ECF" w:rsidR="00253D61" w:rsidRDefault="00741A41" w:rsidP="00253D61">
      <w:r w:rsidRPr="00741A41">
        <w:t>March 20, 2025</w:t>
      </w:r>
    </w:p>
    <w:p w14:paraId="1C6309EC" w14:textId="77777777" w:rsidR="00253D61" w:rsidRDefault="00253D61" w:rsidP="00253D61">
      <w:r>
        <w:t>Docket: 23-3288</w:t>
      </w:r>
    </w:p>
    <w:p w14:paraId="1E806E6A" w14:textId="77777777" w:rsidR="00253D61" w:rsidRDefault="00253D61" w:rsidP="00253D61"/>
    <w:p w14:paraId="0135D7EE" w14:textId="18456097" w:rsidR="00253D61" w:rsidRPr="002124AD" w:rsidRDefault="00741A41" w:rsidP="00253D61">
      <w:pPr>
        <w:rPr>
          <w:i/>
          <w:iCs/>
        </w:rPr>
      </w:pPr>
      <w:r w:rsidRPr="002124AD">
        <w:rPr>
          <w:i/>
          <w:iCs/>
        </w:rPr>
        <w:t xml:space="preserve">LEO LAW Topic: </w:t>
      </w:r>
      <w:r w:rsidR="002124AD" w:rsidRPr="002124AD">
        <w:rPr>
          <w:i/>
          <w:iCs/>
        </w:rPr>
        <w:t>9-4, 9-8 C</w:t>
      </w:r>
      <w:r w:rsidR="008D0D37" w:rsidRPr="002124AD">
        <w:rPr>
          <w:i/>
          <w:iCs/>
        </w:rPr>
        <w:t>onducting a suggestive photo array or lineup is not a constitutional violation</w:t>
      </w:r>
      <w:r w:rsidR="002124AD" w:rsidRPr="002124AD">
        <w:rPr>
          <w:i/>
          <w:iCs/>
        </w:rPr>
        <w:t>.</w:t>
      </w:r>
    </w:p>
    <w:p w14:paraId="09A9853B" w14:textId="77777777" w:rsidR="00253D61" w:rsidRDefault="00253D61" w:rsidP="00253D61"/>
    <w:p w14:paraId="4768CBA7" w14:textId="77777777" w:rsidR="00253D61" w:rsidRDefault="00253D61" w:rsidP="00253D61">
      <w:r>
        <w:t>Eric Blackmon was arrested in 2002 and charged with murder, leading to his conviction in 2004 after a bench trial. Despite multiple attempts, state judges in Illinois upheld his conviction. However, the United States Court of Appeals for the Seventh Circuit directed a district court to hold an evidentiary hearing regarding the failure of Blackmon’s lawyer to interview potential alibi witnesses, which resulted in the district court ordering his release unless retried. The state chose to release him rather than retry him. Subsequently, Blackmon filed a suit under 42 U.S.C. §1983 against three police officers, alleging that the photo array and lineup used for his identification were unconstitutionally suggestive.</w:t>
      </w:r>
    </w:p>
    <w:p w14:paraId="1A5992E2" w14:textId="77777777" w:rsidR="00253D61" w:rsidRDefault="00253D61" w:rsidP="00253D61"/>
    <w:p w14:paraId="7964B5B9" w14:textId="77777777" w:rsidR="00253D61" w:rsidRDefault="00253D61" w:rsidP="00253D61">
      <w:r>
        <w:t>The United States District Court for the Northern District of Illinois denied the officers' motion for judgment on the ground of qualified immunity, concluding that it is clearly established that the results of unduly suggestive photo arrays and lineups must not be used at trial. The officers appealed this decision.</w:t>
      </w:r>
    </w:p>
    <w:p w14:paraId="279C814E" w14:textId="77777777" w:rsidR="00253D61" w:rsidRDefault="00253D61" w:rsidP="00253D61"/>
    <w:p w14:paraId="040BA05C" w14:textId="3A1953FE" w:rsidR="00C81FB9" w:rsidRDefault="00253D61" w:rsidP="00253D61">
      <w:r>
        <w:t>The United States Court of Appeals for the Seventh Circuit reviewed the case and held that the police do not violate a suspect’s constitutional rights by conducting a suggestive photo array or lineup. The court emphasized that the introduction of evidence at trial is the responsibility of prosecutors and judges, who have absolute immunity. The court concluded that the appropriate remedy for suggestive identification procedures is the exclusion of evidence at trial, not damages. The court also noted that it was not clearly established in 2002 that officers could be personally liable under §1983 for conducting a suggestive lineup. Therefore, the officers were entitled to qualified immunity. The decision of the district court was reversed.</w:t>
      </w:r>
    </w:p>
    <w:p w14:paraId="4A1BE432" w14:textId="77777777" w:rsidR="00253D61" w:rsidRDefault="00253D61" w:rsidP="00253D61"/>
    <w:p w14:paraId="5AE026D8" w14:textId="2C733117" w:rsidR="00253D61" w:rsidRDefault="00253D61" w:rsidP="00253D61">
      <w:hyperlink r:id="rId7" w:history="1">
        <w:r w:rsidRPr="00C050D9">
          <w:rPr>
            <w:rStyle w:val="Hyperlink"/>
          </w:rPr>
          <w:t>https://cases.justia.com/federal/appellate-courts/ca7/23-3288/23-3288-2025-03-20.pdf?ts=1742508017</w:t>
        </w:r>
      </w:hyperlink>
      <w:r>
        <w:t xml:space="preserve"> </w:t>
      </w:r>
    </w:p>
    <w:p w14:paraId="593D237C" w14:textId="77777777" w:rsidR="00253D61" w:rsidRDefault="00253D61" w:rsidP="00253D61"/>
    <w:p w14:paraId="73578985" w14:textId="77777777" w:rsidR="00253D61" w:rsidRDefault="00253D61" w:rsidP="00253D61"/>
    <w:p w14:paraId="0736CD8F" w14:textId="77777777" w:rsidR="008E4579" w:rsidRPr="008E4579" w:rsidRDefault="008E4579" w:rsidP="008E4579">
      <w:pPr>
        <w:rPr>
          <w:b/>
          <w:bCs/>
        </w:rPr>
      </w:pPr>
      <w:r w:rsidRPr="008E4579">
        <w:rPr>
          <w:b/>
          <w:bCs/>
        </w:rPr>
        <w:t>United States v. Williams</w:t>
      </w:r>
    </w:p>
    <w:p w14:paraId="5C78A8CF" w14:textId="77777777" w:rsidR="008E4579" w:rsidRDefault="008E4579" w:rsidP="008E4579">
      <w:r>
        <w:t>U.S. Court of Appeals for the Eighth Circuit</w:t>
      </w:r>
    </w:p>
    <w:p w14:paraId="1BF10071" w14:textId="77777777" w:rsidR="008E4579" w:rsidRDefault="008E4579" w:rsidP="008E4579">
      <w:r w:rsidRPr="008E4579">
        <w:t>March 18, 2025</w:t>
      </w:r>
    </w:p>
    <w:p w14:paraId="07AAB078" w14:textId="77777777" w:rsidR="008E4579" w:rsidRDefault="008E4579" w:rsidP="008E4579">
      <w:r>
        <w:t>Docket: 24-1582</w:t>
      </w:r>
    </w:p>
    <w:p w14:paraId="3A408EA9" w14:textId="77777777" w:rsidR="008E4579" w:rsidRDefault="008E4579" w:rsidP="008E4579"/>
    <w:p w14:paraId="59ADC388" w14:textId="5A23B59B" w:rsidR="008E4579" w:rsidRPr="002124AD" w:rsidRDefault="008E4579" w:rsidP="008E4579">
      <w:pPr>
        <w:rPr>
          <w:i/>
          <w:iCs/>
        </w:rPr>
      </w:pPr>
      <w:r w:rsidRPr="002124AD">
        <w:rPr>
          <w:i/>
          <w:iCs/>
        </w:rPr>
        <w:t xml:space="preserve">LEO LAW Topic: </w:t>
      </w:r>
      <w:r w:rsidR="002124AD" w:rsidRPr="002124AD">
        <w:rPr>
          <w:i/>
          <w:iCs/>
        </w:rPr>
        <w:t>1-7, 1-15 R</w:t>
      </w:r>
      <w:r w:rsidR="008D0D37" w:rsidRPr="002124AD">
        <w:rPr>
          <w:i/>
          <w:iCs/>
        </w:rPr>
        <w:t xml:space="preserve">easonable suspicion supported </w:t>
      </w:r>
      <w:r w:rsidR="002124AD">
        <w:rPr>
          <w:i/>
          <w:iCs/>
        </w:rPr>
        <w:t xml:space="preserve">the stop, and Leon good faith exception precluded suppression of the </w:t>
      </w:r>
      <w:r w:rsidR="008D0D37" w:rsidRPr="002124AD">
        <w:rPr>
          <w:i/>
          <w:iCs/>
        </w:rPr>
        <w:t>subsequent search</w:t>
      </w:r>
      <w:r w:rsidR="002124AD" w:rsidRPr="002124AD">
        <w:rPr>
          <w:i/>
          <w:iCs/>
        </w:rPr>
        <w:t>.</w:t>
      </w:r>
    </w:p>
    <w:p w14:paraId="7A3325F3" w14:textId="77777777" w:rsidR="008E4579" w:rsidRDefault="008E4579" w:rsidP="008E4579"/>
    <w:p w14:paraId="1743CA8C" w14:textId="77777777" w:rsidR="008E4579" w:rsidRDefault="008E4579" w:rsidP="008E4579">
      <w:r>
        <w:t>Roberto Williams was convicted by a jury of two counts of being a felon in possession of a firearm, in violation of federal law. The charges stemmed from two separate incidents. In the first incident, on July 31, 2020, St. Cloud police officers stopped a car in which Williams was a passenger and found a handgun in the glove compartment. In the second incident, on November 13, 2020, after a fatal shooting involving Williams's fiancée's son, police found two firearms in a garbage bin outside Williams's home.</w:t>
      </w:r>
    </w:p>
    <w:p w14:paraId="1EBE2CA9" w14:textId="77777777" w:rsidR="008E4579" w:rsidRDefault="008E4579" w:rsidP="008E4579"/>
    <w:p w14:paraId="00C41408" w14:textId="77777777" w:rsidR="008E4579" w:rsidRDefault="008E4579" w:rsidP="008E4579">
      <w:r>
        <w:t xml:space="preserve">The United States District Court for the District of Minnesota denied Williams's pretrial motions to suppress evidence obtained during the July 31 stop and from a warrant search of his cell phone. The court also denied his motion to exclude evidence of five prior Illinois convictions, which Williams argued </w:t>
      </w:r>
      <w:r>
        <w:lastRenderedPageBreak/>
        <w:t>were invalid and could not serve as predicates for the felon-in-possession charges. Williams was sentenced to concurrent 120-month sentences on each count.</w:t>
      </w:r>
    </w:p>
    <w:p w14:paraId="7D413911" w14:textId="77777777" w:rsidR="008E4579" w:rsidRDefault="008E4579" w:rsidP="008E4579"/>
    <w:p w14:paraId="4A3729ED" w14:textId="77777777" w:rsidR="008E4579" w:rsidRDefault="008E4579" w:rsidP="008E4579">
      <w:r>
        <w:t>The United States Court of Appeals for the Eighth Circuit reviewed the case. The court affirmed the district court's denial of Williams's motion to suppress evidence from the July 31 stop, concluding that the stop was supported by reasonable suspicion. The court also upheld the denial of the motion to suppress evidence from the cell phone search, applying the Leon good faith exception. Additionally, the court rejected Williams's argument that his prior Illinois convictions were invalid, holding that his motion was an impermissible collateral attack on the state convictions, which had not been vacated by an Illinois court.</w:t>
      </w:r>
    </w:p>
    <w:p w14:paraId="41504BEE" w14:textId="77777777" w:rsidR="008E4579" w:rsidRDefault="008E4579" w:rsidP="008E4579"/>
    <w:p w14:paraId="407DB357" w14:textId="77777777" w:rsidR="008E4579" w:rsidRDefault="008E4579" w:rsidP="008E4579">
      <w:r>
        <w:t>The Eighth Circuit affirmed the district court's judgment, maintaining Williams's convictions and sentences.</w:t>
      </w:r>
    </w:p>
    <w:p w14:paraId="3155EE31" w14:textId="77777777" w:rsidR="008E4579" w:rsidRDefault="008E4579" w:rsidP="008E4579"/>
    <w:p w14:paraId="489FA29F" w14:textId="77777777" w:rsidR="008E4579" w:rsidRDefault="008E4579" w:rsidP="008E4579">
      <w:hyperlink r:id="rId8" w:history="1">
        <w:r w:rsidRPr="00C050D9">
          <w:rPr>
            <w:rStyle w:val="Hyperlink"/>
          </w:rPr>
          <w:t>https://cases.justia.com/federal/appellate-courts/ca8/24-1582/24-1582-2025-03-18.pdf?ts=1742311820</w:t>
        </w:r>
      </w:hyperlink>
      <w:r>
        <w:t xml:space="preserve"> </w:t>
      </w:r>
    </w:p>
    <w:p w14:paraId="2F2E78EB" w14:textId="77777777" w:rsidR="008E4579" w:rsidRDefault="008E4579" w:rsidP="008E4579"/>
    <w:p w14:paraId="7942C9CD" w14:textId="77777777" w:rsidR="008E4579" w:rsidRDefault="008E4579" w:rsidP="00253D61"/>
    <w:p w14:paraId="3C3B446E" w14:textId="012A8DF6" w:rsidR="0003558F" w:rsidRPr="008E4579" w:rsidRDefault="008E4579" w:rsidP="0003558F">
      <w:pPr>
        <w:rPr>
          <w:b/>
          <w:bCs/>
        </w:rPr>
      </w:pPr>
      <w:r w:rsidRPr="008E4579">
        <w:rPr>
          <w:b/>
          <w:bCs/>
        </w:rPr>
        <w:t>U</w:t>
      </w:r>
      <w:r>
        <w:rPr>
          <w:b/>
          <w:bCs/>
        </w:rPr>
        <w:t xml:space="preserve">nited States </w:t>
      </w:r>
      <w:r w:rsidRPr="008E4579">
        <w:rPr>
          <w:b/>
          <w:bCs/>
        </w:rPr>
        <w:t>v. Rodriguez-Arvizu</w:t>
      </w:r>
    </w:p>
    <w:p w14:paraId="137939D3" w14:textId="0DFDBDD4" w:rsidR="0003558F" w:rsidRDefault="0003558F" w:rsidP="0003558F">
      <w:r>
        <w:t>U.S. Court of Appeals for the Ninth Circuit</w:t>
      </w:r>
    </w:p>
    <w:p w14:paraId="2CAC17EA" w14:textId="4624883C" w:rsidR="0003558F" w:rsidRDefault="008E4579" w:rsidP="0003558F">
      <w:r w:rsidRPr="008E4579">
        <w:t>March 17, 2025</w:t>
      </w:r>
    </w:p>
    <w:p w14:paraId="611E31B0" w14:textId="77777777" w:rsidR="0003558F" w:rsidRDefault="0003558F" w:rsidP="0003558F">
      <w:r>
        <w:t>Docket: 23-393</w:t>
      </w:r>
    </w:p>
    <w:p w14:paraId="5E652A4A" w14:textId="77777777" w:rsidR="0003558F" w:rsidRDefault="0003558F" w:rsidP="0003558F"/>
    <w:p w14:paraId="217740E4" w14:textId="3192FB18" w:rsidR="0003558F" w:rsidRPr="002124AD" w:rsidRDefault="008E4579" w:rsidP="0003558F">
      <w:pPr>
        <w:rPr>
          <w:i/>
          <w:iCs/>
        </w:rPr>
      </w:pPr>
      <w:r w:rsidRPr="002124AD">
        <w:rPr>
          <w:i/>
          <w:iCs/>
        </w:rPr>
        <w:t xml:space="preserve">LEO LAW </w:t>
      </w:r>
      <w:proofErr w:type="gramStart"/>
      <w:r w:rsidRPr="002124AD">
        <w:rPr>
          <w:i/>
          <w:iCs/>
        </w:rPr>
        <w:t>Topic :</w:t>
      </w:r>
      <w:proofErr w:type="gramEnd"/>
      <w:r w:rsidR="008D0D37" w:rsidRPr="002124AD">
        <w:rPr>
          <w:i/>
          <w:iCs/>
        </w:rPr>
        <w:t xml:space="preserve"> </w:t>
      </w:r>
      <w:r w:rsidR="002124AD" w:rsidRPr="002124AD">
        <w:rPr>
          <w:i/>
          <w:iCs/>
        </w:rPr>
        <w:t>7-7 A</w:t>
      </w:r>
      <w:r w:rsidR="008D0D37" w:rsidRPr="002124AD">
        <w:rPr>
          <w:i/>
          <w:iCs/>
        </w:rPr>
        <w:t xml:space="preserve">mbiguous invocation of </w:t>
      </w:r>
      <w:r w:rsidR="002124AD" w:rsidRPr="002124AD">
        <w:rPr>
          <w:i/>
          <w:iCs/>
        </w:rPr>
        <w:t>Fifth Amendment</w:t>
      </w:r>
      <w:r w:rsidR="008D0D37" w:rsidRPr="002124AD">
        <w:rPr>
          <w:i/>
          <w:iCs/>
        </w:rPr>
        <w:t xml:space="preserve"> right to counsel</w:t>
      </w:r>
      <w:r w:rsidR="002124AD" w:rsidRPr="002124AD">
        <w:rPr>
          <w:i/>
          <w:iCs/>
        </w:rPr>
        <w:t xml:space="preserve"> ineffective.</w:t>
      </w:r>
    </w:p>
    <w:p w14:paraId="77012AE4" w14:textId="77777777" w:rsidR="0003558F" w:rsidRDefault="0003558F" w:rsidP="0003558F"/>
    <w:p w14:paraId="02D75DC9" w14:textId="77777777" w:rsidR="0003558F" w:rsidRDefault="0003558F" w:rsidP="0003558F">
      <w:r>
        <w:t>Abelardo Rodriguez-Arvizu was arrested by U.S. Border Patrol agents on November 18, 2019, for a suspected immigration violation. During processing, an outstanding arrest warrant related to his involvement in a marijuana "rip crew" was discovered. He was subsequently arrested by FBI agents, who did not inform him of the specific charges. During the ride to the FBI office, Rodriguez-Arvizu made incriminating statements. At the FBI office, he was read his Miranda rights, and he made further statements after waiving his rights.</w:t>
      </w:r>
    </w:p>
    <w:p w14:paraId="1B35A7F0" w14:textId="77777777" w:rsidR="0003558F" w:rsidRDefault="0003558F" w:rsidP="0003558F"/>
    <w:p w14:paraId="74785357" w14:textId="77777777" w:rsidR="0003558F" w:rsidRDefault="0003558F" w:rsidP="0003558F">
      <w:r>
        <w:t>The United States District Court for the District of Arizona denied Rodriguez-Arvizu's motion to suppress his statements. The court found that although the FBI agents violated Fed. R. Crim. P. 4(c)(3)(A) by not informing him of the charges, suppression was not warranted. The court also found no violation of his Fifth Amendment right to counsel, as he did not unambiguously invoke this right. Additionally, the court determined that he validly waived his Sixth Amendment right to counsel despite not knowing the specific charges. Finally, the court ruled that his confession was within the safe harbor period of 18 U.S.C. § 3501(c) and did not violate the McNabb-Mallory rule.</w:t>
      </w:r>
    </w:p>
    <w:p w14:paraId="47222771" w14:textId="77777777" w:rsidR="0003558F" w:rsidRDefault="0003558F" w:rsidP="0003558F"/>
    <w:p w14:paraId="610FD44D" w14:textId="044FF731" w:rsidR="00253D61" w:rsidRDefault="0003558F" w:rsidP="0003558F">
      <w:r>
        <w:t>The United States Court of Appeals for the Ninth Circuit affirmed the district court's decision. The Ninth Circuit held that suppression was not warranted for the Rule 4(c)(3)(A) violation, as the agents' conduct was not sufficiently deliberate or culpable. The court also agreed that Rodriguez-Arvizu did not unambiguously invoke his Fifth Amendment right to counsel and that he validly waived his Sixth Amendment right. The court further held that the safe harbor period began with his FBI arrest, making his confession admissible.</w:t>
      </w:r>
    </w:p>
    <w:p w14:paraId="1EE09215" w14:textId="77777777" w:rsidR="0003558F" w:rsidRDefault="0003558F" w:rsidP="0003558F"/>
    <w:p w14:paraId="42E02C13" w14:textId="14D2209F" w:rsidR="0003558F" w:rsidRDefault="0003558F" w:rsidP="0003558F">
      <w:hyperlink r:id="rId9" w:history="1">
        <w:r w:rsidRPr="00C050D9">
          <w:rPr>
            <w:rStyle w:val="Hyperlink"/>
          </w:rPr>
          <w:t>https://cases.justia.com/federal/appellate-courts/ca9/23-393/23-393-2025-03-17.pdf?ts=1742229033</w:t>
        </w:r>
      </w:hyperlink>
      <w:r>
        <w:t xml:space="preserve"> </w:t>
      </w:r>
    </w:p>
    <w:p w14:paraId="4030A79D" w14:textId="77777777" w:rsidR="0003558F" w:rsidRDefault="0003558F" w:rsidP="0003558F"/>
    <w:p w14:paraId="485FBF55" w14:textId="77777777" w:rsidR="0003558F" w:rsidRDefault="0003558F" w:rsidP="0003558F"/>
    <w:p w14:paraId="06B7CD02" w14:textId="77777777" w:rsidR="008E4579" w:rsidRPr="00741A41" w:rsidRDefault="008E4579" w:rsidP="008E4579">
      <w:pPr>
        <w:rPr>
          <w:b/>
          <w:bCs/>
        </w:rPr>
      </w:pPr>
      <w:r w:rsidRPr="00741A41">
        <w:rPr>
          <w:b/>
          <w:bCs/>
        </w:rPr>
        <w:t>Luethje v. Kyle</w:t>
      </w:r>
    </w:p>
    <w:p w14:paraId="5440711C" w14:textId="77777777" w:rsidR="008E4579" w:rsidRDefault="008E4579" w:rsidP="008E4579">
      <w:r>
        <w:t>U.S. Court of Appeals for the Tenth Circuit</w:t>
      </w:r>
    </w:p>
    <w:p w14:paraId="47401F88" w14:textId="77777777" w:rsidR="008E4579" w:rsidRDefault="008E4579" w:rsidP="008E4579">
      <w:r w:rsidRPr="00741A41">
        <w:t>March 19, 2025</w:t>
      </w:r>
    </w:p>
    <w:p w14:paraId="02066E84" w14:textId="77777777" w:rsidR="008E4579" w:rsidRDefault="008E4579" w:rsidP="008E4579">
      <w:r>
        <w:t>Docket: 24-1257</w:t>
      </w:r>
    </w:p>
    <w:p w14:paraId="4BCA63B7" w14:textId="77777777" w:rsidR="008E4579" w:rsidRDefault="008E4579" w:rsidP="008E4579"/>
    <w:p w14:paraId="2E60524E" w14:textId="11F0D8AD" w:rsidR="008E4579" w:rsidRPr="002124AD" w:rsidRDefault="008E4579" w:rsidP="008E4579">
      <w:pPr>
        <w:rPr>
          <w:i/>
          <w:iCs/>
        </w:rPr>
      </w:pPr>
      <w:r w:rsidRPr="002124AD">
        <w:rPr>
          <w:i/>
          <w:iCs/>
        </w:rPr>
        <w:t>LEO LAW Topic</w:t>
      </w:r>
      <w:r w:rsidR="002124AD" w:rsidRPr="002124AD">
        <w:rPr>
          <w:i/>
          <w:iCs/>
        </w:rPr>
        <w:t>s</w:t>
      </w:r>
      <w:r w:rsidRPr="002124AD">
        <w:rPr>
          <w:i/>
          <w:iCs/>
        </w:rPr>
        <w:t>:</w:t>
      </w:r>
      <w:r w:rsidR="008B3E6F" w:rsidRPr="002124AD">
        <w:rPr>
          <w:i/>
          <w:iCs/>
        </w:rPr>
        <w:t xml:space="preserve"> </w:t>
      </w:r>
      <w:r w:rsidR="002124AD" w:rsidRPr="002124AD">
        <w:rPr>
          <w:i/>
          <w:iCs/>
        </w:rPr>
        <w:t>5-10, 8-1 W</w:t>
      </w:r>
      <w:r w:rsidR="008B3E6F" w:rsidRPr="002124AD">
        <w:rPr>
          <w:i/>
          <w:iCs/>
        </w:rPr>
        <w:t>arrantless entry not supported by emergency exigency and use of K9 was excessive force</w:t>
      </w:r>
      <w:r w:rsidR="002124AD" w:rsidRPr="002124AD">
        <w:rPr>
          <w:i/>
          <w:iCs/>
        </w:rPr>
        <w:t>.</w:t>
      </w:r>
    </w:p>
    <w:p w14:paraId="40423741" w14:textId="77777777" w:rsidR="008E4579" w:rsidRDefault="008E4579" w:rsidP="008E4579"/>
    <w:p w14:paraId="474E85F0" w14:textId="77777777" w:rsidR="008E4579" w:rsidRDefault="008E4579" w:rsidP="008E4579">
      <w:r>
        <w:t>The case involves Plaintiff Tyler Luethje, who filed a § 1983 complaint against Defendants Travis Kyle and Scott Kelly, both employed by the Douglas County Sheriff’s Office. On February 11, 2022, the deputies responded to a 911 call about a broken window at Luethje’s residence. Upon arrival, they sent a police canine, Sig, into the house without announcing themselves. Sig bit Luethje, who was in bed, and continued to bite him while the deputies questioned him. Luethje was then handcuffed and taken to the hospital. He was not charged with any crime.</w:t>
      </w:r>
    </w:p>
    <w:p w14:paraId="2A753369" w14:textId="77777777" w:rsidR="008E4579" w:rsidRDefault="008E4579" w:rsidP="008E4579"/>
    <w:p w14:paraId="6D421A35" w14:textId="77777777" w:rsidR="008E4579" w:rsidRDefault="008E4579" w:rsidP="008E4579">
      <w:r>
        <w:t>The United States District Court for the District of Colorado reviewed the case and denied the deputies' motion to dismiss based on qualified immunity. The court held that the deputies violated Luethje’s Fourth Amendment rights regarding unlawful entry and search, unlawful arrest, and excessive force. The court found that the law clearly established these rights.</w:t>
      </w:r>
    </w:p>
    <w:p w14:paraId="1BF46602" w14:textId="77777777" w:rsidR="008E4579" w:rsidRDefault="008E4579" w:rsidP="008E4579"/>
    <w:p w14:paraId="09FA0CDB" w14:textId="77777777" w:rsidR="008E4579" w:rsidRDefault="008E4579" w:rsidP="008E4579">
      <w:r>
        <w:t>The United States Court of Appeals for the Tenth Circuit reviewed the case. The court affirmed the district court’s decision, agreeing that the deputies were not entitled to qualified immunity. The court held that the deputies’ actions violated Luethje’s constitutional rights and that these rights were clearly established. The court found that the deputies lacked an objectively reasonable belief in an ongoing emergency to justify the warrantless entry, did not have probable cause for the arrest, and used excessive force by allowing the canine to continue biting Luethje after he was subdued.</w:t>
      </w:r>
    </w:p>
    <w:p w14:paraId="58CBF4E4" w14:textId="77777777" w:rsidR="008E4579" w:rsidRDefault="008E4579" w:rsidP="008E4579"/>
    <w:p w14:paraId="237EA5AC" w14:textId="77777777" w:rsidR="008E4579" w:rsidRDefault="008E4579" w:rsidP="008E4579">
      <w:hyperlink r:id="rId10" w:history="1">
        <w:r w:rsidRPr="00C050D9">
          <w:rPr>
            <w:rStyle w:val="Hyperlink"/>
          </w:rPr>
          <w:t>https://cases.justia.com/federal/appellate-courts/ca10/24-1257/24-1257-2025-03-19.pdf?ts=1742400057</w:t>
        </w:r>
      </w:hyperlink>
      <w:r>
        <w:t xml:space="preserve"> </w:t>
      </w:r>
    </w:p>
    <w:p w14:paraId="4CA67EF7" w14:textId="77777777" w:rsidR="008E4579" w:rsidRDefault="008E4579" w:rsidP="008E4579"/>
    <w:p w14:paraId="2A61AE83" w14:textId="77777777" w:rsidR="008E4579" w:rsidRDefault="008E4579" w:rsidP="008E4579"/>
    <w:p w14:paraId="23A3D850" w14:textId="77777777" w:rsidR="008E5730" w:rsidRPr="008E4579" w:rsidRDefault="008E5730" w:rsidP="008E5730">
      <w:pPr>
        <w:rPr>
          <w:b/>
          <w:bCs/>
        </w:rPr>
      </w:pPr>
      <w:r w:rsidRPr="008E4579">
        <w:rPr>
          <w:b/>
          <w:bCs/>
        </w:rPr>
        <w:t>United States v. Maytubby</w:t>
      </w:r>
    </w:p>
    <w:p w14:paraId="3A022907" w14:textId="2250E2B2" w:rsidR="008E5730" w:rsidRDefault="008E5730" w:rsidP="008E5730">
      <w:r>
        <w:t>U.S. Court of Appeals for the Tenth Circuit</w:t>
      </w:r>
    </w:p>
    <w:p w14:paraId="7FECB533" w14:textId="101FF416" w:rsidR="008E5730" w:rsidRDefault="008E4579" w:rsidP="008E5730">
      <w:r w:rsidRPr="008E4579">
        <w:t>March 18, 2025</w:t>
      </w:r>
    </w:p>
    <w:p w14:paraId="36F0668E" w14:textId="77777777" w:rsidR="008E5730" w:rsidRDefault="008E5730" w:rsidP="008E5730">
      <w:r>
        <w:t>Docket: 23-7084</w:t>
      </w:r>
    </w:p>
    <w:p w14:paraId="3F9B2755" w14:textId="77777777" w:rsidR="008E5730" w:rsidRDefault="008E5730" w:rsidP="008E5730"/>
    <w:p w14:paraId="14CCAF06" w14:textId="37463597" w:rsidR="008E5730" w:rsidRPr="002124AD" w:rsidRDefault="008E4579" w:rsidP="008E5730">
      <w:pPr>
        <w:rPr>
          <w:i/>
          <w:iCs/>
        </w:rPr>
      </w:pPr>
      <w:r w:rsidRPr="002124AD">
        <w:rPr>
          <w:i/>
          <w:iCs/>
        </w:rPr>
        <w:t xml:space="preserve">LEO LAW </w:t>
      </w:r>
      <w:proofErr w:type="gramStart"/>
      <w:r w:rsidRPr="002124AD">
        <w:rPr>
          <w:i/>
          <w:iCs/>
        </w:rPr>
        <w:t>Topic</w:t>
      </w:r>
      <w:r w:rsidR="008B3E6F" w:rsidRPr="002124AD">
        <w:rPr>
          <w:i/>
          <w:iCs/>
        </w:rPr>
        <w:t xml:space="preserve"> :</w:t>
      </w:r>
      <w:proofErr w:type="gramEnd"/>
      <w:r w:rsidR="008B3E6F" w:rsidRPr="002124AD">
        <w:rPr>
          <w:i/>
          <w:iCs/>
        </w:rPr>
        <w:t xml:space="preserve"> </w:t>
      </w:r>
      <w:r w:rsidRPr="002124AD">
        <w:rPr>
          <w:i/>
          <w:iCs/>
        </w:rPr>
        <w:t xml:space="preserve"> </w:t>
      </w:r>
      <w:r w:rsidR="002124AD" w:rsidRPr="002124AD">
        <w:rPr>
          <w:i/>
          <w:iCs/>
        </w:rPr>
        <w:t>7-1 I</w:t>
      </w:r>
      <w:r w:rsidR="008B3E6F" w:rsidRPr="002124AD">
        <w:rPr>
          <w:i/>
          <w:iCs/>
        </w:rPr>
        <w:t>nterview was not coercive and statement was voluntary</w:t>
      </w:r>
      <w:r w:rsidR="002124AD" w:rsidRPr="002124AD">
        <w:rPr>
          <w:i/>
          <w:iCs/>
        </w:rPr>
        <w:t>.</w:t>
      </w:r>
    </w:p>
    <w:p w14:paraId="0B632936" w14:textId="77777777" w:rsidR="008E5730" w:rsidRDefault="008E5730" w:rsidP="008E5730"/>
    <w:p w14:paraId="7630C0A6" w14:textId="77777777" w:rsidR="008E5730" w:rsidRDefault="008E5730" w:rsidP="008E5730">
      <w:r>
        <w:t>Lance Maytubby was called to the police station by Officer T.J. White to answer questions regarding accusations of sexual abuse made by his nieces, R.L. and Z.L. During the interview, Officer White informed Maytubby that he was not under arrest and could leave at any time. The interview, which was recorded, took place in a non-coercive environment, and Officer White maintained a friendly tone. Despite initially denying the accusations, Maytubby eventually confessed after Officer White suggested that mitigating circumstances, such as Maytubby being a pastor and a family man, could be included in the report to the district attorney.</w:t>
      </w:r>
    </w:p>
    <w:p w14:paraId="475B9DCF" w14:textId="77777777" w:rsidR="008E5730" w:rsidRDefault="008E5730" w:rsidP="008E5730"/>
    <w:p w14:paraId="20C1F1A2" w14:textId="77777777" w:rsidR="008E5730" w:rsidRDefault="008E5730" w:rsidP="008E5730">
      <w:r>
        <w:lastRenderedPageBreak/>
        <w:t>The United States District Court for the Eastern District of Oklahoma held a pretrial suppression hearing where Officer White testified. The district court denied Maytubby's motion to suppress his confession, finding that the interrogation was not coercive and that Maytubby's statements were voluntary. The court noted factors such as the short duration of the interview, the non-coercive environment, and the absence of physical abuse or aggressive behavior by Officer White. A jury later convicted Maytubby on several counts of aggravated sexual abuse and abusive sexual contact, leading to a life sentence.</w:t>
      </w:r>
    </w:p>
    <w:p w14:paraId="4B5F88C0" w14:textId="77777777" w:rsidR="008E5730" w:rsidRDefault="008E5730" w:rsidP="008E5730"/>
    <w:p w14:paraId="227529EC" w14:textId="2B0E10BB" w:rsidR="008E5730" w:rsidRDefault="008E5730" w:rsidP="008E5730">
      <w:r>
        <w:t>The United States Court of Appeals for the Tenth Circuit reviewed the case and affirmed the district court's decision. The appellate court held that Officer White's statements during the interview were not coercive and did not overbear Maytubby's will. The court found that the interview was conducted in a non-coercive manner, and Officer White's comments about including mitigating factors in the report were proper and did not imply control over sentencing. The court concluded that Maytubby's confession was voluntary and upheld the conviction.</w:t>
      </w:r>
    </w:p>
    <w:p w14:paraId="29AA7418" w14:textId="77777777" w:rsidR="008E5730" w:rsidRDefault="008E5730" w:rsidP="008E5730"/>
    <w:p w14:paraId="7ADCE4FD" w14:textId="69F56302" w:rsidR="008E5730" w:rsidRDefault="008E5730" w:rsidP="008E5730">
      <w:hyperlink r:id="rId11" w:history="1">
        <w:r w:rsidRPr="00C050D9">
          <w:rPr>
            <w:rStyle w:val="Hyperlink"/>
          </w:rPr>
          <w:t>https://cases.justia.com/federal/appellate-courts/ca10/23-7084/23-7084-2025-03-18.pdf?ts=1742315476</w:t>
        </w:r>
      </w:hyperlink>
      <w:r>
        <w:t xml:space="preserve"> </w:t>
      </w:r>
    </w:p>
    <w:p w14:paraId="1CD8E3A2" w14:textId="77777777" w:rsidR="008E5730" w:rsidRDefault="008E5730" w:rsidP="008E5730"/>
    <w:p w14:paraId="19150337" w14:textId="77777777" w:rsidR="008E5730" w:rsidRDefault="008E5730" w:rsidP="008E5730"/>
    <w:p w14:paraId="7F899E6C" w14:textId="77777777" w:rsidR="008E5730" w:rsidRDefault="008E5730" w:rsidP="008E5730"/>
    <w:p w14:paraId="0558A28E" w14:textId="77777777" w:rsidR="00D657C3" w:rsidRDefault="00D657C3" w:rsidP="00D657C3"/>
    <w:p w14:paraId="02D3D92D" w14:textId="77777777" w:rsidR="00D657C3" w:rsidRDefault="00D657C3" w:rsidP="00D657C3"/>
    <w:p w14:paraId="59286E5D" w14:textId="77777777" w:rsidR="00D657C3" w:rsidRDefault="00D657C3" w:rsidP="00D657C3"/>
    <w:p w14:paraId="3B59FCE9" w14:textId="77777777" w:rsidR="00971AB9" w:rsidRDefault="00971AB9" w:rsidP="00971AB9"/>
    <w:p w14:paraId="1E2DA344" w14:textId="77777777" w:rsidR="00971AB9" w:rsidRDefault="00971AB9" w:rsidP="00971AB9"/>
    <w:p w14:paraId="16A70337" w14:textId="77777777" w:rsidR="003F39D8" w:rsidRDefault="003F39D8" w:rsidP="003F39D8"/>
    <w:p w14:paraId="60094B7C" w14:textId="77777777" w:rsidR="003F39D8" w:rsidRDefault="003F39D8" w:rsidP="003F39D8"/>
    <w:p w14:paraId="5CC03F49" w14:textId="77777777" w:rsidR="003F39D8" w:rsidRDefault="003F39D8" w:rsidP="003F39D8"/>
    <w:p w14:paraId="3E93E40F" w14:textId="77777777" w:rsidR="003F39D8" w:rsidRDefault="003F39D8" w:rsidP="003F39D8"/>
    <w:p w14:paraId="18D3578B" w14:textId="77777777" w:rsidR="003F39D8" w:rsidRDefault="003F39D8" w:rsidP="003F39D8"/>
    <w:p w14:paraId="60046B93" w14:textId="77777777" w:rsidR="003F39D8" w:rsidRDefault="003F39D8" w:rsidP="003F39D8"/>
    <w:p w14:paraId="21034C29" w14:textId="77777777" w:rsidR="003F39D8" w:rsidRDefault="003F39D8" w:rsidP="003F39D8"/>
    <w:p w14:paraId="4F8D45F4" w14:textId="77777777" w:rsidR="003F39D8" w:rsidRDefault="003F39D8" w:rsidP="003F39D8"/>
    <w:p w14:paraId="101ADECE" w14:textId="77777777" w:rsidR="003F39D8" w:rsidRDefault="003F39D8" w:rsidP="003F39D8"/>
    <w:p w14:paraId="0FFB96B4" w14:textId="77777777" w:rsidR="003F39D8" w:rsidRDefault="003F39D8" w:rsidP="003F39D8"/>
    <w:p w14:paraId="0E836E0D" w14:textId="77777777" w:rsidR="003F39D8" w:rsidRDefault="003F39D8" w:rsidP="003F39D8"/>
    <w:sectPr w:rsidR="003F3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9CA"/>
    <w:rsid w:val="00006445"/>
    <w:rsid w:val="0003558F"/>
    <w:rsid w:val="002124AD"/>
    <w:rsid w:val="00253D61"/>
    <w:rsid w:val="003F39D8"/>
    <w:rsid w:val="00533A48"/>
    <w:rsid w:val="005F49CA"/>
    <w:rsid w:val="00741A41"/>
    <w:rsid w:val="00825E2B"/>
    <w:rsid w:val="008B3E6F"/>
    <w:rsid w:val="008D0D37"/>
    <w:rsid w:val="008E4579"/>
    <w:rsid w:val="008E5730"/>
    <w:rsid w:val="00971AB9"/>
    <w:rsid w:val="00C81FB9"/>
    <w:rsid w:val="00C83347"/>
    <w:rsid w:val="00D657C3"/>
    <w:rsid w:val="00F84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A1A21"/>
  <w15:chartTrackingRefBased/>
  <w15:docId w15:val="{74159185-4E4F-4730-AB61-32DAF0BCF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9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49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49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49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9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9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9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9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9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9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49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49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49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9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9CA"/>
    <w:rPr>
      <w:rFonts w:eastAsiaTheme="majorEastAsia" w:cstheme="majorBidi"/>
      <w:color w:val="272727" w:themeColor="text1" w:themeTint="D8"/>
    </w:rPr>
  </w:style>
  <w:style w:type="paragraph" w:styleId="Title">
    <w:name w:val="Title"/>
    <w:basedOn w:val="Normal"/>
    <w:next w:val="Normal"/>
    <w:link w:val="TitleChar"/>
    <w:uiPriority w:val="10"/>
    <w:qFormat/>
    <w:rsid w:val="005F49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9C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9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49CA"/>
    <w:rPr>
      <w:i/>
      <w:iCs/>
      <w:color w:val="404040" w:themeColor="text1" w:themeTint="BF"/>
    </w:rPr>
  </w:style>
  <w:style w:type="paragraph" w:styleId="ListParagraph">
    <w:name w:val="List Paragraph"/>
    <w:basedOn w:val="Normal"/>
    <w:uiPriority w:val="34"/>
    <w:qFormat/>
    <w:rsid w:val="005F49CA"/>
    <w:pPr>
      <w:ind w:left="720"/>
      <w:contextualSpacing/>
    </w:pPr>
  </w:style>
  <w:style w:type="character" w:styleId="IntenseEmphasis">
    <w:name w:val="Intense Emphasis"/>
    <w:basedOn w:val="DefaultParagraphFont"/>
    <w:uiPriority w:val="21"/>
    <w:qFormat/>
    <w:rsid w:val="005F49CA"/>
    <w:rPr>
      <w:i/>
      <w:iCs/>
      <w:color w:val="2F5496" w:themeColor="accent1" w:themeShade="BF"/>
    </w:rPr>
  </w:style>
  <w:style w:type="paragraph" w:styleId="IntenseQuote">
    <w:name w:val="Intense Quote"/>
    <w:basedOn w:val="Normal"/>
    <w:next w:val="Normal"/>
    <w:link w:val="IntenseQuoteChar"/>
    <w:uiPriority w:val="30"/>
    <w:qFormat/>
    <w:rsid w:val="005F49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9CA"/>
    <w:rPr>
      <w:i/>
      <w:iCs/>
      <w:color w:val="2F5496" w:themeColor="accent1" w:themeShade="BF"/>
    </w:rPr>
  </w:style>
  <w:style w:type="character" w:styleId="IntenseReference">
    <w:name w:val="Intense Reference"/>
    <w:basedOn w:val="DefaultParagraphFont"/>
    <w:uiPriority w:val="32"/>
    <w:qFormat/>
    <w:rsid w:val="005F49CA"/>
    <w:rPr>
      <w:b/>
      <w:bCs/>
      <w:smallCaps/>
      <w:color w:val="2F5496" w:themeColor="accent1" w:themeShade="BF"/>
      <w:spacing w:val="5"/>
    </w:rPr>
  </w:style>
  <w:style w:type="character" w:styleId="Hyperlink">
    <w:name w:val="Hyperlink"/>
    <w:basedOn w:val="DefaultParagraphFont"/>
    <w:uiPriority w:val="99"/>
    <w:unhideWhenUsed/>
    <w:rsid w:val="003F39D8"/>
    <w:rPr>
      <w:color w:val="0563C1" w:themeColor="hyperlink"/>
      <w:u w:val="single"/>
    </w:rPr>
  </w:style>
  <w:style w:type="character" w:styleId="UnresolvedMention">
    <w:name w:val="Unresolved Mention"/>
    <w:basedOn w:val="DefaultParagraphFont"/>
    <w:uiPriority w:val="99"/>
    <w:semiHidden/>
    <w:unhideWhenUsed/>
    <w:rsid w:val="003F3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5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8/24-1582/24-1582-2025-03-18.pdf?ts=1742311820"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ases.justia.com/federal/appellate-courts/ca7/23-3288/23-3288-2025-03-20.pdf?ts=1742508017"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7/23-3151/23-3151-2025-03-17.pdf?ts=1742241617" TargetMode="External"/><Relationship Id="rId11" Type="http://schemas.openxmlformats.org/officeDocument/2006/relationships/hyperlink" Target="https://cases.justia.com/federal/appellate-courts/ca10/23-7084/23-7084-2025-03-18.pdf?ts=1742315476" TargetMode="External"/><Relationship Id="rId5" Type="http://schemas.openxmlformats.org/officeDocument/2006/relationships/hyperlink" Target="https://cases.justia.com/federal/appellate-courts/ca5/23-50879/23-50879-2025-03-20.pdf?ts=1742513414" TargetMode="External"/><Relationship Id="rId10" Type="http://schemas.openxmlformats.org/officeDocument/2006/relationships/hyperlink" Target="https://cases.justia.com/federal/appellate-courts/ca10/24-1257/24-1257-2025-03-19.pdf?ts=1742400057" TargetMode="External"/><Relationship Id="rId4" Type="http://schemas.openxmlformats.org/officeDocument/2006/relationships/hyperlink" Target="https://cases.justia.com/federal/appellate-courts/ca2/21-3075/21-3075-2025-03-14.pdf?ts=1741964412" TargetMode="External"/><Relationship Id="rId9" Type="http://schemas.openxmlformats.org/officeDocument/2006/relationships/hyperlink" Target="https://cases.justia.com/federal/appellate-courts/ca9/23-393/23-393-2025-03-17.pdf?ts=1742229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2482</Words>
  <Characters>14348</Characters>
  <Application>Microsoft Office Word</Application>
  <DocSecurity>0</DocSecurity>
  <Lines>292</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6</cp:revision>
  <dcterms:created xsi:type="dcterms:W3CDTF">2025-03-22T15:01:00Z</dcterms:created>
  <dcterms:modified xsi:type="dcterms:W3CDTF">2025-11-13T18:52:00Z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fe78ec84-e4e7-4059-92d5-f75800c5a494</vt:lpwstr>
  </property>
</Properties>
</file>