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5196364" w14:textId="0B18880C" w:rsidR="00533A48" w:rsidRDefault="00132362">
      <w:r>
        <w:t>BF22 30MAY2025</w:t>
      </w:r>
    </w:p>
    <w:p w14:paraId="6373F1B4" w14:textId="77777777" w:rsidR="00132362" w:rsidRDefault="00132362"/>
    <w:p w14:paraId="3E0FCD1B" w14:textId="77777777" w:rsidR="00132362" w:rsidRDefault="00132362" w:rsidP="00132362">
      <w:r>
        <w:t>United States v. Joseph</w:t>
      </w:r>
    </w:p>
    <w:p w14:paraId="4AF38D5F" w14:textId="77777777" w:rsidR="00132362" w:rsidRDefault="00132362" w:rsidP="00132362">
      <w:r>
        <w:t>Court: U.S. Court of Appeals for the Fourth Circuit</w:t>
      </w:r>
    </w:p>
    <w:p w14:paraId="55907578" w14:textId="77777777" w:rsidR="00132362" w:rsidRDefault="00132362" w:rsidP="00132362">
      <w:r>
        <w:t>Docket: 24-4108</w:t>
      </w:r>
    </w:p>
    <w:p w14:paraId="295CAAC1" w14:textId="77777777" w:rsidR="00132362" w:rsidRDefault="00132362" w:rsidP="00132362">
      <w:r>
        <w:t>Opinion Date: May 28, 2025</w:t>
      </w:r>
    </w:p>
    <w:p w14:paraId="630F86E7" w14:textId="77777777" w:rsidR="00132362" w:rsidRDefault="00132362" w:rsidP="00132362"/>
    <w:p w14:paraId="37A12087" w14:textId="0416DF23" w:rsidR="00132362" w:rsidRDefault="00132362" w:rsidP="00132362">
      <w:r>
        <w:t>LEO LAW Topics</w:t>
      </w:r>
    </w:p>
    <w:p w14:paraId="3B69B1BC" w14:textId="77777777" w:rsidR="00132362" w:rsidRDefault="00132362" w:rsidP="00132362"/>
    <w:p w14:paraId="60D45934" w14:textId="77777777" w:rsidR="00132362" w:rsidRDefault="00132362" w:rsidP="00132362">
      <w:r>
        <w:t>Samuel Joseph was convicted of drug and firearm offenses. He appealed the district court's denial of his motion to suppress evidence seized during two encounters with law enforcement. The first encounter occurred in Charleston, West Virginia, where an officer, after receiving a tip about possible drug activity, observed Joseph's suspicious behavior and items consistent with drug distribution in a motel room. Joseph was apprehended after fleeing from officers, and a search of his duffel bag, which he abandoned during the chase, revealed drugs and firearms.</w:t>
      </w:r>
    </w:p>
    <w:p w14:paraId="4D6F0CE9" w14:textId="77777777" w:rsidR="00132362" w:rsidRDefault="00132362" w:rsidP="00132362"/>
    <w:p w14:paraId="384F2B80" w14:textId="77777777" w:rsidR="00132362" w:rsidRDefault="00132362" w:rsidP="00132362">
      <w:r>
        <w:t>The United States District Court for the Southern District of West Virginia denied Joseph's motion to suppress the evidence obtained during the encounters. Joseph argued that the officers lacked reasonable suspicion to stop him and that the search and seizure violated his Fourth Amendment rights. The district court found that the officers had reasonable suspicion based on their observations and Joseph's behavior, and that the subsequent search and seizure were lawful.</w:t>
      </w:r>
    </w:p>
    <w:p w14:paraId="504493B5" w14:textId="77777777" w:rsidR="00132362" w:rsidRDefault="00132362" w:rsidP="00132362"/>
    <w:p w14:paraId="60A37FCB" w14:textId="71E36828" w:rsidR="00132362" w:rsidRDefault="00132362" w:rsidP="00132362">
      <w:r>
        <w:t>The United States Court of Appeals for the Fourth Circuit reviewed the case and affirmed the district court's decision. The court held that the officers had reasonable suspicion to stop Joseph based on their observations and his unprovoked flight. The court also found that the officers' actions following the stop, including the use of a drug-detection dog and obtaining a search warrant for the duffel bag, were permissible and did not violate the Fourth Amendment. Additionally, the court rejected Joseph's arguments regarding the lack of bodycam footage and the reliability of the initial tip, as well as his claim that the traffic stop in Parkersburg was impermissibly prolonged. The court concluded that the district court's factual findings were not clearly erroneous and upheld the denial of the motion to suppress.</w:t>
      </w:r>
    </w:p>
    <w:p w14:paraId="164231C6" w14:textId="77777777" w:rsidR="00132362" w:rsidRDefault="00132362" w:rsidP="00132362"/>
    <w:p w14:paraId="2D780428" w14:textId="73238F71" w:rsidR="00132362" w:rsidRDefault="00132362" w:rsidP="00132362">
      <w:hyperlink r:id="rId4" w:history="1">
        <w:r w:rsidRPr="00C30BFF">
          <w:rPr>
            <w:rStyle w:val="Hyperlink"/>
          </w:rPr>
          <w:t>https://cases.justia.com/federal/appellate-courts/ca4/24-4108/24-4108-2025-05-28.pdf</w:t>
        </w:r>
      </w:hyperlink>
    </w:p>
    <w:p w14:paraId="11BE3A04" w14:textId="77777777" w:rsidR="00132362" w:rsidRDefault="00132362" w:rsidP="00132362"/>
    <w:p w14:paraId="3AF7F716" w14:textId="77777777" w:rsidR="00132362" w:rsidRDefault="00132362" w:rsidP="00132362"/>
    <w:p w14:paraId="3FFBDD11" w14:textId="77777777" w:rsidR="004902A1" w:rsidRDefault="004902A1" w:rsidP="004902A1">
      <w:r>
        <w:t>Salinas v. City of Houston</w:t>
      </w:r>
    </w:p>
    <w:p w14:paraId="48B07546" w14:textId="77777777" w:rsidR="004902A1" w:rsidRDefault="004902A1" w:rsidP="004902A1">
      <w:r>
        <w:t>Court: U.S. Court of Appeals for the Fifth Circuit</w:t>
      </w:r>
    </w:p>
    <w:p w14:paraId="0EA7B263" w14:textId="4B0B0DD6" w:rsidR="004902A1" w:rsidRDefault="004902A1" w:rsidP="004902A1">
      <w:r>
        <w:t>Docke</w:t>
      </w:r>
      <w:r>
        <w:t>t</w:t>
      </w:r>
      <w:r>
        <w:t>: 23-20617</w:t>
      </w:r>
    </w:p>
    <w:p w14:paraId="28E82375" w14:textId="77777777" w:rsidR="004902A1" w:rsidRDefault="004902A1" w:rsidP="004902A1">
      <w:r>
        <w:t>Opinion Date: May 23, 2025</w:t>
      </w:r>
    </w:p>
    <w:p w14:paraId="6CA503FC" w14:textId="77777777" w:rsidR="004902A1" w:rsidRDefault="004902A1" w:rsidP="004902A1"/>
    <w:p w14:paraId="48C91067" w14:textId="023573A0" w:rsidR="004902A1" w:rsidRDefault="004902A1" w:rsidP="004902A1">
      <w:r>
        <w:t>LEO LAW Topic</w:t>
      </w:r>
    </w:p>
    <w:p w14:paraId="64870D44" w14:textId="77777777" w:rsidR="004902A1" w:rsidRDefault="004902A1" w:rsidP="004902A1"/>
    <w:p w14:paraId="2C14DF58" w14:textId="77777777" w:rsidR="004902A1" w:rsidRDefault="004902A1" w:rsidP="004902A1">
      <w:r>
        <w:t>Houston police officers Manual Salazar and Nestor Garcia, members of the Gang Division Crime Reduction Unit, fatally shot David Anthony Salinas on July 14, 2021, following a pursuit in a sting operation. His widow, Brittany Salinas, filed a lawsuit against Officers Salazar and Garcia and the City of Houston, asserting claims under 42 U.S.C. § 1983, the Texas Tort Claims Act, and the state-created danger theory of constitutional liability.</w:t>
      </w:r>
    </w:p>
    <w:p w14:paraId="37C8ED30" w14:textId="77777777" w:rsidR="004902A1" w:rsidRDefault="004902A1" w:rsidP="004902A1"/>
    <w:p w14:paraId="32402973" w14:textId="77777777" w:rsidR="004902A1" w:rsidRDefault="004902A1" w:rsidP="004902A1">
      <w:r>
        <w:lastRenderedPageBreak/>
        <w:t>The United States District Court for the Southern District of Texas granted the defendants' motion to dismiss in full. The court found that Brittany Salinas had standing to bring her claims but concluded that the officers were entitled to qualified immunity and that the claims against the City of Houston were meritless. Brittany Salinas timely appealed the decision.</w:t>
      </w:r>
    </w:p>
    <w:p w14:paraId="6282E08A" w14:textId="77777777" w:rsidR="004902A1" w:rsidRDefault="004902A1" w:rsidP="004902A1"/>
    <w:p w14:paraId="51ECFE13" w14:textId="77777777" w:rsidR="004902A1" w:rsidRDefault="004902A1" w:rsidP="004902A1">
      <w:r>
        <w:t>The United States Court of Appeals for the Fifth Circuit reviewed the case de novo. The court found that the officers had reasonable suspicion to detain Salinas based on the identifying information on his vehicle and his refusal to stop when the officers engaged their lights. The court also found that the officers did not violate Salinas' Fourth Amendment rights, as they reasonably believed he posed an immediate threat when he continuously reached within his vehicle despite their commands to show his hands. The court affirmed the district court's dismissal of the § 1983 claims against the officers, finding that they were entitled to qualified immunity.</w:t>
      </w:r>
    </w:p>
    <w:p w14:paraId="0BDC06FB" w14:textId="77777777" w:rsidR="004902A1" w:rsidRDefault="004902A1" w:rsidP="004902A1"/>
    <w:p w14:paraId="07272AB4" w14:textId="13048A20" w:rsidR="00132362" w:rsidRDefault="004902A1" w:rsidP="004902A1">
      <w:r>
        <w:t>Regarding the claims against the City of Houston, the court found no constitutional injury and affirmed the dismissal of the § 1983 claims. The court also affirmed the dismissal of the Texas Tort Claims Act claims, as they were foreclosed by the ruling on qualified immunity and barred by case law. The court concluded that the City of Houston's sovereign immunity had not been waived. The Fifth Circuit affirmed the district court's dismissal of all claims.</w:t>
      </w:r>
    </w:p>
    <w:p w14:paraId="3C4E7063" w14:textId="77777777" w:rsidR="00132362" w:rsidRDefault="00132362" w:rsidP="00132362"/>
    <w:p w14:paraId="613E01BB" w14:textId="39AD108B" w:rsidR="00132362" w:rsidRDefault="004902A1" w:rsidP="00132362">
      <w:hyperlink r:id="rId5" w:history="1">
        <w:r w:rsidRPr="00C30BFF">
          <w:rPr>
            <w:rStyle w:val="Hyperlink"/>
          </w:rPr>
          <w:t>https://cases.justia.com/federal/appellate-courts/ca5/23-20617/23-20617-2025-05-23.pdf</w:t>
        </w:r>
      </w:hyperlink>
    </w:p>
    <w:p w14:paraId="2F5A6104" w14:textId="77777777" w:rsidR="004902A1" w:rsidRDefault="004902A1" w:rsidP="00132362"/>
    <w:p w14:paraId="51AF30C0" w14:textId="77777777" w:rsidR="004902A1" w:rsidRDefault="004902A1" w:rsidP="004902A1"/>
    <w:p w14:paraId="40964D98" w14:textId="57A78BE8" w:rsidR="004902A1" w:rsidRDefault="004902A1" w:rsidP="004902A1">
      <w:r>
        <w:t>USA V. WATSON</w:t>
      </w:r>
    </w:p>
    <w:p w14:paraId="614BFCE9" w14:textId="77777777" w:rsidR="004902A1" w:rsidRDefault="004902A1" w:rsidP="004902A1">
      <w:r>
        <w:t>Court: U.S. Court of Appeals for the Ninth Circuit</w:t>
      </w:r>
    </w:p>
    <w:p w14:paraId="190EFFA1" w14:textId="77777777" w:rsidR="004902A1" w:rsidRDefault="004902A1" w:rsidP="004902A1">
      <w:r>
        <w:t>Docket: 24-1865</w:t>
      </w:r>
    </w:p>
    <w:p w14:paraId="703B2466" w14:textId="77777777" w:rsidR="004902A1" w:rsidRDefault="004902A1" w:rsidP="004902A1">
      <w:r>
        <w:t>Opinion Date: May 23, 2025</w:t>
      </w:r>
    </w:p>
    <w:p w14:paraId="27F04B47" w14:textId="77777777" w:rsidR="004902A1" w:rsidRDefault="004902A1" w:rsidP="004902A1"/>
    <w:p w14:paraId="32DBD71E" w14:textId="255FE9BF" w:rsidR="004902A1" w:rsidRDefault="004902A1" w:rsidP="004902A1">
      <w:r>
        <w:t>LEO LAW Topics</w:t>
      </w:r>
    </w:p>
    <w:p w14:paraId="36D8673A" w14:textId="77777777" w:rsidR="004902A1" w:rsidRDefault="004902A1" w:rsidP="004902A1"/>
    <w:p w14:paraId="26FCE0EE" w14:textId="77777777" w:rsidR="004902A1" w:rsidRDefault="004902A1" w:rsidP="004902A1">
      <w:r>
        <w:t>Tyler Jay Watson was investigated by a police task force in Nampa, Idaho, for drug distribution based on information from a confidential informant. Watson, who was on parole, had his vehicle and residence searched by law enforcement and probation officers. Methamphetamine was found in his vehicle, and during a subsequent search of his residence, Watson was detained in a patrol car. After being read his Miranda rights, Watson admitted to having more drugs at his grandmother's home. Officers obtained consent to search the grandmother's garage, where they found fentanyl, methamphetamine, and cash.</w:t>
      </w:r>
    </w:p>
    <w:p w14:paraId="4E4DE187" w14:textId="77777777" w:rsidR="004902A1" w:rsidRDefault="004902A1" w:rsidP="004902A1"/>
    <w:p w14:paraId="1CD1D46F" w14:textId="77777777" w:rsidR="004902A1" w:rsidRDefault="004902A1" w:rsidP="004902A1">
      <w:r>
        <w:t xml:space="preserve">Watson was charged with possession with intent to distribute fentanyl. He filed a motion to suppress his incriminating </w:t>
      </w:r>
      <w:proofErr w:type="gramStart"/>
      <w:r>
        <w:t>statements</w:t>
      </w:r>
      <w:proofErr w:type="gramEnd"/>
      <w:r>
        <w:t xml:space="preserve"> and the evidence found, arguing that his parole conditions compelled him to cooperate with law enforcement under threat of parole revocation, violating his Fifth Amendment rights. The United States District Court for the District of Idaho denied the motion, finding the searches constitutional and Watson's statements not involuntarily compelled. Watson conditionally pled guilty and was sentenced to 188 months in prison.</w:t>
      </w:r>
    </w:p>
    <w:p w14:paraId="38CF5861" w14:textId="77777777" w:rsidR="004902A1" w:rsidRDefault="004902A1" w:rsidP="004902A1"/>
    <w:p w14:paraId="735D009A" w14:textId="057E419B" w:rsidR="004902A1" w:rsidRDefault="004902A1" w:rsidP="004902A1">
      <w:r>
        <w:t xml:space="preserve">The United States Court of Appeals for the Ninth Circuit reviewed the case and affirmed the district court's decision. The court held that Watson's statements were not involuntarily compelled because his parole conditions required cooperation only with his parole officer, not all law enforcement officers. Additionally, Watson was properly Mirandized before making the incriminating statements, and there </w:t>
      </w:r>
      <w:r>
        <w:lastRenderedPageBreak/>
        <w:t>was no indication that he was told refusal to cooperate would result in parole revocation. Thus, the court concluded that Watson was not subject to a penalty situation under these circumstances.</w:t>
      </w:r>
    </w:p>
    <w:p w14:paraId="0D871A70" w14:textId="77777777" w:rsidR="004902A1" w:rsidRDefault="004902A1" w:rsidP="00132362"/>
    <w:p w14:paraId="179EFCA2" w14:textId="407CA293" w:rsidR="004902A1" w:rsidRDefault="009A4B4F" w:rsidP="00132362">
      <w:hyperlink r:id="rId6" w:history="1">
        <w:r w:rsidRPr="00C30BFF">
          <w:rPr>
            <w:rStyle w:val="Hyperlink"/>
          </w:rPr>
          <w:t>https://cases.justia.com/federal/appellate-courts/ca9/24-1865/24-1865-2025-05-23.pdf</w:t>
        </w:r>
      </w:hyperlink>
    </w:p>
    <w:p w14:paraId="3666C8C2" w14:textId="77777777" w:rsidR="009A4B4F" w:rsidRDefault="009A4B4F" w:rsidP="00132362"/>
    <w:p w14:paraId="250DA8AF" w14:textId="77777777" w:rsidR="009A4B4F" w:rsidRDefault="009A4B4F" w:rsidP="00132362"/>
    <w:p w14:paraId="6D7AA68F" w14:textId="77777777" w:rsidR="009A4B4F" w:rsidRDefault="009A4B4F" w:rsidP="009A4B4F">
      <w:r>
        <w:t>State v. Pettit</w:t>
      </w:r>
    </w:p>
    <w:p w14:paraId="6A9B65C3" w14:textId="77777777" w:rsidR="009A4B4F" w:rsidRDefault="009A4B4F" w:rsidP="009A4B4F">
      <w:r>
        <w:t>Court: Texas Court of Criminal Appeals</w:t>
      </w:r>
    </w:p>
    <w:p w14:paraId="05F2DF3C" w14:textId="77777777" w:rsidR="009A4B4F" w:rsidRDefault="009A4B4F" w:rsidP="009A4B4F">
      <w:r>
        <w:t>Docket: PD-0186-24</w:t>
      </w:r>
    </w:p>
    <w:p w14:paraId="0350ED1A" w14:textId="77777777" w:rsidR="009A4B4F" w:rsidRDefault="009A4B4F" w:rsidP="009A4B4F">
      <w:r>
        <w:t>Opinion Date: May 28, 2025</w:t>
      </w:r>
    </w:p>
    <w:p w14:paraId="52A4A1D0" w14:textId="77777777" w:rsidR="009A4B4F" w:rsidRDefault="009A4B4F" w:rsidP="009A4B4F"/>
    <w:p w14:paraId="124431EA" w14:textId="73B3A6CB" w:rsidR="009A4B4F" w:rsidRDefault="009A4B4F" w:rsidP="009A4B4F">
      <w:r>
        <w:t>LEO LAW Topic</w:t>
      </w:r>
    </w:p>
    <w:p w14:paraId="5D3BA078" w14:textId="77777777" w:rsidR="009A4B4F" w:rsidRDefault="009A4B4F" w:rsidP="009A4B4F"/>
    <w:p w14:paraId="5387F9DA" w14:textId="77777777" w:rsidR="009A4B4F" w:rsidRDefault="009A4B4F" w:rsidP="009A4B4F">
      <w:r>
        <w:t>A vehicle was stopped by Trooper Ryan Wilkinson in Smith County for speeding, having an expired temporary tag, and an inoperative brake light. The driver, Bridgett Tobler, did not have a valid driver’s license, and the passenger, Justin Heath Pettit, was on probation. After confirming there were no warrants for either individual, Trooper Wilkinson prolonged the stop to wait for a K-9 unit, which arrived nearly an hour later. The K-9 alerted to the presence of drugs, leading to a search that uncovered prescription medication, syringes, and a sawed-off shotgun. Pettit was charged with possession of a prohibited weapon.</w:t>
      </w:r>
    </w:p>
    <w:p w14:paraId="22890D5E" w14:textId="77777777" w:rsidR="009A4B4F" w:rsidRDefault="009A4B4F" w:rsidP="009A4B4F"/>
    <w:p w14:paraId="7ED29B92" w14:textId="77777777" w:rsidR="009A4B4F" w:rsidRDefault="009A4B4F" w:rsidP="009A4B4F">
      <w:r>
        <w:t>The trial court granted Pettit’s motion to suppress the evidence, concluding that the detention was unreasonably prolonged without reasonable suspicion, violating the Fourth Amendment. The State appealed, arguing that Pettit, as a passenger, lacked standing to challenge the search. The Twelfth Court of Appeals agreed with the State, reversing the trial court’s decision and holding that Pettit did not have standing to contest the search.</w:t>
      </w:r>
    </w:p>
    <w:p w14:paraId="70A73ABB" w14:textId="77777777" w:rsidR="009A4B4F" w:rsidRDefault="009A4B4F" w:rsidP="009A4B4F"/>
    <w:p w14:paraId="46E4E595" w14:textId="5A84FA2A" w:rsidR="009A4B4F" w:rsidRDefault="009A4B4F" w:rsidP="009A4B4F">
      <w:r>
        <w:t>The Court of Criminal Appeals of Texas reviewed the case and held that Pettit had standing to challenge the search of the vehicle. The court reasoned that both drivers and passengers have a reasonable expectation of privacy in not being detained longer than necessary for a traffic stop. The search of the vehicle was deemed the fruit of the unreasonably prolonged detention. The court reversed the judgment of the court of appeals and remanded the case for further consideration of whether the prolonged detention was reasonable.</w:t>
      </w:r>
    </w:p>
    <w:p w14:paraId="1CFCC4F0" w14:textId="77777777" w:rsidR="004902A1" w:rsidRDefault="004902A1" w:rsidP="00132362"/>
    <w:p w14:paraId="65DE0252" w14:textId="0D0E60F9" w:rsidR="004902A1" w:rsidRDefault="009A4B4F" w:rsidP="00132362">
      <w:hyperlink r:id="rId7" w:history="1">
        <w:r w:rsidRPr="00C30BFF">
          <w:rPr>
            <w:rStyle w:val="Hyperlink"/>
          </w:rPr>
          <w:t>https://cases.justia.com/texas/court-of-criminal-appeals/2025-pd-0186-24.pdf</w:t>
        </w:r>
      </w:hyperlink>
    </w:p>
    <w:p w14:paraId="514D5A43" w14:textId="77777777" w:rsidR="009A4B4F" w:rsidRDefault="009A4B4F" w:rsidP="00132362"/>
    <w:p w14:paraId="644DACA2" w14:textId="77777777" w:rsidR="009A4B4F" w:rsidRDefault="009A4B4F" w:rsidP="00132362"/>
    <w:p w14:paraId="446F8F44" w14:textId="77777777" w:rsidR="009A4B4F" w:rsidRDefault="009A4B4F" w:rsidP="009A4B4F">
      <w:r>
        <w:t>Hodges v. Abram</w:t>
      </w:r>
    </w:p>
    <w:p w14:paraId="29C45109" w14:textId="77777777" w:rsidR="009A4B4F" w:rsidRDefault="009A4B4F" w:rsidP="009A4B4F">
      <w:r>
        <w:t>Court: U.S. Court of Appeals for the Sixth Circuit</w:t>
      </w:r>
    </w:p>
    <w:p w14:paraId="347FC690" w14:textId="77777777" w:rsidR="009A4B4F" w:rsidRDefault="009A4B4F" w:rsidP="009A4B4F">
      <w:r>
        <w:t>Docket: 24-1292</w:t>
      </w:r>
    </w:p>
    <w:p w14:paraId="561387C2" w14:textId="77777777" w:rsidR="009A4B4F" w:rsidRDefault="009A4B4F" w:rsidP="009A4B4F">
      <w:r>
        <w:t>Opinion Date: May 29, 2025</w:t>
      </w:r>
    </w:p>
    <w:p w14:paraId="6DF69217" w14:textId="77777777" w:rsidR="009A4B4F" w:rsidRDefault="009A4B4F" w:rsidP="009A4B4F">
      <w:r>
        <w:t>Judge: Eric Clay</w:t>
      </w:r>
    </w:p>
    <w:p w14:paraId="2FCC074D" w14:textId="77777777" w:rsidR="009A4B4F" w:rsidRDefault="009A4B4F" w:rsidP="009A4B4F">
      <w:r>
        <w:t>Areas of Law: Civil Rights</w:t>
      </w:r>
    </w:p>
    <w:p w14:paraId="4140DC4E" w14:textId="77777777" w:rsidR="009A4B4F" w:rsidRDefault="009A4B4F" w:rsidP="009A4B4F"/>
    <w:p w14:paraId="7050732D" w14:textId="77777777" w:rsidR="009A4B4F" w:rsidRDefault="009A4B4F" w:rsidP="009A4B4F">
      <w:r>
        <w:t xml:space="preserve">Michael Molson was arrested by Kent County officers during a search warrant execution for crack cocaine. Molson attempted to swallow a bag of drugs, which officers forced him to expel. Despite being asked multiple times, Molson denied swallowing any more drugs. He showed no symptoms of drug ingestion and was taken to jail, where he underwent two medical evaluations and continued to deny </w:t>
      </w:r>
      <w:r>
        <w:lastRenderedPageBreak/>
        <w:t>swallowing drugs. The next day, Molson was found unresponsive and later died from acute cocaine toxicity, with an autopsy revealing a bag of cocaine in his stomach.</w:t>
      </w:r>
    </w:p>
    <w:p w14:paraId="595F7331" w14:textId="77777777" w:rsidR="009A4B4F" w:rsidRDefault="009A4B4F" w:rsidP="009A4B4F"/>
    <w:p w14:paraId="3DD303BB" w14:textId="77777777" w:rsidR="009A4B4F" w:rsidRDefault="009A4B4F" w:rsidP="009A4B4F">
      <w:r>
        <w:t>The United States District Court for the Western District of Michigan denied the officers' motions for summary judgment based on qualified immunity, finding that there was a genuine issue of material fact regarding whether the officers were deliberately indifferent to Molson's serious medical needs. The court concluded that Molson's need for medical attention was clearly established at the time of his arrest.</w:t>
      </w:r>
    </w:p>
    <w:p w14:paraId="6342EA1C" w14:textId="77777777" w:rsidR="009A4B4F" w:rsidRDefault="009A4B4F" w:rsidP="009A4B4F"/>
    <w:p w14:paraId="6C7AC8FF" w14:textId="191C1176" w:rsidR="009A4B4F" w:rsidRDefault="009A4B4F" w:rsidP="009A4B4F">
      <w:r>
        <w:t>The United States Court of Appeals for the Sixth Circuit reviewed the case and reversed the district court's denial of qualified immunity. The Sixth Circuit held that Molson's medical need was not sufficiently serious or obvious to the officers, as he showed no symptoms and repeatedly denied swallowing drugs. The court found that the officers acted reasonably by taking Molson to jail, where he received medical evaluations that did not indicate any immediate health risk. Consequently, the officers were entitled to qualified immunity, and the case was remanded for entry of judgment in favor of the defendants.</w:t>
      </w:r>
    </w:p>
    <w:p w14:paraId="20E06F99" w14:textId="77777777" w:rsidR="009A4B4F" w:rsidRDefault="009A4B4F" w:rsidP="00132362"/>
    <w:p w14:paraId="5A5A42B1" w14:textId="4C7EC424" w:rsidR="004902A1" w:rsidRDefault="009A4B4F" w:rsidP="00132362">
      <w:hyperlink r:id="rId8" w:history="1">
        <w:r w:rsidRPr="00C30BFF">
          <w:rPr>
            <w:rStyle w:val="Hyperlink"/>
          </w:rPr>
          <w:t>https://cases.justia.com/federal/appellate-courts/ca6/24-1292/24-1292-2025-05-29.pdf</w:t>
        </w:r>
      </w:hyperlink>
    </w:p>
    <w:p w14:paraId="7E3F4A74" w14:textId="77777777" w:rsidR="009A4B4F" w:rsidRDefault="009A4B4F" w:rsidP="00132362"/>
    <w:p w14:paraId="090F69BC" w14:textId="77777777" w:rsidR="009A4B4F" w:rsidRDefault="009A4B4F" w:rsidP="00132362"/>
    <w:p w14:paraId="5D08564A" w14:textId="77777777" w:rsidR="009A4B4F" w:rsidRDefault="009A4B4F" w:rsidP="009A4B4F">
      <w:r>
        <w:t xml:space="preserve">Cruz v. City </w:t>
      </w:r>
      <w:proofErr w:type="gramStart"/>
      <w:r>
        <w:t>Of</w:t>
      </w:r>
      <w:proofErr w:type="gramEnd"/>
      <w:r>
        <w:t xml:space="preserve"> Deming</w:t>
      </w:r>
    </w:p>
    <w:p w14:paraId="5E58F74F" w14:textId="77777777" w:rsidR="009A4B4F" w:rsidRDefault="009A4B4F" w:rsidP="009A4B4F">
      <w:r>
        <w:t>Court: U.S. Court of Appeals for the Tenth Circuit</w:t>
      </w:r>
    </w:p>
    <w:p w14:paraId="28A7DC38" w14:textId="77777777" w:rsidR="009A4B4F" w:rsidRDefault="009A4B4F" w:rsidP="009A4B4F">
      <w:r>
        <w:t>Docket: 24-2091</w:t>
      </w:r>
    </w:p>
    <w:p w14:paraId="154B695B" w14:textId="77777777" w:rsidR="009A4B4F" w:rsidRDefault="009A4B4F" w:rsidP="009A4B4F">
      <w:r>
        <w:t>Opinion Date: May 28, 2025</w:t>
      </w:r>
    </w:p>
    <w:p w14:paraId="091573BF" w14:textId="77777777" w:rsidR="009A4B4F" w:rsidRDefault="009A4B4F" w:rsidP="009A4B4F"/>
    <w:p w14:paraId="33061830" w14:textId="0F46254A" w:rsidR="009A4B4F" w:rsidRDefault="009A4B4F" w:rsidP="009A4B4F">
      <w:r>
        <w:t>LEO LAW Topic:</w:t>
      </w:r>
    </w:p>
    <w:p w14:paraId="0BDACA2C" w14:textId="77777777" w:rsidR="009A4B4F" w:rsidRDefault="009A4B4F" w:rsidP="009A4B4F"/>
    <w:p w14:paraId="638AC091" w14:textId="77777777" w:rsidR="009A4B4F" w:rsidRDefault="009A4B4F" w:rsidP="009A4B4F">
      <w:r>
        <w:t>A motorist on Interstate 10 near Deming, New Mexico, reported a man in the median with a firearm who may have fired shots. Police officers encountered Gilbert Valencia in a nearby mesquite field, matching the description and holding what appeared to be an AR-style rifle. Valencia did not consistently comply with officers' commands and moved his hand on the weapon, prompting five officers to shoot him. Valencia died from his wounds. His estate brought federal and state law claims against the City of Deming, individual officers, Luna County, and the New Mexico Department of Public Safety.</w:t>
      </w:r>
    </w:p>
    <w:p w14:paraId="5D0A588F" w14:textId="77777777" w:rsidR="009A4B4F" w:rsidRDefault="009A4B4F" w:rsidP="009A4B4F"/>
    <w:p w14:paraId="70F456A4" w14:textId="77777777" w:rsidR="009A4B4F" w:rsidRDefault="009A4B4F" w:rsidP="009A4B4F">
      <w:r>
        <w:t>The United States District Court for the District of New Mexico granted summary judgment for the officers, asserting qualified immunity, and dismissed the Estate’s claims under the New Mexico Tort Claims Act. The Estate appealed the decision.</w:t>
      </w:r>
    </w:p>
    <w:p w14:paraId="68ACB29C" w14:textId="77777777" w:rsidR="009A4B4F" w:rsidRDefault="009A4B4F" w:rsidP="009A4B4F"/>
    <w:p w14:paraId="6031A0CA" w14:textId="444CED34" w:rsidR="009A4B4F" w:rsidRDefault="009A4B4F" w:rsidP="009A4B4F">
      <w:r>
        <w:t>The United States Court of Appeals for the Tenth Circuit reviewed the case. The court affirmed the district court's decision, concluding that the officers were entitled to qualified immunity because their use of lethal force was objectively reasonable based on the circumstances. The court found that the Estate failed to identify a dispute of material fact that precluded summary judgment on the state law claims. The court held that the officers' actions were reasonable given the perceived threat and the totality of the circumstances, including Valencia's non-compliance and the officers' belief that he was armed and dangerous. The court also determined that the relevant statute did not apply to the City of Deming, as it only applies to law enforcement officers.</w:t>
      </w:r>
    </w:p>
    <w:p w14:paraId="5C8620FA" w14:textId="77777777" w:rsidR="009A4B4F" w:rsidRDefault="009A4B4F" w:rsidP="009A4B4F"/>
    <w:p w14:paraId="72BC076D" w14:textId="11195DB2" w:rsidR="009A4B4F" w:rsidRDefault="009A4B4F" w:rsidP="009A4B4F">
      <w:hyperlink r:id="rId9" w:history="1">
        <w:r w:rsidRPr="00C30BFF">
          <w:rPr>
            <w:rStyle w:val="Hyperlink"/>
          </w:rPr>
          <w:t>https://cases.justia.com/federal/appellate-courts/ca10/24-2091/24-2091-2025-05-28.pdf</w:t>
        </w:r>
      </w:hyperlink>
    </w:p>
    <w:p w14:paraId="698EA755" w14:textId="77777777" w:rsidR="009A4B4F" w:rsidRDefault="009A4B4F" w:rsidP="009A4B4F"/>
    <w:p w14:paraId="44110611" w14:textId="77777777" w:rsidR="006152B1" w:rsidRDefault="006152B1" w:rsidP="006152B1">
      <w:r>
        <w:t>United States v. Outlaw</w:t>
      </w:r>
    </w:p>
    <w:p w14:paraId="37FC5373" w14:textId="77777777" w:rsidR="006152B1" w:rsidRDefault="006152B1" w:rsidP="006152B1">
      <w:r>
        <w:t>Court: U.S. Court of Appeals for the Third Circuit</w:t>
      </w:r>
    </w:p>
    <w:p w14:paraId="17944B13" w14:textId="77777777" w:rsidR="006152B1" w:rsidRDefault="006152B1" w:rsidP="006152B1">
      <w:r>
        <w:t>Docket: 24-2114</w:t>
      </w:r>
    </w:p>
    <w:p w14:paraId="3245DAB0" w14:textId="77777777" w:rsidR="006152B1" w:rsidRDefault="006152B1" w:rsidP="006152B1">
      <w:r>
        <w:t>Opinion Date: May 28, 2025</w:t>
      </w:r>
    </w:p>
    <w:p w14:paraId="3CE35DB1" w14:textId="77777777" w:rsidR="006152B1" w:rsidRDefault="006152B1" w:rsidP="006152B1"/>
    <w:p w14:paraId="6FCBE870" w14:textId="19A6450E" w:rsidR="006152B1" w:rsidRDefault="006152B1" w:rsidP="006152B1">
      <w:r>
        <w:t>LEO LAW Topics</w:t>
      </w:r>
    </w:p>
    <w:p w14:paraId="7CA113A9" w14:textId="77777777" w:rsidR="006152B1" w:rsidRDefault="006152B1" w:rsidP="006152B1"/>
    <w:p w14:paraId="4A7C27B7" w14:textId="77777777" w:rsidR="006152B1" w:rsidRDefault="006152B1" w:rsidP="006152B1">
      <w:r>
        <w:t>On December 31, 2020, four plainclothes police officers in unmarked cars patrolled a high-crime area in Newark. Detective Marc Castro observed a parked Audi with its engine running, sunroof open, and heavily tinted windows. As Castro approached, he smelled burning marijuana and decided to conduct a vehicle stop. Upon approaching the vehicle, Castro saw smoke emanating from the driver's side window and detected a stronger smell of marijuana. The driver, Abdul Outlaw, provided his documents without any suspicious behavior. Castro asked Outlaw to step out of the vehicle and conducted a pat-down, finding a firearm and a prescription bottle with raw marijuana on Outlaw's person. Outlaw was arrested, and the officers issued motor vehicle summonses and charged him with various offenses.</w:t>
      </w:r>
    </w:p>
    <w:p w14:paraId="180C71EC" w14:textId="77777777" w:rsidR="006152B1" w:rsidRDefault="006152B1" w:rsidP="006152B1"/>
    <w:p w14:paraId="307B276D" w14:textId="77777777" w:rsidR="006152B1" w:rsidRDefault="006152B1" w:rsidP="006152B1">
      <w:r>
        <w:t>The United States District Court for the District of New Jersey reviewed the case. Outlaw moved to suppress the evidence obtained from the search. After an evidentiary hearing and supplemental briefing, the District Court granted Outlaw’s motion, reasoning that while the vehicle stop was lawful, Castro did not have reasonable suspicion or probable cause to search Outlaw’s person.</w:t>
      </w:r>
    </w:p>
    <w:p w14:paraId="7FA45F61" w14:textId="77777777" w:rsidR="006152B1" w:rsidRDefault="006152B1" w:rsidP="006152B1"/>
    <w:p w14:paraId="038F0348" w14:textId="5FEC03D2" w:rsidR="009A4B4F" w:rsidRDefault="006152B1" w:rsidP="006152B1">
      <w:r>
        <w:t>The United States Court of Appeals for the Third Circuit reviewed the case. The court held that while the smell of marijuana can create probable cause to search a vehicle, it does not necessarily create probable cause to arrest an individual without additional facts connecting the smell to that person. The court found that Castro’s observations did not establish probable cause to arrest Outlaw, as there were no signs that Outlaw was under the influence or had been smoking marijuana. The court affirmed the District Court’s order suppressing the evidence obtained from the unlawful search.</w:t>
      </w:r>
    </w:p>
    <w:p w14:paraId="05C29B63" w14:textId="77777777" w:rsidR="006152B1" w:rsidRDefault="006152B1" w:rsidP="006152B1"/>
    <w:p w14:paraId="626A1051" w14:textId="065F22B8" w:rsidR="006152B1" w:rsidRDefault="006152B1" w:rsidP="006152B1">
      <w:hyperlink r:id="rId10" w:history="1">
        <w:r w:rsidRPr="00C30BFF">
          <w:rPr>
            <w:rStyle w:val="Hyperlink"/>
          </w:rPr>
          <w:t>https://cases.justia.com/federal/appellate-courts/ca3/24-2114/24-2114-2025-05-28.pdf</w:t>
        </w:r>
      </w:hyperlink>
    </w:p>
    <w:p w14:paraId="5A046612" w14:textId="77777777" w:rsidR="006152B1" w:rsidRDefault="006152B1" w:rsidP="006152B1"/>
    <w:p w14:paraId="1034A115" w14:textId="77777777" w:rsidR="006152B1" w:rsidRDefault="006152B1" w:rsidP="006152B1"/>
    <w:p w14:paraId="5365CA88" w14:textId="77777777" w:rsidR="006152B1" w:rsidRDefault="006152B1" w:rsidP="006152B1">
      <w:r>
        <w:t>United States v. Agena</w:t>
      </w:r>
    </w:p>
    <w:p w14:paraId="3E511088" w14:textId="77777777" w:rsidR="006152B1" w:rsidRDefault="006152B1" w:rsidP="006152B1">
      <w:r>
        <w:t>Court: U.S. Court of Appeals for the Eighth Circuit</w:t>
      </w:r>
    </w:p>
    <w:p w14:paraId="18B71737" w14:textId="77777777" w:rsidR="006152B1" w:rsidRDefault="006152B1" w:rsidP="006152B1">
      <w:r>
        <w:t>Docket: 24-1323</w:t>
      </w:r>
    </w:p>
    <w:p w14:paraId="4B726835" w14:textId="77777777" w:rsidR="006152B1" w:rsidRDefault="006152B1" w:rsidP="006152B1">
      <w:r>
        <w:t>Opinion Date: May 28, 2025</w:t>
      </w:r>
    </w:p>
    <w:p w14:paraId="7F14A1ED" w14:textId="77777777" w:rsidR="006152B1" w:rsidRDefault="006152B1" w:rsidP="006152B1"/>
    <w:p w14:paraId="4E4CE337" w14:textId="735EEA30" w:rsidR="006152B1" w:rsidRDefault="006152B1" w:rsidP="006152B1">
      <w:r>
        <w:t>LEO LAW Topic</w:t>
      </w:r>
    </w:p>
    <w:p w14:paraId="76B5A05A" w14:textId="77777777" w:rsidR="006152B1" w:rsidRDefault="006152B1" w:rsidP="006152B1"/>
    <w:p w14:paraId="30D581B3" w14:textId="77777777" w:rsidR="006152B1" w:rsidRDefault="006152B1" w:rsidP="006152B1">
      <w:r>
        <w:t>In June 2022, Angelica Agena was stopped by deputies in Lancaster County, Nebraska, for a traffic violation. During the stop, the deputies observed suspicious behavior and an open alcohol container in the vehicle. Neither Agena nor the driver, Gary Payton, had a valid driver’s license. The deputies found a butane torch lighter and, upon searching the vehicle, discovered methamphetamine in Agena’s purse. Agena was charged with possession with intent to distribute methamphetamine and conspiracy to distribute methamphetamine.</w:t>
      </w:r>
    </w:p>
    <w:p w14:paraId="09DD842D" w14:textId="77777777" w:rsidR="006152B1" w:rsidRDefault="006152B1" w:rsidP="006152B1"/>
    <w:p w14:paraId="12246527" w14:textId="77777777" w:rsidR="006152B1" w:rsidRDefault="006152B1" w:rsidP="006152B1">
      <w:r>
        <w:lastRenderedPageBreak/>
        <w:t>The United States District Court for the District of Nebraska denied Agena’s motion to suppress the evidence seized during the traffic stop. The case proceeded to trial, where a jury found Agena guilty on both counts. She was sentenced to fifty-four months in prison and five years of supervised release.</w:t>
      </w:r>
    </w:p>
    <w:p w14:paraId="1949427E" w14:textId="77777777" w:rsidR="006152B1" w:rsidRDefault="006152B1" w:rsidP="006152B1"/>
    <w:p w14:paraId="2A888D87" w14:textId="77777777" w:rsidR="006152B1" w:rsidRDefault="006152B1" w:rsidP="006152B1">
      <w:r>
        <w:t>Agena appealed to the United States Court of Appeals for the Eighth Circuit, challenging the denial of her motion to suppress, the admission of certain evidence at trial, and the sufficiency of the evidence to convict her. The Eighth Circuit reviewed the district court’s factual findings for clear error and its legal conclusions de novo.</w:t>
      </w:r>
    </w:p>
    <w:p w14:paraId="53AA3EE5" w14:textId="77777777" w:rsidR="006152B1" w:rsidRDefault="006152B1" w:rsidP="006152B1"/>
    <w:p w14:paraId="7DA55690" w14:textId="453BC2A3" w:rsidR="006152B1" w:rsidRDefault="006152B1" w:rsidP="006152B1">
      <w:r>
        <w:t>The Eighth Circuit held that the traffic stop was justified based on the defective taillight and that the officers had reasonable suspicion to extend the stop due to the open container violation. The court also found that the search of Agena’s purse was supported by probable cause. Additionally, the court ruled that the admission of text messages and expert testimony about drug slang was not an abuse of discretion. Finally, the court concluded that there was sufficient evidence to support Agena’s convictions. The judgment of the district court was affirmed.</w:t>
      </w:r>
    </w:p>
    <w:p w14:paraId="6E63740C" w14:textId="77777777" w:rsidR="009A4B4F" w:rsidRDefault="009A4B4F" w:rsidP="009A4B4F"/>
    <w:p w14:paraId="42B0623C" w14:textId="07BC8D62" w:rsidR="009A4B4F" w:rsidRDefault="006152B1" w:rsidP="009A4B4F">
      <w:hyperlink r:id="rId11" w:history="1">
        <w:r w:rsidRPr="00C30BFF">
          <w:rPr>
            <w:rStyle w:val="Hyperlink"/>
          </w:rPr>
          <w:t>https://cases.justia.com/federal/appellate-courts/ca8/24-1323/24-1323-2025-05-28.pdf</w:t>
        </w:r>
      </w:hyperlink>
    </w:p>
    <w:p w14:paraId="70189822" w14:textId="77777777" w:rsidR="006152B1" w:rsidRDefault="006152B1" w:rsidP="009A4B4F"/>
    <w:p w14:paraId="7CA51648" w14:textId="77777777" w:rsidR="006152B1" w:rsidRDefault="006152B1" w:rsidP="009A4B4F"/>
    <w:p w14:paraId="29371FB9" w14:textId="77777777" w:rsidR="006152B1" w:rsidRDefault="006152B1" w:rsidP="006152B1">
      <w:r>
        <w:t>People v. Ganaway</w:t>
      </w:r>
    </w:p>
    <w:p w14:paraId="29A96B7F" w14:textId="77777777" w:rsidR="006152B1" w:rsidRDefault="006152B1" w:rsidP="006152B1">
      <w:r>
        <w:t>Court: Colorado Supreme Court</w:t>
      </w:r>
    </w:p>
    <w:p w14:paraId="4CCFCF6B" w14:textId="77777777" w:rsidR="006152B1" w:rsidRDefault="006152B1" w:rsidP="006152B1">
      <w:r>
        <w:t>Docket: 24SA244</w:t>
      </w:r>
    </w:p>
    <w:p w14:paraId="6C090373" w14:textId="77777777" w:rsidR="006152B1" w:rsidRDefault="006152B1" w:rsidP="006152B1">
      <w:r>
        <w:t>Opinion Date: May 27, 2025</w:t>
      </w:r>
    </w:p>
    <w:p w14:paraId="30D636BC" w14:textId="77777777" w:rsidR="006152B1" w:rsidRDefault="006152B1" w:rsidP="006152B1"/>
    <w:p w14:paraId="653CA9D7" w14:textId="2071D3A0" w:rsidR="006152B1" w:rsidRDefault="006152B1" w:rsidP="006152B1">
      <w:r>
        <w:t>LEO LAW Topics</w:t>
      </w:r>
    </w:p>
    <w:p w14:paraId="634C80E8" w14:textId="77777777" w:rsidR="006152B1" w:rsidRDefault="006152B1" w:rsidP="006152B1"/>
    <w:p w14:paraId="08FA4264" w14:textId="77777777" w:rsidR="006152B1" w:rsidRDefault="006152B1" w:rsidP="006152B1">
      <w:r>
        <w:t xml:space="preserve">The police were conducting an operation to arrest Anthony Veloz at a motel when they encountered Oscar Jonas Ganaway walking toward the motel. An officer asked Ganaway where he was going, and Ganaway pointed to Veloz's room. A detective then asked Ganaway if he could pat him down for weapons, and Ganaway consented. During the </w:t>
      </w:r>
      <w:proofErr w:type="spellStart"/>
      <w:r>
        <w:t>patdown</w:t>
      </w:r>
      <w:proofErr w:type="spellEnd"/>
      <w:r>
        <w:t>, the detective found methamphetamine and arrested Ganaway. Ganaway moved to suppress the evidence, arguing that the initial encounter was a seizure and the evidence should be suppressed.</w:t>
      </w:r>
    </w:p>
    <w:p w14:paraId="03D19E58" w14:textId="77777777" w:rsidR="006152B1" w:rsidRDefault="006152B1" w:rsidP="006152B1"/>
    <w:p w14:paraId="1BB4494C" w14:textId="77777777" w:rsidR="006152B1" w:rsidRDefault="006152B1" w:rsidP="006152B1">
      <w:r>
        <w:t>The Arapahoe County District Court granted Ganaway's motion to suppress, finding that the initial encounter was a seizure and that the officers lacked reasonable suspicion. The court concluded that the evidence obtained from the search must be suppressed. The People appealed the trial court's order.</w:t>
      </w:r>
    </w:p>
    <w:p w14:paraId="6E6CAC58" w14:textId="77777777" w:rsidR="006152B1" w:rsidRDefault="006152B1" w:rsidP="006152B1"/>
    <w:p w14:paraId="23D68053" w14:textId="5A1C8D99" w:rsidR="006152B1" w:rsidRDefault="006152B1" w:rsidP="006152B1">
      <w:r>
        <w:t xml:space="preserve">The Supreme Court of Colorado reviewed the case and held that the initial encounter between the police and Ganaway was not a seizure, meaning it did not trigger Fourth Amendment protections. The court further held that Ganaway voluntarily consented to the </w:t>
      </w:r>
      <w:proofErr w:type="spellStart"/>
      <w:r>
        <w:t>patdown</w:t>
      </w:r>
      <w:proofErr w:type="spellEnd"/>
      <w:r>
        <w:t>. Consequently, the Supreme Court of Colorado reversed the trial court's suppression order and remanded the case for further proceedings consistent with its opinion.</w:t>
      </w:r>
    </w:p>
    <w:p w14:paraId="62BE4CEB" w14:textId="77777777" w:rsidR="009A4B4F" w:rsidRDefault="009A4B4F" w:rsidP="009A4B4F"/>
    <w:p w14:paraId="1F9B7E03" w14:textId="77777777" w:rsidR="006152B1" w:rsidRDefault="006152B1" w:rsidP="006152B1">
      <w:r>
        <w:t>State v. D. Summers</w:t>
      </w:r>
    </w:p>
    <w:p w14:paraId="03FF2D74" w14:textId="77777777" w:rsidR="006152B1" w:rsidRDefault="006152B1" w:rsidP="006152B1">
      <w:r>
        <w:t>Court: Montana Supreme Court</w:t>
      </w:r>
    </w:p>
    <w:p w14:paraId="04B84C9D" w14:textId="77777777" w:rsidR="006152B1" w:rsidRDefault="006152B1" w:rsidP="006152B1">
      <w:r>
        <w:t>Citation: 2025 MT 109</w:t>
      </w:r>
    </w:p>
    <w:p w14:paraId="4E0ECFC8" w14:textId="77777777" w:rsidR="006152B1" w:rsidRDefault="006152B1" w:rsidP="006152B1">
      <w:r>
        <w:t>Opinion Date: May 27, 2025</w:t>
      </w:r>
    </w:p>
    <w:p w14:paraId="29461289" w14:textId="77777777" w:rsidR="006152B1" w:rsidRDefault="006152B1" w:rsidP="006152B1"/>
    <w:p w14:paraId="1262125E" w14:textId="4DC43066" w:rsidR="006152B1" w:rsidRDefault="006152B1" w:rsidP="006152B1">
      <w:r>
        <w:lastRenderedPageBreak/>
        <w:t>LEO LAW Topics</w:t>
      </w:r>
    </w:p>
    <w:p w14:paraId="576754F9" w14:textId="77777777" w:rsidR="006152B1" w:rsidRDefault="006152B1" w:rsidP="006152B1"/>
    <w:p w14:paraId="3233B078" w14:textId="77777777" w:rsidR="006152B1" w:rsidRDefault="006152B1" w:rsidP="006152B1">
      <w:r>
        <w:t>Donna Elizabeth Summers was stopped by Ravalli County Detective Nick Monaco for speeding in May 2022. During the stop, Summers appeared nervous, and Monaco discovered she had a history of drug possession. After issuing a warning for speeding and returning her documents, Monaco asked if he could ask additional questions, to which Summers consented. She admitted to past drug use and allowed Monaco to search her vehicle, where he found methamphetamine and paraphernalia. Summers was charged with felony possession of dangerous drugs and misdemeanor possession of drug paraphernalia. She filed a motion to suppress the evidence, arguing the stop was unlawfully prolonged without particularized suspicion.</w:t>
      </w:r>
    </w:p>
    <w:p w14:paraId="0405C789" w14:textId="77777777" w:rsidR="006152B1" w:rsidRDefault="006152B1" w:rsidP="006152B1"/>
    <w:p w14:paraId="6CC4815F" w14:textId="77777777" w:rsidR="006152B1" w:rsidRDefault="006152B1" w:rsidP="006152B1">
      <w:r>
        <w:t>The Twenty-First Judicial District Court denied Summers’s motion to suppress, finding that Monaco had particularized suspicion to extend the stop and that Summers consented to the additional questioning and search. Summers then pleaded no contest to the charges but reserved the right to appeal the suppression ruling.</w:t>
      </w:r>
    </w:p>
    <w:p w14:paraId="49A418F7" w14:textId="77777777" w:rsidR="006152B1" w:rsidRDefault="006152B1" w:rsidP="006152B1"/>
    <w:p w14:paraId="5C764A29" w14:textId="375E9485" w:rsidR="009A4B4F" w:rsidRDefault="006152B1" w:rsidP="006152B1">
      <w:r>
        <w:t>The Supreme Court of the State of Montana reviewed the case and concluded that Detective Monaco lacked particularized suspicion to transition the traffic stop into a drug investigation. However, the court held that under the totality of the circumstances, Summers’s constitutional rights were not violated because she voluntarily consented to the additional questioning and search. The court affirmed the District Court’s denial of Summers’s motion to suppress evidence.</w:t>
      </w:r>
    </w:p>
    <w:p w14:paraId="5AD2CB7F" w14:textId="77777777" w:rsidR="006152B1" w:rsidRDefault="006152B1" w:rsidP="006152B1"/>
    <w:p w14:paraId="171FD664" w14:textId="6042FCDD" w:rsidR="006152B1" w:rsidRDefault="006152B1" w:rsidP="006152B1">
      <w:hyperlink r:id="rId12" w:history="1">
        <w:r w:rsidRPr="00C30BFF">
          <w:rPr>
            <w:rStyle w:val="Hyperlink"/>
          </w:rPr>
          <w:t>https://cases.justia.com/montana/supreme-court/2025-da-23-0365.pdf</w:t>
        </w:r>
      </w:hyperlink>
    </w:p>
    <w:p w14:paraId="427E8645" w14:textId="77777777" w:rsidR="006152B1" w:rsidRDefault="006152B1" w:rsidP="006152B1"/>
    <w:p w14:paraId="503EF860" w14:textId="77777777" w:rsidR="003616AF" w:rsidRDefault="003616AF" w:rsidP="003616AF">
      <w:r>
        <w:t>State v. Roberts</w:t>
      </w:r>
    </w:p>
    <w:p w14:paraId="066C576C" w14:textId="77777777" w:rsidR="003616AF" w:rsidRDefault="003616AF" w:rsidP="003616AF">
      <w:r>
        <w:t>Court: Montana Supreme Court</w:t>
      </w:r>
    </w:p>
    <w:p w14:paraId="2EE7DC01" w14:textId="77777777" w:rsidR="003616AF" w:rsidRDefault="003616AF" w:rsidP="003616AF">
      <w:r>
        <w:t>Citation: 2025 MT 110</w:t>
      </w:r>
    </w:p>
    <w:p w14:paraId="025977A9" w14:textId="77777777" w:rsidR="003616AF" w:rsidRDefault="003616AF" w:rsidP="003616AF">
      <w:r>
        <w:t>Opinion Date: May 27, 2025</w:t>
      </w:r>
    </w:p>
    <w:p w14:paraId="3D504AF0" w14:textId="77777777" w:rsidR="003616AF" w:rsidRDefault="003616AF" w:rsidP="003616AF"/>
    <w:p w14:paraId="0D861DCA" w14:textId="462EF4EA" w:rsidR="003616AF" w:rsidRDefault="003616AF" w:rsidP="003616AF">
      <w:r>
        <w:t>LEO LAW Topics</w:t>
      </w:r>
    </w:p>
    <w:p w14:paraId="6D3196D6" w14:textId="77777777" w:rsidR="003616AF" w:rsidRDefault="003616AF" w:rsidP="003616AF"/>
    <w:p w14:paraId="22748262" w14:textId="77777777" w:rsidR="003616AF" w:rsidRDefault="003616AF" w:rsidP="003616AF">
      <w:r>
        <w:t>An eighteen-year-old defendant attended a post-high school graduation event at the Sweet Grass County fairgrounds, where alcohol and drug use were prohibited. A chaperone reported to the Sweet Grass County Sheriff’s Office that the defendant appeared intoxicated. Deputy Whaley arrived later, conducted alcohol tests on attendees, and observed the defendant and another individual walking towards a vehicle. The deputy, familiar with the defendant’s prior offenses and court-ordered conditions, approached and requested consent to search the vehicle, which the defendant refused. Using a flashlight, the deputy saw a marijuana smoking device in plain view inside the vehicle. The vehicle was seized, and a search warrant was obtained, leading to the discovery of marijuana, paraphernalia, and alcoholic beverages. The defendant was charged with two counts of underage possession of an intoxicating substance (UPIS), one for alcohol and one for marijuana.</w:t>
      </w:r>
    </w:p>
    <w:p w14:paraId="6ABAC024" w14:textId="77777777" w:rsidR="003616AF" w:rsidRDefault="003616AF" w:rsidP="003616AF"/>
    <w:p w14:paraId="196A1D6A" w14:textId="77777777" w:rsidR="003616AF" w:rsidRDefault="003616AF" w:rsidP="003616AF">
      <w:r>
        <w:t>The defendant pled guilty in justice court and was sentenced for UPIS (3rd and 4th offenses), with sentences running concurrently. He appealed to the District Court, filing motions to suppress evidence for lack of particularized suspicion and to dismiss one count for double jeopardy. The District Court denied both motions, ruling that the plain view doctrine justified the seizure of the vehicle and that the two charges did not violate the multiple conviction statute.</w:t>
      </w:r>
    </w:p>
    <w:p w14:paraId="16F73A69" w14:textId="77777777" w:rsidR="003616AF" w:rsidRDefault="003616AF" w:rsidP="003616AF"/>
    <w:p w14:paraId="5C8E7665" w14:textId="25888BE3" w:rsidR="006152B1" w:rsidRDefault="003616AF" w:rsidP="003616AF">
      <w:r>
        <w:lastRenderedPageBreak/>
        <w:t>The Supreme Court of the State of Montana reviewed the case. It held that Deputy Whaley’s initial approach did not constitute a seizure requiring particularized suspicion and that the use of a flashlight to view the marijuana device did not violate the plain view doctrine. The court also held that the two charges for possession of different intoxicating substances did not violate the multiple conviction statute. The court affirmed the District Court’s rulings.</w:t>
      </w:r>
    </w:p>
    <w:p w14:paraId="62E68CDE" w14:textId="77777777" w:rsidR="006152B1" w:rsidRDefault="006152B1" w:rsidP="006152B1"/>
    <w:p w14:paraId="28322B5A" w14:textId="481F2C72" w:rsidR="006152B1" w:rsidRDefault="003616AF" w:rsidP="006152B1">
      <w:hyperlink r:id="rId13" w:history="1">
        <w:r w:rsidRPr="00C30BFF">
          <w:rPr>
            <w:rStyle w:val="Hyperlink"/>
          </w:rPr>
          <w:t>https://cases.justia.com/montana/supreme-court/2025-da-23-0715.pdf</w:t>
        </w:r>
      </w:hyperlink>
    </w:p>
    <w:p w14:paraId="152643C8" w14:textId="77777777" w:rsidR="003616AF" w:rsidRDefault="003616AF" w:rsidP="006152B1"/>
    <w:p w14:paraId="5BE4EB20" w14:textId="77777777" w:rsidR="003616AF" w:rsidRDefault="003616AF" w:rsidP="006152B1"/>
    <w:p w14:paraId="0AB61927" w14:textId="77777777" w:rsidR="006152B1" w:rsidRDefault="006152B1" w:rsidP="006152B1"/>
    <w:sectPr w:rsidR="006152B1">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32362"/>
    <w:rsid w:val="00006445"/>
    <w:rsid w:val="00132362"/>
    <w:rsid w:val="003616AF"/>
    <w:rsid w:val="004902A1"/>
    <w:rsid w:val="00533A48"/>
    <w:rsid w:val="006152B1"/>
    <w:rsid w:val="009A4B4F"/>
    <w:rsid w:val="00AD77E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3BE2B904"/>
  <w15:chartTrackingRefBased/>
  <w15:docId w15:val="{C623AB0A-01F6-4C58-96AB-C41D70FBA41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US" w:eastAsia="en-US"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132362"/>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132362"/>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132362"/>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132362"/>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132362"/>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132362"/>
    <w:pPr>
      <w:keepNext/>
      <w:keepLines/>
      <w:spacing w:before="4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132362"/>
    <w:pPr>
      <w:keepNext/>
      <w:keepLines/>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132362"/>
    <w:pPr>
      <w:keepNext/>
      <w:keepLines/>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132362"/>
    <w:pPr>
      <w:keepNext/>
      <w:keepLines/>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132362"/>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132362"/>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132362"/>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132362"/>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132362"/>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132362"/>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132362"/>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132362"/>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132362"/>
    <w:rPr>
      <w:rFonts w:eastAsiaTheme="majorEastAsia" w:cstheme="majorBidi"/>
      <w:color w:val="272727" w:themeColor="text1" w:themeTint="D8"/>
    </w:rPr>
  </w:style>
  <w:style w:type="paragraph" w:styleId="Title">
    <w:name w:val="Title"/>
    <w:basedOn w:val="Normal"/>
    <w:next w:val="Normal"/>
    <w:link w:val="TitleChar"/>
    <w:uiPriority w:val="10"/>
    <w:qFormat/>
    <w:rsid w:val="00132362"/>
    <w:pPr>
      <w:spacing w:after="80"/>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132362"/>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132362"/>
    <w:pPr>
      <w:numPr>
        <w:ilvl w:val="1"/>
      </w:numPr>
      <w:spacing w:after="160"/>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132362"/>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132362"/>
    <w:pPr>
      <w:spacing w:before="160" w:after="160"/>
      <w:jc w:val="center"/>
    </w:pPr>
    <w:rPr>
      <w:i/>
      <w:iCs/>
      <w:color w:val="404040" w:themeColor="text1" w:themeTint="BF"/>
    </w:rPr>
  </w:style>
  <w:style w:type="character" w:customStyle="1" w:styleId="QuoteChar">
    <w:name w:val="Quote Char"/>
    <w:basedOn w:val="DefaultParagraphFont"/>
    <w:link w:val="Quote"/>
    <w:uiPriority w:val="29"/>
    <w:rsid w:val="00132362"/>
    <w:rPr>
      <w:i/>
      <w:iCs/>
      <w:color w:val="404040" w:themeColor="text1" w:themeTint="BF"/>
    </w:rPr>
  </w:style>
  <w:style w:type="paragraph" w:styleId="ListParagraph">
    <w:name w:val="List Paragraph"/>
    <w:basedOn w:val="Normal"/>
    <w:uiPriority w:val="34"/>
    <w:qFormat/>
    <w:rsid w:val="00132362"/>
    <w:pPr>
      <w:ind w:left="720"/>
      <w:contextualSpacing/>
    </w:pPr>
  </w:style>
  <w:style w:type="character" w:styleId="IntenseEmphasis">
    <w:name w:val="Intense Emphasis"/>
    <w:basedOn w:val="DefaultParagraphFont"/>
    <w:uiPriority w:val="21"/>
    <w:qFormat/>
    <w:rsid w:val="00132362"/>
    <w:rPr>
      <w:i/>
      <w:iCs/>
      <w:color w:val="2F5496" w:themeColor="accent1" w:themeShade="BF"/>
    </w:rPr>
  </w:style>
  <w:style w:type="paragraph" w:styleId="IntenseQuote">
    <w:name w:val="Intense Quote"/>
    <w:basedOn w:val="Normal"/>
    <w:next w:val="Normal"/>
    <w:link w:val="IntenseQuoteChar"/>
    <w:uiPriority w:val="30"/>
    <w:qFormat/>
    <w:rsid w:val="00132362"/>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132362"/>
    <w:rPr>
      <w:i/>
      <w:iCs/>
      <w:color w:val="2F5496" w:themeColor="accent1" w:themeShade="BF"/>
    </w:rPr>
  </w:style>
  <w:style w:type="character" w:styleId="IntenseReference">
    <w:name w:val="Intense Reference"/>
    <w:basedOn w:val="DefaultParagraphFont"/>
    <w:uiPriority w:val="32"/>
    <w:qFormat/>
    <w:rsid w:val="00132362"/>
    <w:rPr>
      <w:b/>
      <w:bCs/>
      <w:smallCaps/>
      <w:color w:val="2F5496" w:themeColor="accent1" w:themeShade="BF"/>
      <w:spacing w:val="5"/>
    </w:rPr>
  </w:style>
  <w:style w:type="character" w:styleId="Hyperlink">
    <w:name w:val="Hyperlink"/>
    <w:basedOn w:val="DefaultParagraphFont"/>
    <w:uiPriority w:val="99"/>
    <w:unhideWhenUsed/>
    <w:rsid w:val="00132362"/>
    <w:rPr>
      <w:color w:val="0563C1" w:themeColor="hyperlink"/>
      <w:u w:val="single"/>
    </w:rPr>
  </w:style>
  <w:style w:type="character" w:styleId="UnresolvedMention">
    <w:name w:val="Unresolved Mention"/>
    <w:basedOn w:val="DefaultParagraphFont"/>
    <w:uiPriority w:val="99"/>
    <w:semiHidden/>
    <w:unhideWhenUsed/>
    <w:rsid w:val="00132362"/>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cases.justia.com/federal/appellate-courts/ca6/24-1292/24-1292-2025-05-29.pdf" TargetMode="External"/><Relationship Id="rId13" Type="http://schemas.openxmlformats.org/officeDocument/2006/relationships/hyperlink" Target="https://cases.justia.com/montana/supreme-court/2025-da-23-0715.pdf" TargetMode="External"/><Relationship Id="rId3" Type="http://schemas.openxmlformats.org/officeDocument/2006/relationships/webSettings" Target="webSettings.xml"/><Relationship Id="rId7" Type="http://schemas.openxmlformats.org/officeDocument/2006/relationships/hyperlink" Target="https://cases.justia.com/texas/court-of-criminal-appeals/2025-pd-0186-24.pdf" TargetMode="External"/><Relationship Id="rId12" Type="http://schemas.openxmlformats.org/officeDocument/2006/relationships/hyperlink" Target="https://cases.justia.com/montana/supreme-court/2025-da-23-0365.pdf" TargetMode="Externa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hyperlink" Target="https://cases.justia.com/federal/appellate-courts/ca9/24-1865/24-1865-2025-05-23.pdf" TargetMode="External"/><Relationship Id="rId11" Type="http://schemas.openxmlformats.org/officeDocument/2006/relationships/hyperlink" Target="https://cases.justia.com/federal/appellate-courts/ca8/24-1323/24-1323-2025-05-28.pdf" TargetMode="External"/><Relationship Id="rId5" Type="http://schemas.openxmlformats.org/officeDocument/2006/relationships/hyperlink" Target="https://cases.justia.com/federal/appellate-courts/ca5/23-20617/23-20617-2025-05-23.pdf" TargetMode="External"/><Relationship Id="rId15" Type="http://schemas.openxmlformats.org/officeDocument/2006/relationships/theme" Target="theme/theme1.xml"/><Relationship Id="rId10" Type="http://schemas.openxmlformats.org/officeDocument/2006/relationships/hyperlink" Target="https://cases.justia.com/federal/appellate-courts/ca3/24-2114/24-2114-2025-05-28.pdf" TargetMode="External"/><Relationship Id="rId4" Type="http://schemas.openxmlformats.org/officeDocument/2006/relationships/hyperlink" Target="https://cases.justia.com/federal/appellate-courts/ca4/24-4108/24-4108-2025-05-28.pdf" TargetMode="External"/><Relationship Id="rId9" Type="http://schemas.openxmlformats.org/officeDocument/2006/relationships/hyperlink" Target="https://cases.justia.com/federal/appellate-courts/ca10/24-2091/24-2091-2025-05-28.pdf" TargetMode="External"/><Relationship Id="rId1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70</TotalTime>
  <Pages>8</Pages>
  <Words>3105</Words>
  <Characters>17587</Characters>
  <Application>Microsoft Office Word</Application>
  <DocSecurity>0</DocSecurity>
  <Lines>341</Lines>
  <Paragraphs>102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20590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Bruce Barnard</dc:creator>
  <cp:keywords/>
  <dc:description/>
  <cp:lastModifiedBy>Bruce Barnard</cp:lastModifiedBy>
  <cp:revision>3</cp:revision>
  <dcterms:created xsi:type="dcterms:W3CDTF">2025-06-08T16:00:00Z</dcterms:created>
  <dcterms:modified xsi:type="dcterms:W3CDTF">2025-06-08T17:10:00Z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f543966c-8beb-40f0-a2ed-63c6ec66fc92</vt:lpwstr>
  </property>
</Properties>
</file>