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AD174" w14:textId="5B485909" w:rsidR="00533A48" w:rsidRDefault="00BF4929">
      <w:r>
        <w:t>BF6 7</w:t>
      </w:r>
      <w:r w:rsidR="00CD5199">
        <w:t>FEB</w:t>
      </w:r>
      <w:r>
        <w:t>2025</w:t>
      </w:r>
    </w:p>
    <w:p w14:paraId="18507FED" w14:textId="77777777" w:rsidR="00BF4929" w:rsidRDefault="00BF4929"/>
    <w:p w14:paraId="6FAEDDC3" w14:textId="77777777" w:rsidR="00726E53" w:rsidRPr="00A96C73" w:rsidRDefault="00726E53" w:rsidP="00726E53">
      <w:pPr>
        <w:rPr>
          <w:b/>
          <w:bCs/>
        </w:rPr>
      </w:pPr>
      <w:r w:rsidRPr="00A96C73">
        <w:rPr>
          <w:b/>
          <w:bCs/>
        </w:rPr>
        <w:t>United States v. Hamber</w:t>
      </w:r>
    </w:p>
    <w:p w14:paraId="680DEBCF" w14:textId="4E843674" w:rsidR="00726E53" w:rsidRDefault="00726E53" w:rsidP="00726E53">
      <w:r>
        <w:t>U.S. Court of Appeals for the Eighth Circuit</w:t>
      </w:r>
    </w:p>
    <w:p w14:paraId="791C623A" w14:textId="73793826" w:rsidR="00726E53" w:rsidRDefault="00A96C73" w:rsidP="00726E53">
      <w:r w:rsidRPr="00A96C73">
        <w:t>February 5, 2025</w:t>
      </w:r>
    </w:p>
    <w:p w14:paraId="50F138D7" w14:textId="77777777" w:rsidR="00726E53" w:rsidRDefault="00726E53" w:rsidP="00726E53">
      <w:r>
        <w:t>Docket: 24-1967</w:t>
      </w:r>
    </w:p>
    <w:p w14:paraId="511E6DFD" w14:textId="77777777" w:rsidR="00726E53" w:rsidRDefault="00726E53" w:rsidP="00726E53"/>
    <w:p w14:paraId="71BE5DD4" w14:textId="10FC7EC3" w:rsidR="00A96C73" w:rsidRPr="007D126C" w:rsidRDefault="00A96C73" w:rsidP="00726E53">
      <w:pPr>
        <w:rPr>
          <w:i/>
          <w:iCs/>
        </w:rPr>
      </w:pPr>
      <w:r w:rsidRPr="007D126C">
        <w:rPr>
          <w:i/>
          <w:iCs/>
        </w:rPr>
        <w:t xml:space="preserve">LEO LAW </w:t>
      </w:r>
      <w:r w:rsidR="007D126C" w:rsidRPr="007D126C">
        <w:rPr>
          <w:i/>
          <w:iCs/>
        </w:rPr>
        <w:t>Topics 1-7, 10-3</w:t>
      </w:r>
      <w:r w:rsidRPr="007D126C">
        <w:rPr>
          <w:i/>
          <w:iCs/>
        </w:rPr>
        <w:t xml:space="preserve">: </w:t>
      </w:r>
      <w:r w:rsidR="007D126C" w:rsidRPr="007D126C">
        <w:rPr>
          <w:i/>
          <w:iCs/>
        </w:rPr>
        <w:t xml:space="preserve">The </w:t>
      </w:r>
      <w:r w:rsidRPr="007D126C">
        <w:rPr>
          <w:i/>
          <w:iCs/>
        </w:rPr>
        <w:t xml:space="preserve">extension of </w:t>
      </w:r>
      <w:r w:rsidR="007D126C" w:rsidRPr="007D126C">
        <w:rPr>
          <w:i/>
          <w:iCs/>
        </w:rPr>
        <w:t xml:space="preserve">the </w:t>
      </w:r>
      <w:r w:rsidRPr="007D126C">
        <w:rPr>
          <w:i/>
          <w:iCs/>
        </w:rPr>
        <w:t>traffic stop</w:t>
      </w:r>
      <w:r w:rsidR="007D126C" w:rsidRPr="007D126C">
        <w:rPr>
          <w:i/>
          <w:iCs/>
        </w:rPr>
        <w:t xml:space="preserve"> was supported by reasonable suspicion.</w:t>
      </w:r>
    </w:p>
    <w:p w14:paraId="5BF8E931" w14:textId="77777777" w:rsidR="00A96C73" w:rsidRDefault="00A96C73" w:rsidP="00726E53"/>
    <w:p w14:paraId="746F061A" w14:textId="5BDB6A87" w:rsidR="00726E53" w:rsidRDefault="007D126C" w:rsidP="00726E53">
      <w:r>
        <w:t>A jury convicted Charles Hamber</w:t>
      </w:r>
      <w:r w:rsidR="00726E53">
        <w:t xml:space="preserve"> of being a felon in possession of a firearm after a pistol was found on him during a traffic stop. The incident occurred when Officer William Ware responded to a call about a truck </w:t>
      </w:r>
      <w:r>
        <w:t xml:space="preserve">that had been </w:t>
      </w:r>
      <w:r w:rsidR="00726E53">
        <w:t>idling at a gas station for over two hours. Upon arrival, Officer Ware found Hamber asleep in the truck. After waking him, Hamber provided his driver's license, and a check revealed he was potentially a convicted felon. Officer Ware asked Hamber to step out of the vehicle and, after obtaining consent, conducted a pat-down search, finding a loaded pistol and a knife. Hamber was arrested and charged.</w:t>
      </w:r>
    </w:p>
    <w:p w14:paraId="624A0EB3" w14:textId="77777777" w:rsidR="00726E53" w:rsidRDefault="00726E53" w:rsidP="00726E53"/>
    <w:p w14:paraId="4E22E196" w14:textId="77777777" w:rsidR="00726E53" w:rsidRDefault="00726E53" w:rsidP="00726E53">
      <w:r>
        <w:t>In the United States District Court for the Eastern District of Missouri, Hamber moved to suppress the pistol, arguing it was obtained through an unlawful stop and search. The magistrate judge recommended denying the motion, finding that Officer Ware had reasonable suspicion to search Hamber and that Hamber had voluntarily consented to the search. The district court adopted this recommendation, and Hamber was convicted following a jury trial.</w:t>
      </w:r>
    </w:p>
    <w:p w14:paraId="2B351B4C" w14:textId="77777777" w:rsidR="00726E53" w:rsidRDefault="00726E53" w:rsidP="00726E53"/>
    <w:p w14:paraId="19BAC587" w14:textId="2F650A5A" w:rsidR="00726E53" w:rsidRDefault="00726E53" w:rsidP="00726E53">
      <w:r>
        <w:t>The United States Court of Appeals for the Eighth Circuit reviewed the case. Hamber conceded that the initial stop was lawful and did not challenge the voluntary nature of his consent to the search. The primary issue on appeal was whether Officer Ware unlawfully extended the stop after determining Hamber's license was valid. The court held that Officer Ware had reasonable suspicion to extend the stop to ensure Hamber was fit to drive, given the circumstances of finding him asleep at the wheel in an area known for narcotic use. The court concluded that the stop did not end until after Hamber consented to the search and the pistol was found. The court affirmed the district court's denial of the motion to suppress and upheld Hamber's conviction.</w:t>
      </w:r>
    </w:p>
    <w:p w14:paraId="6B4D2550" w14:textId="77777777" w:rsidR="00726E53" w:rsidRDefault="00726E53" w:rsidP="006B0E04"/>
    <w:p w14:paraId="7728FD9F" w14:textId="77777777" w:rsidR="00726E53" w:rsidRDefault="00726E53" w:rsidP="006B0E04"/>
    <w:p w14:paraId="7F362750" w14:textId="62746E3F" w:rsidR="006B0E04" w:rsidRPr="00A96C73" w:rsidRDefault="006B0E04" w:rsidP="006B0E04">
      <w:pPr>
        <w:rPr>
          <w:b/>
          <w:bCs/>
        </w:rPr>
      </w:pPr>
      <w:r w:rsidRPr="00A96C73">
        <w:rPr>
          <w:b/>
          <w:bCs/>
        </w:rPr>
        <w:t xml:space="preserve">People v. </w:t>
      </w:r>
      <w:proofErr w:type="spellStart"/>
      <w:r w:rsidRPr="00A96C73">
        <w:rPr>
          <w:b/>
          <w:bCs/>
        </w:rPr>
        <w:t>Hagestedt</w:t>
      </w:r>
      <w:proofErr w:type="spellEnd"/>
    </w:p>
    <w:p w14:paraId="2042DBCF" w14:textId="5D841F64" w:rsidR="006B0E04" w:rsidRDefault="006B0E04" w:rsidP="006B0E04">
      <w:r>
        <w:t>Supreme Court of Illinois</w:t>
      </w:r>
    </w:p>
    <w:p w14:paraId="3FF7607A" w14:textId="49FB9E95" w:rsidR="006B0E04" w:rsidRDefault="00A96C73" w:rsidP="006B0E04">
      <w:r w:rsidRPr="00A96C73">
        <w:t>February 6, 2025</w:t>
      </w:r>
    </w:p>
    <w:p w14:paraId="19943912" w14:textId="77777777" w:rsidR="006B0E04" w:rsidRDefault="006B0E04" w:rsidP="006B0E04"/>
    <w:p w14:paraId="6D8E6F3C" w14:textId="0701903D" w:rsidR="00A96C73" w:rsidRPr="007D126C" w:rsidRDefault="00A96C73" w:rsidP="006B0E04">
      <w:pPr>
        <w:rPr>
          <w:i/>
          <w:iCs/>
        </w:rPr>
      </w:pPr>
      <w:r w:rsidRPr="007D126C">
        <w:rPr>
          <w:i/>
          <w:iCs/>
        </w:rPr>
        <w:t xml:space="preserve">LEO LAW </w:t>
      </w:r>
      <w:r w:rsidR="007D126C" w:rsidRPr="007D126C">
        <w:rPr>
          <w:i/>
          <w:iCs/>
        </w:rPr>
        <w:t xml:space="preserve">Topics 6-1, 6-2: Officers lacked lawful access to a </w:t>
      </w:r>
      <w:r w:rsidRPr="007D126C">
        <w:rPr>
          <w:i/>
          <w:iCs/>
        </w:rPr>
        <w:t>locked cabinet</w:t>
      </w:r>
      <w:r w:rsidR="007D126C" w:rsidRPr="007D126C">
        <w:rPr>
          <w:i/>
          <w:iCs/>
        </w:rPr>
        <w:t>,</w:t>
      </w:r>
      <w:r w:rsidRPr="007D126C">
        <w:rPr>
          <w:i/>
          <w:iCs/>
        </w:rPr>
        <w:t xml:space="preserve"> </w:t>
      </w:r>
      <w:r w:rsidR="007D126C" w:rsidRPr="007D126C">
        <w:rPr>
          <w:i/>
          <w:iCs/>
        </w:rPr>
        <w:t xml:space="preserve">thereby precluding operation of the plain view seizure doctrine. </w:t>
      </w:r>
    </w:p>
    <w:p w14:paraId="6242272A" w14:textId="77777777" w:rsidR="00A96C73" w:rsidRDefault="00A96C73" w:rsidP="006B0E04"/>
    <w:p w14:paraId="665E279A" w14:textId="77777777" w:rsidR="006B0E04" w:rsidRDefault="006B0E04" w:rsidP="006B0E04">
      <w:r>
        <w:t>The defendant was convicted of unlawful possession of a controlled substance after a stipulated bench trial. The conviction stemmed from evidence found in a locked kitchen cabinet during a warrantless search by police officers who were investigating a gas leak in the defendant's home. The defendant filed a motion to suppress the evidence, arguing that the search was unreasonable and violated the Fourth Amendment. The trial court denied the motion, and the defendant was subsequently convicted.</w:t>
      </w:r>
    </w:p>
    <w:p w14:paraId="45222FE6" w14:textId="77777777" w:rsidR="006B0E04" w:rsidRDefault="006B0E04" w:rsidP="006B0E04"/>
    <w:p w14:paraId="4B9470C2" w14:textId="77777777" w:rsidR="006B0E04" w:rsidRDefault="006B0E04" w:rsidP="006B0E04">
      <w:r>
        <w:t xml:space="preserve">The Second District Appellate Court affirmed the conviction, holding that the police officers' actions were permissible under the community caretaking or emergency aid exceptions to the warrant requirement. </w:t>
      </w:r>
      <w:r>
        <w:lastRenderedPageBreak/>
        <w:t>The appellate court found that the use of a flashlight to look into the cabinet did not constitute a search under the Fourth Amendment. One justice dissented, arguing that the use of the flashlight to peer into a locked cabinet was a search in violation of the Fourth Amendment.</w:t>
      </w:r>
    </w:p>
    <w:p w14:paraId="18B69307" w14:textId="77777777" w:rsidR="006B0E04" w:rsidRDefault="006B0E04" w:rsidP="006B0E04"/>
    <w:p w14:paraId="6A460562" w14:textId="2F333123" w:rsidR="00BF4929" w:rsidRDefault="006B0E04" w:rsidP="006B0E04">
      <w:r>
        <w:t>The Supreme Court of Illinois reviewed the case and reversed the lower courts' judgments. The court held that the contraband found in the locked cabinet was not in plain view and that the police officers' actions constituted an unreasonable search. The court concluded that the use of a flashlight to look into the cabinet, which was secured with a chain and padlock, amounted to a search that was not justified by the emergency aid or community caretaking exceptions. As a result, the trial court erred in denying the defendant's motion to suppress the evidence. The Supreme Court reversed the defendant's conviction and vacated his sentence.</w:t>
      </w:r>
    </w:p>
    <w:p w14:paraId="05A9B80B" w14:textId="77777777" w:rsidR="006B0E04" w:rsidRDefault="006B0E04" w:rsidP="006B0E04"/>
    <w:p w14:paraId="17BBBF99" w14:textId="77777777" w:rsidR="006B0E04" w:rsidRDefault="006B0E04" w:rsidP="006B0E04"/>
    <w:p w14:paraId="5B27B0E6" w14:textId="77777777" w:rsidR="00070C4B" w:rsidRPr="00A96C73" w:rsidRDefault="00070C4B" w:rsidP="00070C4B">
      <w:pPr>
        <w:rPr>
          <w:b/>
          <w:bCs/>
        </w:rPr>
      </w:pPr>
      <w:r w:rsidRPr="00A96C73">
        <w:rPr>
          <w:b/>
          <w:bCs/>
        </w:rPr>
        <w:t>State v. Harris</w:t>
      </w:r>
    </w:p>
    <w:p w14:paraId="30013626" w14:textId="36DCBF53" w:rsidR="00070C4B" w:rsidRDefault="00070C4B" w:rsidP="00070C4B">
      <w:r>
        <w:t>Kansas Supreme Court</w:t>
      </w:r>
    </w:p>
    <w:p w14:paraId="39872839" w14:textId="35B825F9" w:rsidR="00070C4B" w:rsidRDefault="00A96C73" w:rsidP="00070C4B">
      <w:r w:rsidRPr="00A96C73">
        <w:t>January 31, 2025</w:t>
      </w:r>
    </w:p>
    <w:p w14:paraId="28B31875" w14:textId="77777777" w:rsidR="00A96C73" w:rsidRDefault="00A96C73" w:rsidP="00070C4B"/>
    <w:p w14:paraId="75398D45" w14:textId="6A508999" w:rsidR="00070C4B" w:rsidRPr="007D126C" w:rsidRDefault="00A96C73" w:rsidP="00070C4B">
      <w:pPr>
        <w:rPr>
          <w:i/>
          <w:iCs/>
        </w:rPr>
      </w:pPr>
      <w:r w:rsidRPr="007D126C">
        <w:rPr>
          <w:i/>
          <w:iCs/>
        </w:rPr>
        <w:t>LEO LAW</w:t>
      </w:r>
      <w:r w:rsidR="007D126C" w:rsidRPr="007D126C">
        <w:rPr>
          <w:i/>
          <w:iCs/>
        </w:rPr>
        <w:t xml:space="preserve"> Topic 7-6: The </w:t>
      </w:r>
      <w:r w:rsidRPr="007D126C">
        <w:rPr>
          <w:i/>
          <w:iCs/>
        </w:rPr>
        <w:t xml:space="preserve">initial Miranda waiver </w:t>
      </w:r>
      <w:r w:rsidR="007D126C" w:rsidRPr="007D126C">
        <w:rPr>
          <w:i/>
          <w:iCs/>
        </w:rPr>
        <w:t xml:space="preserve">was </w:t>
      </w:r>
      <w:r w:rsidRPr="007D126C">
        <w:rPr>
          <w:i/>
          <w:iCs/>
        </w:rPr>
        <w:t>still valid</w:t>
      </w:r>
      <w:r w:rsidR="007D126C" w:rsidRPr="007D126C">
        <w:rPr>
          <w:i/>
          <w:iCs/>
        </w:rPr>
        <w:t>,</w:t>
      </w:r>
      <w:r w:rsidRPr="007D126C">
        <w:rPr>
          <w:i/>
          <w:iCs/>
        </w:rPr>
        <w:t xml:space="preserve"> and </w:t>
      </w:r>
      <w:r w:rsidR="007D126C" w:rsidRPr="007D126C">
        <w:rPr>
          <w:i/>
          <w:iCs/>
        </w:rPr>
        <w:t xml:space="preserve">therefore, the </w:t>
      </w:r>
      <w:r w:rsidRPr="007D126C">
        <w:rPr>
          <w:i/>
          <w:iCs/>
        </w:rPr>
        <w:t>disclosure of passcodes was voluntary</w:t>
      </w:r>
      <w:r w:rsidR="007D126C" w:rsidRPr="007D126C">
        <w:rPr>
          <w:i/>
          <w:iCs/>
        </w:rPr>
        <w:t>.</w:t>
      </w:r>
    </w:p>
    <w:p w14:paraId="3BED88ED" w14:textId="77777777" w:rsidR="00070C4B" w:rsidRDefault="00070C4B" w:rsidP="00070C4B"/>
    <w:p w14:paraId="22AAC57D" w14:textId="5FE0F210" w:rsidR="00070C4B" w:rsidRDefault="007D126C" w:rsidP="00070C4B">
      <w:r>
        <w:t>A jury convicted Robert Lee Harris Jr.</w:t>
      </w:r>
      <w:r w:rsidR="00070C4B">
        <w:t xml:space="preserve"> of first-degree premeditated murder of his wife. On appeal, Harris challenged the district court's denial of his motion to suppress evidence obtained from his locked cell phones. He argued that law enforcement obtained the passcodes to unlock the phones in violation of his Fifth Amendment privilege against self-incrimination.</w:t>
      </w:r>
    </w:p>
    <w:p w14:paraId="0C671AA4" w14:textId="77777777" w:rsidR="00070C4B" w:rsidRDefault="00070C4B" w:rsidP="00070C4B"/>
    <w:p w14:paraId="6A75AAF7" w14:textId="77777777" w:rsidR="00070C4B" w:rsidRDefault="00070C4B" w:rsidP="00070C4B">
      <w:r>
        <w:t>The Johnson District Court found that Harris voluntarily disclosed the passcodes, knowing the incriminating information they might yield. The court concluded that the initial Miranda warning given to Harris was still effective, and his prior Miranda waiver had not expired when the detective asked him to provide the passcodes. The court also found that the detective's statement about obtaining a court order to compel fingerprint access or the passcodes was not inherently coercive, as the detective had a reasonable basis to believe a court would issue such an order.</w:t>
      </w:r>
    </w:p>
    <w:p w14:paraId="3F2CB812" w14:textId="77777777" w:rsidR="00070C4B" w:rsidRDefault="00070C4B" w:rsidP="00070C4B"/>
    <w:p w14:paraId="4ED36C8E" w14:textId="319E6B6C" w:rsidR="00070C4B" w:rsidRDefault="00070C4B" w:rsidP="00070C4B">
      <w:r>
        <w:t>The Kansas Supreme Court reviewed the case and affirmed the district court's decision. The court held that substantial competent evidence supported the district court's finding that Harris' disclosure of the passcodes was voluntary and not obtained in violation of his Fifth Amendment rights. The court concluded that the initial Miranda warning and Harris' waiver were still valid at the time of the second interrogation, so a renewed Miranda warning was not necessary. Additionally, the court found that the detective's statement about obtaining a court order was not inherently coercive and that Harris provided the passcodes voluntarily, considering the totality of the circumstances. Therefore, the district court did not err in denying Harris' motion to suppress the evidence obtained from the cell phones.</w:t>
      </w:r>
    </w:p>
    <w:p w14:paraId="17C89D64" w14:textId="77777777" w:rsidR="00070C4B" w:rsidRDefault="00070C4B" w:rsidP="006B0E04"/>
    <w:p w14:paraId="7D60F454" w14:textId="77777777" w:rsidR="00070C4B" w:rsidRDefault="00070C4B" w:rsidP="006B0E04"/>
    <w:p w14:paraId="0DC8D298" w14:textId="77777777" w:rsidR="006B0E04" w:rsidRPr="00A96C73" w:rsidRDefault="006B0E04" w:rsidP="006B0E04">
      <w:pPr>
        <w:rPr>
          <w:b/>
          <w:bCs/>
        </w:rPr>
      </w:pPr>
      <w:r w:rsidRPr="00A96C73">
        <w:rPr>
          <w:b/>
          <w:bCs/>
        </w:rPr>
        <w:t>Kendrick v. State of Mississippi</w:t>
      </w:r>
    </w:p>
    <w:p w14:paraId="7DDAFDF9" w14:textId="3938BF9A" w:rsidR="006B0E04" w:rsidRDefault="006B0E04" w:rsidP="006B0E04">
      <w:r>
        <w:t>Supreme Court of Mississippi</w:t>
      </w:r>
    </w:p>
    <w:p w14:paraId="39DAAA1B" w14:textId="5481ED6D" w:rsidR="006B0E04" w:rsidRDefault="00A96C73" w:rsidP="006B0E04">
      <w:r>
        <w:t>J</w:t>
      </w:r>
      <w:r w:rsidR="006B0E04">
        <w:t>anuary 30, 2025</w:t>
      </w:r>
    </w:p>
    <w:p w14:paraId="14BC9FEF" w14:textId="77777777" w:rsidR="006B0E04" w:rsidRDefault="006B0E04" w:rsidP="006B0E04"/>
    <w:p w14:paraId="42F3ECF5" w14:textId="47F78D32" w:rsidR="006B0E04" w:rsidRPr="004930BD" w:rsidRDefault="00A96C73" w:rsidP="006B0E04">
      <w:pPr>
        <w:rPr>
          <w:i/>
          <w:iCs/>
        </w:rPr>
      </w:pPr>
      <w:r w:rsidRPr="004930BD">
        <w:rPr>
          <w:i/>
          <w:iCs/>
        </w:rPr>
        <w:t>LEO LAW Topic</w:t>
      </w:r>
      <w:r w:rsidR="004930BD" w:rsidRPr="004930BD">
        <w:rPr>
          <w:i/>
          <w:iCs/>
        </w:rPr>
        <w:t xml:space="preserve"> 5-22</w:t>
      </w:r>
      <w:r w:rsidRPr="004930BD">
        <w:rPr>
          <w:i/>
          <w:iCs/>
        </w:rPr>
        <w:t xml:space="preserve">: </w:t>
      </w:r>
      <w:r w:rsidR="004930BD" w:rsidRPr="004930BD">
        <w:rPr>
          <w:i/>
          <w:iCs/>
        </w:rPr>
        <w:t>C</w:t>
      </w:r>
      <w:r w:rsidRPr="004930BD">
        <w:rPr>
          <w:i/>
          <w:iCs/>
        </w:rPr>
        <w:t xml:space="preserve">heckpoint was lawful under </w:t>
      </w:r>
      <w:r w:rsidR="004930BD" w:rsidRPr="004930BD">
        <w:rPr>
          <w:i/>
          <w:iCs/>
        </w:rPr>
        <w:t>the Fourth Amendment.</w:t>
      </w:r>
    </w:p>
    <w:p w14:paraId="22D65038" w14:textId="77777777" w:rsidR="006B0E04" w:rsidRDefault="006B0E04" w:rsidP="006B0E04"/>
    <w:p w14:paraId="12D02653" w14:textId="77777777" w:rsidR="006B0E04" w:rsidRDefault="006B0E04" w:rsidP="006B0E04">
      <w:r>
        <w:lastRenderedPageBreak/>
        <w:t>Lavern Kendrick was convicted in the Puckett, Mississippi, Municipal Court of misdemeanor driving under the influence (DUI), first offense, and possession of drug paraphernalia. The charges stemmed from a traffic stop at a safety checkpoint where officers observed a meth pipe in Kendrick's vehicle and detected the smell of methamphetamine. Kendrick admitted to possessing and recently using methamphetamine. He was arrested and convicted in municipal court.</w:t>
      </w:r>
    </w:p>
    <w:p w14:paraId="565AF78C" w14:textId="77777777" w:rsidR="006B0E04" w:rsidRDefault="006B0E04" w:rsidP="006B0E04"/>
    <w:p w14:paraId="7AD794F1" w14:textId="26628D56" w:rsidR="006B0E04" w:rsidRDefault="006B0E04" w:rsidP="006B0E04">
      <w:r>
        <w:t>Kendrick appealed to the Rankin County Court for a trial de novo, where he filed a motion to suppress the evidence, arguing that the traffic stop was unlawful. The county court denied the motion and found Kendrick guilty of both charges. The Rankin County Circuit Court affirmed the convictions on appeal.</w:t>
      </w:r>
    </w:p>
    <w:p w14:paraId="3B79CEA6" w14:textId="77777777" w:rsidR="006B0E04" w:rsidRDefault="006B0E04" w:rsidP="006B0E04"/>
    <w:p w14:paraId="4AF97BC3" w14:textId="77777777" w:rsidR="006B0E04" w:rsidRDefault="006B0E04" w:rsidP="006B0E04">
      <w:r>
        <w:t>The Supreme Court of Mississippi reviewed the case, focusing on whether the safety checkpoint was constitutional. The court considered the testimony of the officers involved, who stated that the checkpoint's primary purpose was to check for driver's licenses and insurance. Despite some inconsistencies in the testimony of the less experienced officer, the court found that the checkpoint served a legitimate public interest and was not primarily for general crime control.</w:t>
      </w:r>
    </w:p>
    <w:p w14:paraId="600DD04A" w14:textId="77777777" w:rsidR="006B0E04" w:rsidRDefault="006B0E04" w:rsidP="006B0E04"/>
    <w:p w14:paraId="4ADCB547" w14:textId="0CFC88AB" w:rsidR="006B0E04" w:rsidRDefault="006B0E04" w:rsidP="006B0E04">
      <w:r>
        <w:t>The Supreme Court of Mississippi held that the safety checkpoint was permissible under the Fourth Amendment and the Mississippi Constitution, as it served a legitimate public interest and minimally intruded on individual liberty. The court affirmed Kendrick's misdemeanor convictions.</w:t>
      </w:r>
    </w:p>
    <w:p w14:paraId="434D0B8A" w14:textId="77777777" w:rsidR="006B0E04" w:rsidRDefault="006B0E04" w:rsidP="006B0E04"/>
    <w:p w14:paraId="5C7D01D8" w14:textId="77777777" w:rsidR="006B0E04" w:rsidRDefault="006B0E04" w:rsidP="006B0E04"/>
    <w:p w14:paraId="43CE2F38" w14:textId="77777777" w:rsidR="00726E53" w:rsidRPr="00A96C73" w:rsidRDefault="00726E53" w:rsidP="00726E53">
      <w:pPr>
        <w:rPr>
          <w:b/>
          <w:bCs/>
        </w:rPr>
      </w:pPr>
      <w:r w:rsidRPr="00A96C73">
        <w:rPr>
          <w:b/>
          <w:bCs/>
        </w:rPr>
        <w:t>People v. Pham</w:t>
      </w:r>
    </w:p>
    <w:p w14:paraId="2027E327" w14:textId="3D9AB06A" w:rsidR="00726E53" w:rsidRDefault="00726E53" w:rsidP="00726E53">
      <w:r>
        <w:t>Colorado Supreme Court</w:t>
      </w:r>
    </w:p>
    <w:p w14:paraId="3954F5BF" w14:textId="726E9484" w:rsidR="00726E53" w:rsidRDefault="00726E53" w:rsidP="00726E53">
      <w:r>
        <w:t>February 3, 2025</w:t>
      </w:r>
    </w:p>
    <w:p w14:paraId="0B646DB8" w14:textId="77777777" w:rsidR="00726E53" w:rsidRDefault="00726E53" w:rsidP="00726E53"/>
    <w:p w14:paraId="1C17994F" w14:textId="6F198CED" w:rsidR="00726E53" w:rsidRPr="004930BD" w:rsidRDefault="00A96C73" w:rsidP="00726E53">
      <w:pPr>
        <w:rPr>
          <w:i/>
          <w:iCs/>
        </w:rPr>
      </w:pPr>
      <w:r w:rsidRPr="004930BD">
        <w:rPr>
          <w:i/>
          <w:iCs/>
        </w:rPr>
        <w:t xml:space="preserve">LEO LAW Topics </w:t>
      </w:r>
      <w:r w:rsidR="004930BD" w:rsidRPr="004930BD">
        <w:rPr>
          <w:i/>
          <w:iCs/>
        </w:rPr>
        <w:t>10-4, 2-11</w:t>
      </w:r>
      <w:r w:rsidRPr="004930BD">
        <w:rPr>
          <w:i/>
          <w:iCs/>
        </w:rPr>
        <w:t xml:space="preserve">: </w:t>
      </w:r>
      <w:r w:rsidR="004930BD" w:rsidRPr="004930BD">
        <w:rPr>
          <w:i/>
          <w:iCs/>
        </w:rPr>
        <w:t>O</w:t>
      </w:r>
      <w:r w:rsidRPr="004930BD">
        <w:rPr>
          <w:i/>
          <w:iCs/>
        </w:rPr>
        <w:t xml:space="preserve">rdering </w:t>
      </w:r>
      <w:r w:rsidR="004930BD" w:rsidRPr="004930BD">
        <w:rPr>
          <w:i/>
          <w:iCs/>
        </w:rPr>
        <w:t xml:space="preserve">the </w:t>
      </w:r>
      <w:r w:rsidRPr="004930BD">
        <w:rPr>
          <w:i/>
          <w:iCs/>
        </w:rPr>
        <w:t xml:space="preserve">driver out was lawful during </w:t>
      </w:r>
      <w:r w:rsidR="004930BD" w:rsidRPr="004930BD">
        <w:rPr>
          <w:i/>
          <w:iCs/>
        </w:rPr>
        <w:t xml:space="preserve">the </w:t>
      </w:r>
      <w:r w:rsidRPr="004930BD">
        <w:rPr>
          <w:i/>
          <w:iCs/>
        </w:rPr>
        <w:t xml:space="preserve">traffic stop, but K9 entry into the vehicle at </w:t>
      </w:r>
      <w:r w:rsidR="004930BD" w:rsidRPr="004930BD">
        <w:rPr>
          <w:i/>
          <w:iCs/>
        </w:rPr>
        <w:t xml:space="preserve">the </w:t>
      </w:r>
      <w:r w:rsidRPr="004930BD">
        <w:rPr>
          <w:i/>
          <w:iCs/>
        </w:rPr>
        <w:t xml:space="preserve">direction of </w:t>
      </w:r>
      <w:r w:rsidR="004930BD" w:rsidRPr="004930BD">
        <w:rPr>
          <w:i/>
          <w:iCs/>
        </w:rPr>
        <w:t xml:space="preserve">the </w:t>
      </w:r>
      <w:r w:rsidRPr="004930BD">
        <w:rPr>
          <w:i/>
          <w:iCs/>
        </w:rPr>
        <w:t>handler was unlawful</w:t>
      </w:r>
      <w:r w:rsidR="004930BD" w:rsidRPr="004930BD">
        <w:rPr>
          <w:i/>
          <w:iCs/>
        </w:rPr>
        <w:t>.</w:t>
      </w:r>
    </w:p>
    <w:p w14:paraId="50611DAD" w14:textId="77777777" w:rsidR="00726E53" w:rsidRDefault="00726E53" w:rsidP="00726E53"/>
    <w:p w14:paraId="38BC559B" w14:textId="77777777" w:rsidR="00726E53" w:rsidRDefault="00726E53" w:rsidP="00726E53">
      <w:r>
        <w:t>Lakewood police agents followed Tien Dinh Pham after observing his vehicle leave a house in a high-crime area. They initiated a traffic stop for a lane change violation. Pham pulled into a parking lot, and the agents ordered him out of the vehicle. After a brief pat down, Pham was directed away from the car, leaving the door open. Agent Kyle Winters then deployed a drug-detection dog, which entered the vehicle and alerted to the presence of drugs. The agents searched the vehicle and found drugs, paraphernalia, and weapons. Pham was charged with multiple offenses, including possession with intent to distribute controlled substances and possession of a weapon by a previous offender.</w:t>
      </w:r>
    </w:p>
    <w:p w14:paraId="2C2CFA65" w14:textId="77777777" w:rsidR="00726E53" w:rsidRDefault="00726E53" w:rsidP="00726E53"/>
    <w:p w14:paraId="548EBB6C" w14:textId="77777777" w:rsidR="00726E53" w:rsidRDefault="00726E53" w:rsidP="00726E53">
      <w:r>
        <w:t>The Jefferson County District Court held a suppression hearing and ruled that the search was unconstitutional. The court found that the officers had no reason to remove Pham from his vehicle and acted improperly by leaving the door open, facilitating the dog's entry into the car. The court suppressed the evidence obtained from the search.</w:t>
      </w:r>
    </w:p>
    <w:p w14:paraId="02B90A0F" w14:textId="77777777" w:rsidR="00726E53" w:rsidRDefault="00726E53" w:rsidP="00726E53"/>
    <w:p w14:paraId="6688478B" w14:textId="0FC3A38A" w:rsidR="006B0E04" w:rsidRDefault="00726E53" w:rsidP="00726E53">
      <w:r>
        <w:t>The Supreme Court of Colorado reviewed the case. It concluded that the trial court erred in finding that removing Pham from his vehicle was improper, as officers may order a driver out of a vehicle during a lawful traffic stop for safety reasons. However, the court agreed that the dog's entry into the vehicle constituted a search under the Fourth Amendment. Since the search was conducted without probable cause, it was deemed unconstitutional. The Supreme Court of Colorado affirmed the trial court's suppression order and remanded the case for further proceedings.</w:t>
      </w:r>
    </w:p>
    <w:p w14:paraId="58CD33A3" w14:textId="77777777" w:rsidR="00726E53" w:rsidRDefault="00726E53" w:rsidP="00726E53"/>
    <w:p w14:paraId="1058FD5B" w14:textId="77777777" w:rsidR="00070C4B" w:rsidRPr="00A96C73" w:rsidRDefault="00070C4B" w:rsidP="00070C4B">
      <w:pPr>
        <w:rPr>
          <w:b/>
          <w:bCs/>
        </w:rPr>
      </w:pPr>
      <w:r w:rsidRPr="00A96C73">
        <w:rPr>
          <w:b/>
          <w:bCs/>
        </w:rPr>
        <w:lastRenderedPageBreak/>
        <w:t>State of Maine v. Kelley</w:t>
      </w:r>
    </w:p>
    <w:p w14:paraId="26BF8C39" w14:textId="28C4A8C7" w:rsidR="00070C4B" w:rsidRDefault="00070C4B" w:rsidP="00070C4B">
      <w:r>
        <w:t>Maine Supreme Judicial Court</w:t>
      </w:r>
    </w:p>
    <w:p w14:paraId="3CED8040" w14:textId="1B8BB063" w:rsidR="00070C4B" w:rsidRDefault="00070C4B" w:rsidP="00070C4B">
      <w:r>
        <w:t>January 2, 2025</w:t>
      </w:r>
    </w:p>
    <w:p w14:paraId="7E5DF9C7" w14:textId="77777777" w:rsidR="00070C4B" w:rsidRDefault="00070C4B" w:rsidP="00070C4B"/>
    <w:p w14:paraId="7AEC0062" w14:textId="10C38980" w:rsidR="00070C4B" w:rsidRPr="004930BD" w:rsidRDefault="00A96C73" w:rsidP="00070C4B">
      <w:pPr>
        <w:rPr>
          <w:i/>
          <w:iCs/>
        </w:rPr>
      </w:pPr>
      <w:r w:rsidRPr="004930BD">
        <w:rPr>
          <w:i/>
          <w:iCs/>
        </w:rPr>
        <w:t xml:space="preserve">LEO LAW Topics </w:t>
      </w:r>
      <w:r w:rsidR="004930BD" w:rsidRPr="004930BD">
        <w:rPr>
          <w:i/>
          <w:iCs/>
        </w:rPr>
        <w:t>1-16, 2-2</w:t>
      </w:r>
      <w:r w:rsidRPr="004930BD">
        <w:rPr>
          <w:i/>
          <w:iCs/>
        </w:rPr>
        <w:t>:</w:t>
      </w:r>
      <w:r w:rsidR="004F652F" w:rsidRPr="004930BD">
        <w:rPr>
          <w:i/>
          <w:iCs/>
        </w:rPr>
        <w:t xml:space="preserve"> </w:t>
      </w:r>
      <w:r w:rsidR="004930BD" w:rsidRPr="004930BD">
        <w:rPr>
          <w:i/>
          <w:iCs/>
        </w:rPr>
        <w:t xml:space="preserve">The </w:t>
      </w:r>
      <w:r w:rsidR="004F652F" w:rsidRPr="004930BD">
        <w:rPr>
          <w:i/>
          <w:iCs/>
        </w:rPr>
        <w:t xml:space="preserve">lack of REP in </w:t>
      </w:r>
      <w:r w:rsidR="004930BD" w:rsidRPr="004930BD">
        <w:rPr>
          <w:i/>
          <w:iCs/>
        </w:rPr>
        <w:t xml:space="preserve">a </w:t>
      </w:r>
      <w:r w:rsidR="004F652F" w:rsidRPr="004930BD">
        <w:rPr>
          <w:i/>
          <w:iCs/>
        </w:rPr>
        <w:t xml:space="preserve">vehicle led to </w:t>
      </w:r>
      <w:r w:rsidR="004930BD" w:rsidRPr="004930BD">
        <w:rPr>
          <w:i/>
          <w:iCs/>
        </w:rPr>
        <w:t xml:space="preserve">the </w:t>
      </w:r>
      <w:r w:rsidR="004F652F" w:rsidRPr="004930BD">
        <w:rPr>
          <w:i/>
          <w:iCs/>
        </w:rPr>
        <w:t xml:space="preserve">lack of standing to challenge </w:t>
      </w:r>
      <w:r w:rsidR="004930BD" w:rsidRPr="004930BD">
        <w:rPr>
          <w:i/>
          <w:iCs/>
        </w:rPr>
        <w:t xml:space="preserve">a search </w:t>
      </w:r>
      <w:r w:rsidR="004F652F" w:rsidRPr="004930BD">
        <w:rPr>
          <w:i/>
          <w:iCs/>
        </w:rPr>
        <w:t>warrant</w:t>
      </w:r>
      <w:r w:rsidR="004930BD" w:rsidRPr="004930BD">
        <w:rPr>
          <w:i/>
          <w:iCs/>
        </w:rPr>
        <w:t>.</w:t>
      </w:r>
    </w:p>
    <w:p w14:paraId="4AD7ADEE" w14:textId="77777777" w:rsidR="00070C4B" w:rsidRDefault="00070C4B" w:rsidP="00070C4B"/>
    <w:p w14:paraId="4F3866E4" w14:textId="4C0ECE37" w:rsidR="00070C4B" w:rsidRDefault="00070C4B" w:rsidP="00070C4B">
      <w:r>
        <w:t xml:space="preserve">Richard W. Kelley was convicted of aggravated trafficking of scheduled drugs after a stop and search of a friend's vehicle in which he was a passenger. Law enforcement conducted the search as part of an investigation into the vehicle's owner for drug trafficking, using a search warrant and two tracking warrants to monitor the vehicle's location. Kelley moved to suppress the evidence obtained through the warrants, arguing that he had a reasonable expectation of privacy in the </w:t>
      </w:r>
      <w:r w:rsidR="004930BD">
        <w:t>car</w:t>
      </w:r>
      <w:r>
        <w:t>.</w:t>
      </w:r>
    </w:p>
    <w:p w14:paraId="41D01417" w14:textId="77777777" w:rsidR="00070C4B" w:rsidRDefault="00070C4B" w:rsidP="00070C4B"/>
    <w:p w14:paraId="669F9955" w14:textId="00A0D0CA" w:rsidR="00070C4B" w:rsidRDefault="00070C4B" w:rsidP="00070C4B">
      <w:r>
        <w:t xml:space="preserve">The trial court denied Kelley's motion to suppress </w:t>
      </w:r>
      <w:r w:rsidR="004930BD">
        <w:t>because</w:t>
      </w:r>
      <w:r>
        <w:t xml:space="preserve"> he lacked standing to challenge the search. Kelley argued that the court should not have addressed his standing because the State had stipulated that he had a reasonable expectation of privacy in the vehicle. However, the court concluded that standing is a threshold issue that must be addressed regardless of the State's stipulation. Kelley was subsequently convicted based on his conditional guilty plea.</w:t>
      </w:r>
    </w:p>
    <w:p w14:paraId="13CA5010" w14:textId="77777777" w:rsidR="00070C4B" w:rsidRDefault="00070C4B" w:rsidP="00070C4B"/>
    <w:p w14:paraId="20B65D94" w14:textId="71AFAA43" w:rsidR="00070C4B" w:rsidRDefault="00070C4B" w:rsidP="00070C4B">
      <w:r>
        <w:t xml:space="preserve">The Maine Supreme Judicial Court reviewed the case and affirmed the trial court's decision. The court held that the State's stipulation regarding Kelley's standing was not binding on the court. The court further held that Kelley lacked a reasonable expectation of privacy in the vehicle, as he did not have a property or possessory interest in it, nor did he have an interest in the property seized. Therefore, Kelley </w:t>
      </w:r>
      <w:r w:rsidR="004930BD">
        <w:t>lacked</w:t>
      </w:r>
      <w:r>
        <w:t xml:space="preserve"> standing to challenge the search warrants. The judgment of conviction was affirmed.</w:t>
      </w:r>
    </w:p>
    <w:p w14:paraId="5D4F508F" w14:textId="77777777" w:rsidR="00070C4B" w:rsidRDefault="00070C4B" w:rsidP="00726E53"/>
    <w:p w14:paraId="10128FDA" w14:textId="77777777" w:rsidR="00070C4B" w:rsidRDefault="00070C4B" w:rsidP="00726E53"/>
    <w:p w14:paraId="437A71EB" w14:textId="77777777" w:rsidR="00726E53" w:rsidRPr="004F652F" w:rsidRDefault="00726E53" w:rsidP="00726E53">
      <w:pPr>
        <w:rPr>
          <w:b/>
          <w:bCs/>
        </w:rPr>
      </w:pPr>
      <w:r w:rsidRPr="004F652F">
        <w:rPr>
          <w:b/>
          <w:bCs/>
        </w:rPr>
        <w:t>State of Maine v. Hernandez-Rodriguez</w:t>
      </w:r>
    </w:p>
    <w:p w14:paraId="4EF40007" w14:textId="39C3C2F2" w:rsidR="00726E53" w:rsidRDefault="00726E53" w:rsidP="00726E53">
      <w:r>
        <w:t>Maine Supreme Judicial Court</w:t>
      </w:r>
    </w:p>
    <w:p w14:paraId="651B82F5" w14:textId="5EB82F3D" w:rsidR="00726E53" w:rsidRDefault="00726E53" w:rsidP="00726E53">
      <w:r>
        <w:t>February 4, 2025</w:t>
      </w:r>
    </w:p>
    <w:p w14:paraId="6B7BE60A" w14:textId="77777777" w:rsidR="00726E53" w:rsidRDefault="00726E53" w:rsidP="00726E53"/>
    <w:p w14:paraId="23518B4C" w14:textId="2AE13D1A" w:rsidR="00726E53" w:rsidRPr="004930BD" w:rsidRDefault="004F652F" w:rsidP="00726E53">
      <w:pPr>
        <w:rPr>
          <w:i/>
          <w:iCs/>
        </w:rPr>
      </w:pPr>
      <w:r w:rsidRPr="004930BD">
        <w:rPr>
          <w:i/>
          <w:iCs/>
        </w:rPr>
        <w:t xml:space="preserve">LEO LAW Topics </w:t>
      </w:r>
      <w:r w:rsidR="004930BD" w:rsidRPr="004930BD">
        <w:rPr>
          <w:i/>
          <w:iCs/>
        </w:rPr>
        <w:t>7-2, 7-6</w:t>
      </w:r>
      <w:r w:rsidRPr="004930BD">
        <w:rPr>
          <w:i/>
          <w:iCs/>
        </w:rPr>
        <w:t xml:space="preserve">: </w:t>
      </w:r>
      <w:r w:rsidR="004930BD" w:rsidRPr="004930BD">
        <w:rPr>
          <w:i/>
          <w:iCs/>
        </w:rPr>
        <w:t xml:space="preserve">The </w:t>
      </w:r>
      <w:r w:rsidRPr="004930BD">
        <w:rPr>
          <w:i/>
          <w:iCs/>
        </w:rPr>
        <w:t xml:space="preserve">first custodial interrogation required </w:t>
      </w:r>
      <w:r w:rsidR="004930BD" w:rsidRPr="004930BD">
        <w:rPr>
          <w:i/>
          <w:iCs/>
        </w:rPr>
        <w:t>Miranda</w:t>
      </w:r>
      <w:r w:rsidRPr="004930BD">
        <w:rPr>
          <w:i/>
          <w:iCs/>
        </w:rPr>
        <w:t xml:space="preserve">, </w:t>
      </w:r>
      <w:r w:rsidR="004930BD" w:rsidRPr="004930BD">
        <w:rPr>
          <w:i/>
          <w:iCs/>
        </w:rPr>
        <w:t xml:space="preserve">but rights were waived for the </w:t>
      </w:r>
      <w:r w:rsidRPr="004930BD">
        <w:rPr>
          <w:i/>
          <w:iCs/>
        </w:rPr>
        <w:t>second statement</w:t>
      </w:r>
      <w:r w:rsidR="004930BD" w:rsidRPr="004930BD">
        <w:rPr>
          <w:i/>
          <w:iCs/>
        </w:rPr>
        <w:t>.</w:t>
      </w:r>
    </w:p>
    <w:p w14:paraId="0A599DE2" w14:textId="77777777" w:rsidR="00726E53" w:rsidRDefault="00726E53" w:rsidP="00726E53"/>
    <w:p w14:paraId="2B0A8E37" w14:textId="77777777" w:rsidR="00726E53" w:rsidRDefault="00726E53" w:rsidP="00726E53">
      <w:r>
        <w:t>Julio Cesar Hernandez-Rodriguez was convicted of two drug offenses after a trial court denied his motion to suppress statements made to Maine Drug Enforcement Agency (MDEA) agents. Hernandez-Rodriguez argued that his statements to one agent should be suppressed because he was subject to unwarned custodial interrogation and that his statements to another agent should be suppressed due to his limited English proficiency, which he claimed prevented him from making a knowing and voluntary waiver of his rights.</w:t>
      </w:r>
    </w:p>
    <w:p w14:paraId="4EFEA6C7" w14:textId="77777777" w:rsidR="00726E53" w:rsidRDefault="00726E53" w:rsidP="00726E53"/>
    <w:p w14:paraId="1A50EF1F" w14:textId="77777777" w:rsidR="00726E53" w:rsidRDefault="00726E53" w:rsidP="00726E53">
      <w:r>
        <w:t>The trial court found that Hernandez-Rodriguez was in custody during his interactions with the agents and that he had not waived his Miranda rights while speaking with the first agent. However, the court concluded that his statements to the first agent were admissible because they were not the product of interrogation. The court also found that Hernandez-Rodriguez had knowingly and voluntarily waived his Miranda rights when speaking with the second agent, despite his limited English proficiency. Hernandez-Rodriguez entered a conditional guilty plea, preserving his right to appeal the suppression rulings.</w:t>
      </w:r>
    </w:p>
    <w:p w14:paraId="2DF22F09" w14:textId="77777777" w:rsidR="00726E53" w:rsidRDefault="00726E53" w:rsidP="00726E53"/>
    <w:p w14:paraId="7FBDDF77" w14:textId="639CF35F" w:rsidR="00726E53" w:rsidRDefault="00726E53" w:rsidP="00726E53">
      <w:r>
        <w:lastRenderedPageBreak/>
        <w:t>The Maine Supreme Judicial Court reviewed the case</w:t>
      </w:r>
      <w:r w:rsidR="004930BD">
        <w:t>. It determined</w:t>
      </w:r>
      <w:r>
        <w:t xml:space="preserve"> that the trial court erred in not suppressing Hernandez-Rodriguez’s statement identifying a substance as cocaine in response to the first agent’s question, as it was the product of custodial interrogation. However, the court upheld the trial court’s finding that Hernandez-Rodriguez had validly waived his Miranda rights when speaking with the second agent. Given the error in admitting the statement about the cocaine, the court vacated the judgment and remanded the case, allowing Hernandez-Rodriguez the opportunity to withdraw his plea.</w:t>
      </w:r>
    </w:p>
    <w:p w14:paraId="67F88736" w14:textId="77777777" w:rsidR="00726E53" w:rsidRDefault="00726E53" w:rsidP="00726E53"/>
    <w:p w14:paraId="67B6BEDC" w14:textId="77777777" w:rsidR="00726E53" w:rsidRDefault="00726E53" w:rsidP="00726E53"/>
    <w:p w14:paraId="647ECF86" w14:textId="77777777" w:rsidR="00726E53" w:rsidRDefault="00726E53" w:rsidP="00726E53"/>
    <w:p w14:paraId="54FC0CE1" w14:textId="77777777" w:rsidR="00726E53" w:rsidRDefault="00726E53" w:rsidP="00726E53"/>
    <w:p w14:paraId="2783165F" w14:textId="77777777" w:rsidR="00726E53" w:rsidRDefault="00726E53" w:rsidP="00726E53"/>
    <w:sectPr w:rsidR="00726E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929"/>
    <w:rsid w:val="00006445"/>
    <w:rsid w:val="00070C4B"/>
    <w:rsid w:val="0032224A"/>
    <w:rsid w:val="00382F0D"/>
    <w:rsid w:val="004930BD"/>
    <w:rsid w:val="004F652F"/>
    <w:rsid w:val="00533A48"/>
    <w:rsid w:val="006B0E04"/>
    <w:rsid w:val="00726E53"/>
    <w:rsid w:val="007D126C"/>
    <w:rsid w:val="00A77117"/>
    <w:rsid w:val="00A96C73"/>
    <w:rsid w:val="00BF4929"/>
    <w:rsid w:val="00C45305"/>
    <w:rsid w:val="00CD5199"/>
    <w:rsid w:val="00E92E5D"/>
    <w:rsid w:val="00FE6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BC37D"/>
  <w15:chartTrackingRefBased/>
  <w15:docId w15:val="{CD07EBF3-E4BE-44E9-984C-79FF1B11A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9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49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49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49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49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49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9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9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9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9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49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49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49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49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4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929"/>
    <w:rPr>
      <w:rFonts w:eastAsiaTheme="majorEastAsia" w:cstheme="majorBidi"/>
      <w:color w:val="272727" w:themeColor="text1" w:themeTint="D8"/>
    </w:rPr>
  </w:style>
  <w:style w:type="paragraph" w:styleId="Title">
    <w:name w:val="Title"/>
    <w:basedOn w:val="Normal"/>
    <w:next w:val="Normal"/>
    <w:link w:val="TitleChar"/>
    <w:uiPriority w:val="10"/>
    <w:qFormat/>
    <w:rsid w:val="00BF49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9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9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4929"/>
    <w:rPr>
      <w:i/>
      <w:iCs/>
      <w:color w:val="404040" w:themeColor="text1" w:themeTint="BF"/>
    </w:rPr>
  </w:style>
  <w:style w:type="paragraph" w:styleId="ListParagraph">
    <w:name w:val="List Paragraph"/>
    <w:basedOn w:val="Normal"/>
    <w:uiPriority w:val="34"/>
    <w:qFormat/>
    <w:rsid w:val="00BF4929"/>
    <w:pPr>
      <w:ind w:left="720"/>
      <w:contextualSpacing/>
    </w:pPr>
  </w:style>
  <w:style w:type="character" w:styleId="IntenseEmphasis">
    <w:name w:val="Intense Emphasis"/>
    <w:basedOn w:val="DefaultParagraphFont"/>
    <w:uiPriority w:val="21"/>
    <w:qFormat/>
    <w:rsid w:val="00BF4929"/>
    <w:rPr>
      <w:i/>
      <w:iCs/>
      <w:color w:val="2F5496" w:themeColor="accent1" w:themeShade="BF"/>
    </w:rPr>
  </w:style>
  <w:style w:type="paragraph" w:styleId="IntenseQuote">
    <w:name w:val="Intense Quote"/>
    <w:basedOn w:val="Normal"/>
    <w:next w:val="Normal"/>
    <w:link w:val="IntenseQuoteChar"/>
    <w:uiPriority w:val="30"/>
    <w:qFormat/>
    <w:rsid w:val="00BF49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4929"/>
    <w:rPr>
      <w:i/>
      <w:iCs/>
      <w:color w:val="2F5496" w:themeColor="accent1" w:themeShade="BF"/>
    </w:rPr>
  </w:style>
  <w:style w:type="character" w:styleId="IntenseReference">
    <w:name w:val="Intense Reference"/>
    <w:basedOn w:val="DefaultParagraphFont"/>
    <w:uiPriority w:val="32"/>
    <w:qFormat/>
    <w:rsid w:val="00BF49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2029</Words>
  <Characters>10896</Characters>
  <Application>Microsoft Office Word</Application>
  <DocSecurity>0</DocSecurity>
  <Lines>201</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7</cp:revision>
  <cp:lastPrinted>2025-04-20T20:56:00Z</cp:lastPrinted>
  <dcterms:created xsi:type="dcterms:W3CDTF">2025-02-11T17:09:00Z</dcterms:created>
  <dcterms:modified xsi:type="dcterms:W3CDTF">2025-07-06T12:02:00Z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1bdc41c5-0da0-494a-b2ae-2a680e7b0fdd</vt:lpwstr>
  </property>
</Properties>
</file>