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before="0"/>
        <w:jc w:val="center"/>
      </w:pPr>
      <w:r>
        <w:rPr>
          <w:rFonts w:ascii="Arial" w:cs="Arial" w:eastAsia="Arial" w:hAnsi="Arial"/>
          <w:caps/>
          <w:color w:val="4a4a6a"/>
          <w:spacing w:val="80"/>
          <w:sz w:val="20"/>
          <w:szCs w:val="20"/>
        </w:rPr>
        <w:t xml:space="preserve">PROJECT PROPOSAL</w:t>
      </w:r>
    </w:p>
    <w:p>
      <w:pPr>
        <w:spacing w:after="200" w:before="0"/>
        <w:jc w:val="center"/>
      </w:pPr>
      <w:r>
        <w:rPr>
          <w:rFonts w:ascii="Arial" w:cs="Arial" w:eastAsia="Arial" w:hAnsi="Arial"/>
          <w:b/>
          <w:bCs/>
          <w:color w:val="1a1a2e"/>
          <w:sz w:val="52"/>
          <w:szCs w:val="52"/>
        </w:rPr>
        <w:t xml:space="preserve">Autonomous AI Trading Agent</w:t>
      </w:r>
    </w:p>
    <w:p>
      <w:pPr>
        <w:pBdr>
          <w:bottom w:val="single" w:color="1a1a2e" w:sz="6" w:space="1"/>
        </w:pBdr>
        <w:spacing w:after="400" w:before="0"/>
        <w:jc w:val="center"/>
      </w:pPr>
      <w:r>
        <w:rPr>
          <w:rFonts w:ascii="Arial" w:cs="Arial" w:eastAsia="Arial" w:hAnsi="Arial"/>
          <w:color w:val="4a4a6a"/>
          <w:sz w:val="26"/>
          <w:szCs w:val="26"/>
        </w:rPr>
        <w:t xml:space="preserve">Polymarket — Self-Scheduling Intelligence System</w:t>
      </w:r>
    </w:p>
    <w:p>
      <w:r>
        <w:t xml:space="preserve"/>
      </w:r>
    </w:p>
    <w:p>
      <w:r>
        <w:t xml:space="preserve"/>
      </w:r>
    </w:p>
    <w:p>
      <w:pPr>
        <w:jc w:val="center"/>
      </w:pPr>
      <w:r>
        <w:rPr>
          <w:rFonts w:ascii="Arial" w:cs="Arial" w:eastAsia="Arial" w:hAnsi="Arial"/>
          <w:color w:val="888888"/>
          <w:sz w:val="20"/>
          <w:szCs w:val="20"/>
        </w:rPr>
        <w:t xml:space="preserve">10 April 2026</w:t>
      </w:r>
    </w:p>
    <w:p>
      <w:r>
        <w:t xml:space="preserve"/>
      </w:r>
    </w:p>
    <w:p>
      <w:r>
        <w:t xml:space="preserve"/>
      </w:r>
    </w:p>
    <w:p>
      <w:r>
        <w:t xml:space="preserve"/>
      </w:r>
    </w:p>
    <w:p>
      <w:r>
        <w:t xml:space="preserve"/>
      </w:r>
    </w:p>
    <w:p>
      <w:r>
        <w:br w:type="page"/>
      </w:r>
    </w:p>
    <w:p>
      <w:pPr>
        <w:pStyle w:val="Heading1"/>
        <w:spacing w:after="160" w:before="400"/>
      </w:pPr>
      <w:r>
        <w:rPr>
          <w:rFonts w:ascii="Arial" w:cs="Arial" w:eastAsia="Arial" w:hAnsi="Arial"/>
          <w:b/>
          <w:bCs/>
          <w:color w:val="1a1a2e"/>
          <w:sz w:val="32"/>
          <w:szCs w:val="32"/>
        </w:rPr>
        <w:t xml:space="preserve">1. Overview</w:t>
      </w:r>
    </w:p>
    <w:p>
      <w:pPr>
        <w:spacing w:after="80" w:before="80"/>
      </w:pPr>
      <w:r>
        <w:rPr>
          <w:rFonts w:ascii="Arial" w:cs="Arial" w:eastAsia="Arial" w:hAnsi="Arial"/>
          <w:color w:val="333333"/>
          <w:sz w:val="22"/>
          <w:szCs w:val="22"/>
        </w:rPr>
        <w:t xml:space="preserve">This document outlines the architecture, functionality, and estimated costs for building an autonomous AI-powered trading agent designed to operate on Polymarket — the world's largest decentralised prediction market.</w:t>
      </w:r>
    </w:p>
    <w:p>
      <w:r>
        <w:t xml:space="preserve"/>
      </w:r>
    </w:p>
    <w:p>
      <w:pPr>
        <w:spacing w:after="80" w:before="80"/>
      </w:pPr>
      <w:r>
        <w:rPr>
          <w:rFonts w:ascii="Arial" w:cs="Arial" w:eastAsia="Arial" w:hAnsi="Arial"/>
          <w:color w:val="333333"/>
          <w:sz w:val="22"/>
          <w:szCs w:val="22"/>
        </w:rPr>
        <w:t xml:space="preserve">The system will act as a fully autonomous trader. Given a strategy defined by the client, it will independently gather market intelligence, analyse trends, select the best available market opportunities, place trades, monitor open positions, and decide when to exit — all without requiring manual intervention.</w:t>
      </w:r>
    </w:p>
    <w:p>
      <w:r>
        <w:t xml:space="preserve"/>
      </w:r>
    </w:p>
    <w:p>
      <w:pPr>
        <w:spacing w:after="80" w:before="80"/>
      </w:pPr>
      <w:r>
        <w:rPr>
          <w:rFonts w:ascii="Arial" w:cs="Arial" w:eastAsia="Arial" w:hAnsi="Arial"/>
          <w:color w:val="333333"/>
          <w:sz w:val="22"/>
          <w:szCs w:val="22"/>
        </w:rPr>
        <w:t xml:space="preserve">It is not a dashboard. It is not a tool you operate. It is an agent that works on your behalf, around the clock, following rules you set.</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2. What the System Does</w:t>
      </w:r>
    </w:p>
    <w:p>
      <w:pPr>
        <w:spacing w:after="80" w:before="80"/>
      </w:pPr>
      <w:r>
        <w:rPr>
          <w:rFonts w:ascii="Arial" w:cs="Arial" w:eastAsia="Arial" w:hAnsi="Arial"/>
          <w:color w:val="333333"/>
          <w:sz w:val="22"/>
          <w:szCs w:val="22"/>
        </w:rPr>
        <w:t xml:space="preserve">The agent operates in a continuous self-scheduling loop. Every run follows the same structured sequence: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Step 1 — Wake &amp; Read State</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60" w:before="60"/>
            </w:pPr>
            <w:r>
              <w:rPr>
                <w:rFonts w:ascii="Arial" w:cs="Arial" w:eastAsia="Arial" w:hAnsi="Arial"/>
                <w:color w:val="333333"/>
                <w:sz w:val="22"/>
                <w:szCs w:val="22"/>
              </w:rPr>
              <w:t xml:space="preserve">The agent wakes up at a time it previously scheduled for itself. It reads its own task record from the database — understanding exactly where it left off. This could be the beginning of a new cycle, mid-way through monitoring a live trade, or ready to close a position.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Step 2 — Intelligence Gathering</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60" w:before="60"/>
            </w:pPr>
            <w:r>
              <w:rPr>
                <w:rFonts w:ascii="Arial" w:cs="Arial" w:eastAsia="Arial" w:hAnsi="Arial"/>
                <w:color w:val="333333"/>
                <w:sz w:val="22"/>
                <w:szCs w:val="22"/>
              </w:rPr>
              <w:t xml:space="preserve">Before making any decision, the agent pulls together a comprehensive picture of the current environment. This includes:</w:t>
            </w:r>
          </w:p>
          <w:p>
            <w:pPr>
              <w:pStyle w:val="ListParagraph"/>
              <w:numPr>
                <w:ilvl w:val="0"/>
                <w:numId w:val="2"/>
              </w:numPr>
              <w:spacing w:after="40" w:before="40"/>
            </w:pPr>
            <w:r>
              <w:rPr>
                <w:rFonts w:ascii="Arial" w:cs="Arial" w:eastAsia="Arial" w:hAnsi="Arial"/>
                <w:color w:val="333333"/>
                <w:sz w:val="22"/>
                <w:szCs w:val="22"/>
              </w:rPr>
              <w:t xml:space="preserve">Live news feeds and sentiment from relevant outlets</w:t>
            </w:r>
          </w:p>
          <w:p>
            <w:pPr>
              <w:pStyle w:val="ListParagraph"/>
              <w:numPr>
                <w:ilvl w:val="0"/>
                <w:numId w:val="2"/>
              </w:numPr>
              <w:spacing w:after="40" w:before="40"/>
            </w:pPr>
            <w:r>
              <w:rPr>
                <w:rFonts w:ascii="Arial" w:cs="Arial" w:eastAsia="Arial" w:hAnsi="Arial"/>
                <w:color w:val="333333"/>
                <w:sz w:val="22"/>
                <w:szCs w:val="22"/>
              </w:rPr>
              <w:t xml:space="preserve">Macro trends, disruptive indicators, and event signals</w:t>
            </w:r>
          </w:p>
          <w:p>
            <w:pPr>
              <w:pStyle w:val="ListParagraph"/>
              <w:numPr>
                <w:ilvl w:val="0"/>
                <w:numId w:val="2"/>
              </w:numPr>
              <w:spacing w:after="40" w:before="40"/>
            </w:pPr>
            <w:r>
              <w:rPr>
                <w:rFonts w:ascii="Arial" w:cs="Arial" w:eastAsia="Arial" w:hAnsi="Arial"/>
                <w:color w:val="333333"/>
                <w:sz w:val="22"/>
                <w:szCs w:val="22"/>
              </w:rPr>
              <w:t xml:space="preserve">Current Polymarket listings — prices, liquidity, and volume</w:t>
            </w:r>
          </w:p>
          <w:p>
            <w:pPr>
              <w:pStyle w:val="ListParagraph"/>
              <w:numPr>
                <w:ilvl w:val="0"/>
                <w:numId w:val="2"/>
              </w:numPr>
              <w:spacing w:after="40" w:before="40"/>
            </w:pPr>
            <w:r>
              <w:rPr>
                <w:rFonts w:ascii="Arial" w:cs="Arial" w:eastAsia="Arial" w:hAnsi="Arial"/>
                <w:color w:val="333333"/>
                <w:sz w:val="22"/>
                <w:szCs w:val="22"/>
              </w:rPr>
              <w:t xml:space="preserve">Live wallet balance and open position status</w:t>
            </w:r>
          </w:p>
          <w:p>
            <w:pPr>
              <w:spacing w:after="40" w:before="60"/>
            </w:pPr>
            <w:r>
              <w:rPr>
                <w:rFonts w:ascii="Arial" w:cs="Arial" w:eastAsia="Arial" w:hAnsi="Arial"/>
                <w:color w:val="333333"/>
                <w:sz w:val="22"/>
                <w:szCs w:val="22"/>
              </w:rPr>
              <w:t xml:space="preserve">Where the agent needs to go deeper on a specific topic — a breaking news story, a sudden odds movement — it has access to web research tools to pull in more detailed information before forming a 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Step 3 — AI Analysis</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60" w:before="60"/>
            </w:pPr>
            <w:r>
              <w:rPr>
                <w:rFonts w:ascii="Arial" w:cs="Arial" w:eastAsia="Arial" w:hAnsi="Arial"/>
                <w:color w:val="333333"/>
                <w:sz w:val="22"/>
                <w:szCs w:val="22"/>
              </w:rPr>
              <w:t xml:space="preserve">Claude (Anthropic's AI) processes everything gathered in Step 2. It does not freestyle — it reasons within a structured methodology you define. That methodology guides how it weighs news, interprets odds movement, assesses liquidity, and evaluates timing.</w:t>
            </w:r>
          </w:p>
          <w:p>
            <w:pPr>
              <w:spacing w:after="60" w:before="60"/>
            </w:pPr>
            <w:r>
              <w:rPr>
                <w:rFonts w:ascii="Arial" w:cs="Arial" w:eastAsia="Arial" w:hAnsi="Arial"/>
                <w:color w:val="333333"/>
                <w:sz w:val="22"/>
                <w:szCs w:val="22"/>
              </w:rPr>
              <w:t xml:space="preserve">The output of this stage is a structured, validated decision — which market to target, what position to take (YES or NO), how much to stake given the current wallet balance, and how confident it is. If confidence does not meet the minimum threshold you define, it skips the cycle and schedules the next wake.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Step 4 — Market Selection &amp; Trade Execution</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60" w:before="60"/>
            </w:pPr>
            <w:r>
              <w:rPr>
                <w:rFonts w:ascii="Arial" w:cs="Arial" w:eastAsia="Arial" w:hAnsi="Arial"/>
                <w:color w:val="333333"/>
                <w:sz w:val="22"/>
                <w:szCs w:val="22"/>
              </w:rPr>
              <w:t xml:space="preserve">The agent queries Polymarket's live API for markets matching the categories and constraints you have pre-approved. It selects the best match based on the analysis output, then programmatically places the trade — building, signing, and submitting the order to Polymarket's exchange on your behalf.</w:t>
            </w:r>
          </w:p>
          <w:p>
            <w:pPr>
              <w:spacing w:after="60" w:before="60"/>
            </w:pPr>
            <w:r>
              <w:rPr>
                <w:rFonts w:ascii="Arial" w:cs="Arial" w:eastAsia="Arial" w:hAnsi="Arial"/>
                <w:color w:val="333333"/>
                <w:sz w:val="22"/>
                <w:szCs w:val="22"/>
              </w:rPr>
              <w:t xml:space="preserve">All of this happens without you touching anything. The trade is live, and the agent records everything — entry price, stake, reasoning, market details — to the database.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Step 5 — Trade Monitoring</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60" w:before="60"/>
            </w:pPr>
            <w:r>
              <w:rPr>
                <w:rFonts w:ascii="Arial" w:cs="Arial" w:eastAsia="Arial" w:hAnsi="Arial"/>
                <w:color w:val="333333"/>
                <w:sz w:val="22"/>
                <w:szCs w:val="22"/>
              </w:rPr>
              <w:t xml:space="preserve">After placing a trade, the agent does not sit idle waiting for a resolution. It actively monitors the position. On each wake, it reviews the current market price against its entry, reads the latest news relevant to that market, and decides:</w:t>
            </w:r>
          </w:p>
          <w:p>
            <w:pPr>
              <w:pStyle w:val="ListParagraph"/>
              <w:numPr>
                <w:ilvl w:val="0"/>
                <w:numId w:val="2"/>
              </w:numPr>
              <w:spacing w:after="40" w:before="40"/>
            </w:pPr>
            <w:r>
              <w:rPr>
                <w:rFonts w:ascii="Arial" w:cs="Arial" w:eastAsia="Arial" w:hAnsi="Arial"/>
                <w:color w:val="333333"/>
                <w:sz w:val="22"/>
                <w:szCs w:val="22"/>
              </w:rPr>
              <w:t xml:space="preserve">Hold — conditions still support the original thesis, wake again later</w:t>
            </w:r>
          </w:p>
          <w:p>
            <w:pPr>
              <w:pStyle w:val="ListParagraph"/>
              <w:numPr>
                <w:ilvl w:val="0"/>
                <w:numId w:val="2"/>
              </w:numPr>
              <w:spacing w:after="40" w:before="40"/>
            </w:pPr>
            <w:r>
              <w:rPr>
                <w:rFonts w:ascii="Arial" w:cs="Arial" w:eastAsia="Arial" w:hAnsi="Arial"/>
                <w:color w:val="333333"/>
                <w:sz w:val="22"/>
                <w:szCs w:val="22"/>
              </w:rPr>
              <w:t xml:space="preserve">Exit now — something has changed, close the position immediately</w:t>
            </w:r>
          </w:p>
          <w:p>
            <w:pPr>
              <w:spacing w:after="40" w:before="60"/>
            </w:pPr>
            <w:r>
              <w:rPr>
                <w:rFonts w:ascii="Arial" w:cs="Arial" w:eastAsia="Arial" w:hAnsi="Arial"/>
                <w:color w:val="333333"/>
                <w:sz w:val="22"/>
                <w:szCs w:val="22"/>
              </w:rPr>
              <w:t xml:space="preserve">Critically, the agent reads its own prior reasoning every time it wakes. It knows what it thought last time, what has changed since, and whether those changes matter.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r>
              <w:rPr>
                <w:rFonts w:ascii="Arial" w:cs="Arial" w:eastAsia="Arial" w:hAnsi="Arial"/>
                <w:b/>
                <w:bCs/>
                <w:color w:val="ffffff"/>
                <w:sz w:val="22"/>
                <w:szCs w:val="22"/>
              </w:rPr>
              <w:t xml:space="preserve">Step 6 — Self-Scheduling</w:t>
            </w:r>
          </w:p>
        </w:tc>
      </w:tr>
      <w:tr>
        <w:tc>
          <w:tcPr>
            <w:tcW w:type="dxa" w:w="9360"/>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60" w:before="60"/>
            </w:pPr>
            <w:r>
              <w:rPr>
                <w:rFonts w:ascii="Arial" w:cs="Arial" w:eastAsia="Arial" w:hAnsi="Arial"/>
                <w:color w:val="333333"/>
                <w:sz w:val="22"/>
                <w:szCs w:val="22"/>
              </w:rPr>
              <w:t xml:space="preserve">At the end of every run, the agent decides when it should next wake up. This is not a fixed interval. It adapts based on context:</w:t>
            </w:r>
          </w:p>
          <w:p>
            <w:pPr>
              <w:pStyle w:val="ListParagraph"/>
              <w:numPr>
                <w:ilvl w:val="0"/>
                <w:numId w:val="2"/>
              </w:numPr>
              <w:spacing w:after="40" w:before="40"/>
            </w:pPr>
            <w:r>
              <w:rPr>
                <w:rFonts w:ascii="Arial" w:cs="Arial" w:eastAsia="Arial" w:hAnsi="Arial"/>
                <w:color w:val="333333"/>
                <w:sz w:val="22"/>
                <w:szCs w:val="22"/>
              </w:rPr>
              <w:t xml:space="preserve">Quiet market, no open positions: wake in several hours</w:t>
            </w:r>
          </w:p>
          <w:p>
            <w:pPr>
              <w:pStyle w:val="ListParagraph"/>
              <w:numPr>
                <w:ilvl w:val="0"/>
                <w:numId w:val="2"/>
              </w:numPr>
              <w:spacing w:after="40" w:before="40"/>
            </w:pPr>
            <w:r>
              <w:rPr>
                <w:rFonts w:ascii="Arial" w:cs="Arial" w:eastAsia="Arial" w:hAnsi="Arial"/>
                <w:color w:val="333333"/>
                <w:sz w:val="22"/>
                <w:szCs w:val="22"/>
              </w:rPr>
              <w:t xml:space="preserve">Trade placed, resolution approaching: wake in 30 minutes</w:t>
            </w:r>
          </w:p>
          <w:p>
            <w:pPr>
              <w:pStyle w:val="ListParagraph"/>
              <w:numPr>
                <w:ilvl w:val="0"/>
                <w:numId w:val="2"/>
              </w:numPr>
              <w:spacing w:after="40" w:before="40"/>
            </w:pPr>
            <w:r>
              <w:rPr>
                <w:rFonts w:ascii="Arial" w:cs="Arial" w:eastAsia="Arial" w:hAnsi="Arial"/>
                <w:color w:val="333333"/>
                <w:sz w:val="22"/>
                <w:szCs w:val="22"/>
              </w:rPr>
              <w:t xml:space="preserve">High news volatility: wake sooner to re-evaluate</w:t>
            </w:r>
          </w:p>
          <w:p>
            <w:pPr>
              <w:spacing w:after="40" w:before="60"/>
            </w:pPr>
            <w:r>
              <w:rPr>
                <w:rFonts w:ascii="Arial" w:cs="Arial" w:eastAsia="Arial" w:hAnsi="Arial"/>
                <w:color w:val="333333"/>
                <w:sz w:val="22"/>
                <w:szCs w:val="22"/>
              </w:rPr>
              <w:t xml:space="preserve">The wake time is written to the database. The system reads it on the next trigger and fires accordingly. The agent is always in control of its own schedule.</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3. Your Strategy — How It Is Applied</w:t>
      </w:r>
    </w:p>
    <w:p>
      <w:pPr>
        <w:spacing w:after="80" w:before="80"/>
      </w:pPr>
      <w:r>
        <w:rPr>
          <w:rFonts w:ascii="Arial" w:cs="Arial" w:eastAsia="Arial" w:hAnsi="Arial"/>
          <w:color w:val="333333"/>
          <w:sz w:val="22"/>
          <w:szCs w:val="22"/>
        </w:rPr>
        <w:t xml:space="preserve">The agent does not have its own trading opinions. Every decision it makes is constrained by rules you define before the system goes live. These are set once at build time and can be adjusted between cycles.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5" w:val="clear"/>
            <w:tcMar>
              <w:top w:type="dxa" w:w="100"/>
              <w:left w:type="dxa" w:w="160"/>
              <w:bottom w:type="dxa" w:w="100"/>
              <w:right w:type="dxa" w:w="160"/>
            </w:tcMar>
          </w:tcPr>
          <w:p>
            <w:r>
              <w:rPr>
                <w:rFonts w:ascii="Arial" w:cs="Arial" w:eastAsia="Arial" w:hAnsi="Arial"/>
                <w:b/>
                <w:bCs/>
                <w:color w:val="1a1a2e"/>
                <w:sz w:val="20"/>
                <w:szCs w:val="20"/>
              </w:rPr>
              <w:t xml:space="preserve">Market Categories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You choose which types of events the agent is allowed to trade on — politics, crypto, sports, economics, etc.</w:t>
            </w:r>
          </w:p>
        </w:tc>
      </w:tr>
      <w:tr>
        <w:tc>
          <w:tcPr>
            <w:tcW w:type="dxa" w:w="2800"/>
            <w:tcBorders>
              <w:top w:val="single" w:color="cccccc" w:sz="1"/>
              <w:left w:val="single" w:color="cccccc" w:sz="1"/>
              <w:bottom w:val="single" w:color="cccccc" w:sz="1"/>
              <w:right w:val="single" w:color="cccccc" w:sz="1"/>
            </w:tcBorders>
            <w:shd w:fill="f0f0f5" w:val="clear"/>
            <w:tcMar>
              <w:top w:type="dxa" w:w="100"/>
              <w:left w:type="dxa" w:w="160"/>
              <w:bottom w:type="dxa" w:w="100"/>
              <w:right w:type="dxa" w:w="160"/>
            </w:tcMar>
          </w:tcPr>
          <w:p>
            <w:r>
              <w:rPr>
                <w:rFonts w:ascii="Arial" w:cs="Arial" w:eastAsia="Arial" w:hAnsi="Arial"/>
                <w:b/>
                <w:bCs/>
                <w:color w:val="1a1a2e"/>
                <w:sz w:val="20"/>
                <w:szCs w:val="20"/>
              </w:rPr>
              <w:t xml:space="preserve">Minimum Liquidity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Markets below a volume threshold you set will be skipped entirely.</w:t>
            </w:r>
          </w:p>
        </w:tc>
      </w:tr>
      <w:tr>
        <w:tc>
          <w:tcPr>
            <w:tcW w:type="dxa" w:w="2800"/>
            <w:tcBorders>
              <w:top w:val="single" w:color="cccccc" w:sz="1"/>
              <w:left w:val="single" w:color="cccccc" w:sz="1"/>
              <w:bottom w:val="single" w:color="cccccc" w:sz="1"/>
              <w:right w:val="single" w:color="cccccc" w:sz="1"/>
            </w:tcBorders>
            <w:shd w:fill="f0f0f5" w:val="clear"/>
            <w:tcMar>
              <w:top w:type="dxa" w:w="100"/>
              <w:left w:type="dxa" w:w="160"/>
              <w:bottom w:type="dxa" w:w="100"/>
              <w:right w:type="dxa" w:w="160"/>
            </w:tcMar>
          </w:tcPr>
          <w:p>
            <w:r>
              <w:rPr>
                <w:rFonts w:ascii="Arial" w:cs="Arial" w:eastAsia="Arial" w:hAnsi="Arial"/>
                <w:b/>
                <w:bCs/>
                <w:color w:val="1a1a2e"/>
                <w:sz w:val="20"/>
                <w:szCs w:val="20"/>
              </w:rPr>
              <w:t xml:space="preserve">Stake Limits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Maximum USDC per trade, and maximum percentage of wallet per position.</w:t>
            </w:r>
          </w:p>
        </w:tc>
      </w:tr>
      <w:tr>
        <w:tc>
          <w:tcPr>
            <w:tcW w:type="dxa" w:w="2800"/>
            <w:tcBorders>
              <w:top w:val="single" w:color="cccccc" w:sz="1"/>
              <w:left w:val="single" w:color="cccccc" w:sz="1"/>
              <w:bottom w:val="single" w:color="cccccc" w:sz="1"/>
              <w:right w:val="single" w:color="cccccc" w:sz="1"/>
            </w:tcBorders>
            <w:shd w:fill="f0f0f5" w:val="clear"/>
            <w:tcMar>
              <w:top w:type="dxa" w:w="100"/>
              <w:left w:type="dxa" w:w="160"/>
              <w:bottom w:type="dxa" w:w="100"/>
              <w:right w:type="dxa" w:w="160"/>
            </w:tcMar>
          </w:tcPr>
          <w:p>
            <w:r>
              <w:rPr>
                <w:rFonts w:ascii="Arial" w:cs="Arial" w:eastAsia="Arial" w:hAnsi="Arial"/>
                <w:b/>
                <w:bCs/>
                <w:color w:val="1a1a2e"/>
                <w:sz w:val="20"/>
                <w:szCs w:val="20"/>
              </w:rPr>
              <w:t xml:space="preserve">Confidence Floor</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If Claude's analysis does not meet a minimum confidence score, no trade is placed.</w:t>
            </w:r>
          </w:p>
        </w:tc>
      </w:tr>
      <w:tr>
        <w:tc>
          <w:tcPr>
            <w:tcW w:type="dxa" w:w="2800"/>
            <w:tcBorders>
              <w:top w:val="single" w:color="cccccc" w:sz="1"/>
              <w:left w:val="single" w:color="cccccc" w:sz="1"/>
              <w:bottom w:val="single" w:color="cccccc" w:sz="1"/>
              <w:right w:val="single" w:color="cccccc" w:sz="1"/>
            </w:tcBorders>
            <w:shd w:fill="f0f0f5" w:val="clear"/>
            <w:tcMar>
              <w:top w:type="dxa" w:w="100"/>
              <w:left w:type="dxa" w:w="160"/>
              <w:bottom w:type="dxa" w:w="100"/>
              <w:right w:type="dxa" w:w="160"/>
            </w:tcMar>
          </w:tcPr>
          <w:p>
            <w:r>
              <w:rPr>
                <w:rFonts w:ascii="Arial" w:cs="Arial" w:eastAsia="Arial" w:hAnsi="Arial"/>
                <w:b/>
                <w:bCs/>
                <w:color w:val="1a1a2e"/>
                <w:sz w:val="20"/>
                <w:szCs w:val="20"/>
              </w:rPr>
              <w:t xml:space="preserve">Analysis Methodology</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A structured prompt you author guides how Claude weighs information — what signals matter, what to ignore, how to handle uncertainty.</w:t>
            </w:r>
          </w:p>
        </w:tc>
      </w:tr>
      <w:tr>
        <w:tc>
          <w:tcPr>
            <w:tcW w:type="dxa" w:w="2800"/>
            <w:tcBorders>
              <w:top w:val="single" w:color="cccccc" w:sz="1"/>
              <w:left w:val="single" w:color="cccccc" w:sz="1"/>
              <w:bottom w:val="single" w:color="cccccc" w:sz="1"/>
              <w:right w:val="single" w:color="cccccc" w:sz="1"/>
            </w:tcBorders>
            <w:shd w:fill="f0f0f5" w:val="clear"/>
            <w:tcMar>
              <w:top w:type="dxa" w:w="100"/>
              <w:left w:type="dxa" w:w="160"/>
              <w:bottom w:type="dxa" w:w="100"/>
              <w:right w:type="dxa" w:w="160"/>
            </w:tcMar>
          </w:tcPr>
          <w:p>
            <w:r>
              <w:rPr>
                <w:rFonts w:ascii="Arial" w:cs="Arial" w:eastAsia="Arial" w:hAnsi="Arial"/>
                <w:b/>
                <w:bCs/>
                <w:color w:val="1a1a2e"/>
                <w:sz w:val="20"/>
                <w:szCs w:val="20"/>
              </w:rPr>
              <w:t xml:space="preserve">Position Types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20"/>
                <w:szCs w:val="20"/>
              </w:rPr>
              <w:t xml:space="preserve">Whether the agent can take YES positions, NO positions, or both.</w:t>
            </w:r>
          </w:p>
        </w:tc>
      </w:tr>
    </w:tbl>
    <w:p>
      <w:r>
        <w:t xml:space="preserve"/>
      </w:r>
    </w:p>
    <w:p>
      <w:pPr>
        <w:spacing w:after="80" w:before="80"/>
      </w:pPr>
      <w:r>
        <w:rPr>
          <w:rFonts w:ascii="Arial" w:cs="Arial" w:eastAsia="Arial" w:hAnsi="Arial"/>
          <w:color w:val="333333"/>
          <w:sz w:val="22"/>
          <w:szCs w:val="22"/>
        </w:rPr>
        <w:t xml:space="preserve">Think of it this way: you write the rulebook. The agent plays by it.</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4. Memory &amp; Full Audit Trail</w:t>
      </w:r>
    </w:p>
    <w:p>
      <w:pPr>
        <w:spacing w:after="80" w:before="80"/>
      </w:pPr>
      <w:r>
        <w:rPr>
          <w:rFonts w:ascii="Arial" w:cs="Arial" w:eastAsia="Arial" w:hAnsi="Arial"/>
          <w:color w:val="333333"/>
          <w:sz w:val="22"/>
          <w:szCs w:val="22"/>
        </w:rPr>
        <w:t xml:space="preserve">Every action the agent takes is recorded. The system maintains a linked chain of tasks — every run is connected to the one before it. This means:</w:t>
      </w:r>
    </w:p>
    <w:p>
      <w:r>
        <w:t xml:space="preserve"/>
      </w:r>
    </w:p>
    <w:p>
      <w:pPr>
        <w:pStyle w:val="ListParagraph"/>
        <w:numPr>
          <w:ilvl w:val="0"/>
          <w:numId w:val="2"/>
        </w:numPr>
        <w:spacing w:after="60" w:before="60"/>
      </w:pPr>
      <w:r>
        <w:rPr>
          <w:rFonts w:ascii="Arial" w:cs="Arial" w:eastAsia="Arial" w:hAnsi="Arial"/>
          <w:color w:val="333333"/>
          <w:sz w:val="22"/>
          <w:szCs w:val="22"/>
        </w:rPr>
        <w:t xml:space="preserve">You can trace the full reasoning behind any trade from initial analysis to close</w:t>
      </w:r>
    </w:p>
    <w:p>
      <w:pPr>
        <w:pStyle w:val="ListParagraph"/>
        <w:numPr>
          <w:ilvl w:val="0"/>
          <w:numId w:val="2"/>
        </w:numPr>
        <w:spacing w:after="60" w:before="60"/>
      </w:pPr>
      <w:r>
        <w:rPr>
          <w:rFonts w:ascii="Arial" w:cs="Arial" w:eastAsia="Arial" w:hAnsi="Arial"/>
          <w:color w:val="333333"/>
          <w:sz w:val="22"/>
          <w:szCs w:val="22"/>
        </w:rPr>
        <w:t xml:space="preserve">Claude's exact reasoning at every decision point is stored in plain language</w:t>
      </w:r>
    </w:p>
    <w:p>
      <w:pPr>
        <w:pStyle w:val="ListParagraph"/>
        <w:numPr>
          <w:ilvl w:val="0"/>
          <w:numId w:val="2"/>
        </w:numPr>
        <w:spacing w:after="60" w:before="60"/>
      </w:pPr>
      <w:r>
        <w:rPr>
          <w:rFonts w:ascii="Arial" w:cs="Arial" w:eastAsia="Arial" w:hAnsi="Arial"/>
          <w:color w:val="333333"/>
          <w:sz w:val="22"/>
          <w:szCs w:val="22"/>
        </w:rPr>
        <w:t xml:space="preserve">You can review why a trade was placed, why it was held, and why it was exited</w:t>
      </w:r>
    </w:p>
    <w:p>
      <w:pPr>
        <w:pStyle w:val="ListParagraph"/>
        <w:numPr>
          <w:ilvl w:val="0"/>
          <w:numId w:val="2"/>
        </w:numPr>
        <w:spacing w:after="60" w:before="60"/>
      </w:pPr>
      <w:r>
        <w:rPr>
          <w:rFonts w:ascii="Arial" w:cs="Arial" w:eastAsia="Arial" w:hAnsi="Arial"/>
          <w:color w:val="333333"/>
          <w:sz w:val="22"/>
          <w:szCs w:val="22"/>
        </w:rPr>
        <w:t xml:space="preserve">The complete history of P&amp;L, entry and exit prices, and market selections is preserved</w:t>
      </w:r>
    </w:p>
    <w:p>
      <w:r>
        <w:t xml:space="preserve"/>
      </w:r>
    </w:p>
    <w:p>
      <w:pPr>
        <w:spacing w:after="80" w:before="80"/>
      </w:pPr>
      <w:r>
        <w:rPr>
          <w:rFonts w:ascii="Arial" w:cs="Arial" w:eastAsia="Arial" w:hAnsi="Arial"/>
          <w:color w:val="333333"/>
          <w:sz w:val="22"/>
          <w:szCs w:val="22"/>
        </w:rPr>
        <w:t xml:space="preserve">Nothing is a black box. Every decision the agent makes has a written explanation attached to it.</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5. How It Is Built</w:t>
      </w:r>
    </w:p>
    <w:p>
      <w:pPr>
        <w:spacing w:after="80" w:before="80"/>
      </w:pPr>
      <w:r>
        <w:rPr>
          <w:rFonts w:ascii="Arial" w:cs="Arial" w:eastAsia="Arial" w:hAnsi="Arial"/>
          <w:color w:val="333333"/>
          <w:sz w:val="22"/>
          <w:szCs w:val="22"/>
        </w:rPr>
        <w:t xml:space="preserve">The system is built using production-grade, battle-tested tools. No experimental frameworks.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Agent Orchestration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LangGraph</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Manages the sequence of stages each run</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AI Reasoning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Claude (Anthropic)</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Analyses data, makes decisions, sets wake times</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Polymarket Interface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Polymarket CLOB API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Market discovery, order placement, position tracking</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Market Data Layer</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Polymarket Gamma API</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Browse and filter live markets by category</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News &amp; Context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News APIs + Web Research</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Feeds real-world information into analysis</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Data Storage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PostgreSQL + Prisma</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Stores all tasks, decisions, and trade history</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Server Runtime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Bun + Hono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Fast, lightweight backend that runs the agent</w:t>
            </w:r>
          </w:p>
        </w:tc>
      </w:tr>
      <w:tr>
        <w:tc>
          <w:tcPr>
            <w:tcW w:type="dxa" w:w="24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Deployment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33333"/>
                <w:sz w:val="20"/>
                <w:szCs w:val="20"/>
              </w:rPr>
              <w:t xml:space="preserve">Railway / Fly.io</w:t>
            </w:r>
          </w:p>
        </w:tc>
        <w:tc>
          <w:tcPr>
            <w:tcW w:type="dxa" w:w="3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20"/>
                <w:szCs w:val="20"/>
              </w:rPr>
              <w:t xml:space="preserve">Cloud hosting — runs continuously, 24/7</w:t>
            </w:r>
          </w:p>
        </w:tc>
      </w:tr>
    </w:tbl>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6. Estimated Running Costs</w:t>
      </w:r>
    </w:p>
    <w:p>
      <w:pPr>
        <w:spacing w:after="80" w:before="80"/>
      </w:pPr>
      <w:r>
        <w:rPr>
          <w:rFonts w:ascii="Arial" w:cs="Arial" w:eastAsia="Arial" w:hAnsi="Arial"/>
          <w:color w:val="333333"/>
          <w:sz w:val="22"/>
          <w:szCs w:val="22"/>
        </w:rPr>
        <w:t xml:space="preserve">The following are the recurring infrastructure and API costs required to keep the system running. These are third-party costs paid directly to service providers — they are separate from any development fees.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Estimated Monthly Cost</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color w:val="333333"/>
                <w:sz w:val="20"/>
                <w:szCs w:val="20"/>
              </w:rPr>
              <w:t xml:space="preserve">Cloud Hosting (Railway / Fly.io)</w:t>
            </w:r>
          </w:p>
        </w:tc>
        <w:tc>
          <w:tcPr>
            <w:tcW w:type="dxa" w:w="25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$5 – $20 / month</w:t>
            </w:r>
          </w:p>
        </w:tc>
        <w:tc>
          <w:tcPr>
            <w:tcW w:type="dxa" w:w="3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color w:val="555555"/>
                <w:sz w:val="20"/>
                <w:szCs w:val="20"/>
              </w:rPr>
              <w:t xml:space="preserve">Scales with usage; hobby tier sufficient initially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Claude API (Anthropic)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$10 – $50 /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Depends on run frequency and analysis depth</w:t>
            </w:r>
          </w:p>
        </w:tc>
      </w:tr>
      <w:tr>
        <w:tc>
          <w:tcPr>
            <w:tcW w:type="dxa" w:w="35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color w:val="333333"/>
                <w:sz w:val="20"/>
                <w:szCs w:val="20"/>
              </w:rPr>
              <w:t xml:space="preserve">News API</w:t>
            </w:r>
          </w:p>
        </w:tc>
        <w:tc>
          <w:tcPr>
            <w:tcW w:type="dxa" w:w="25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$0 – $50 / month</w:t>
            </w:r>
          </w:p>
        </w:tc>
        <w:tc>
          <w:tcPr>
            <w:tcW w:type="dxa" w:w="3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color w:val="555555"/>
                <w:sz w:val="20"/>
                <w:szCs w:val="20"/>
              </w:rPr>
              <w:t xml:space="preserve">Free tiers available; paid for higher volume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PostgreSQL 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$0 – $10 /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Included with most hosting plans</w:t>
            </w:r>
          </w:p>
        </w:tc>
      </w:tr>
      <w:tr>
        <w:tc>
          <w:tcPr>
            <w:tcW w:type="dxa" w:w="35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color w:val="333333"/>
                <w:sz w:val="20"/>
                <w:szCs w:val="20"/>
              </w:rPr>
              <w:t xml:space="preserve">Polygon Gas Fees</w:t>
            </w:r>
          </w:p>
        </w:tc>
        <w:tc>
          <w:tcPr>
            <w:tcW w:type="dxa" w:w="250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b/>
                <w:bCs/>
                <w:color w:val="1a1a2e"/>
                <w:sz w:val="20"/>
                <w:szCs w:val="20"/>
              </w:rPr>
              <w:t xml:space="preserve">&lt; $1 / month</w:t>
            </w:r>
          </w:p>
        </w:tc>
        <w:tc>
          <w:tcPr>
            <w:tcW w:type="dxa" w:w="3360"/>
            <w:tcBorders>
              <w:top w:val="single" w:color="cccccc" w:sz="1"/>
              <w:left w:val="single" w:color="cccccc" w:sz="1"/>
              <w:bottom w:val="single" w:color="cccccc" w:sz="1"/>
              <w:right w:val="single" w:color="cccccc" w:sz="1"/>
            </w:tcBorders>
            <w:shd w:fill="f0f0f5" w:val="clear"/>
            <w:tcMar>
              <w:top w:type="dxa" w:w="80"/>
              <w:left w:type="dxa" w:w="160"/>
              <w:bottom w:type="dxa" w:w="80"/>
              <w:right w:type="dxa" w:w="160"/>
            </w:tcMar>
          </w:tcPr>
          <w:p>
            <w:r>
              <w:rPr>
                <w:rFonts w:ascii="Arial" w:cs="Arial" w:eastAsia="Arial" w:hAnsi="Arial"/>
                <w:color w:val="555555"/>
                <w:sz w:val="20"/>
                <w:szCs w:val="20"/>
              </w:rPr>
              <w:t xml:space="preserve">Minimal — Polygon transactions are near-free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USDC Trading Capital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Set by 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Your trading wallet balance — not an infrastructure cost</w:t>
            </w:r>
          </w:p>
        </w:tc>
      </w:tr>
    </w:tbl>
    <w:p>
      <w:r>
        <w:t xml:space="preserve"/>
      </w:r>
    </w:p>
    <w:p>
      <w:pPr>
        <w:spacing w:after="80" w:before="80"/>
      </w:pPr>
      <w:r>
        <w:rPr>
          <w:rFonts w:ascii="Arial" w:cs="Arial" w:eastAsia="Arial" w:hAnsi="Arial"/>
          <w:b w:val="false"/>
          <w:bCs w:val="false"/>
          <w:color w:val="333333"/>
          <w:sz w:val="22"/>
          <w:szCs w:val="22"/>
        </w:rPr>
        <w:t xml:space="preserve">Total estimated monthly infrastructure cost: $15 – $130 / month depending on trade frequency and API usage. At moderate activity, expect approximately $40 – $60 / month.</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7. What the Client Provides</w:t>
      </w:r>
    </w:p>
    <w:p>
      <w:pPr>
        <w:spacing w:after="80" w:before="80"/>
      </w:pPr>
      <w:r>
        <w:rPr>
          <w:rFonts w:ascii="Arial" w:cs="Arial" w:eastAsia="Arial" w:hAnsi="Arial"/>
          <w:color w:val="333333"/>
          <w:sz w:val="22"/>
          <w:szCs w:val="22"/>
        </w:rPr>
        <w:t xml:space="preserve">To build and deploy this system, the following will be needed from you:</w:t>
      </w:r>
    </w:p>
    <w:p>
      <w:r>
        <w:t xml:space="preserve"/>
      </w:r>
    </w:p>
    <w:p>
      <w:pPr>
        <w:pStyle w:val="ListParagraph"/>
        <w:numPr>
          <w:ilvl w:val="0"/>
          <w:numId w:val="2"/>
        </w:numPr>
        <w:spacing w:after="60" w:before="60"/>
      </w:pPr>
      <w:r>
        <w:rPr>
          <w:rFonts w:ascii="Arial" w:cs="Arial" w:eastAsia="Arial" w:hAnsi="Arial"/>
          <w:color w:val="333333"/>
          <w:sz w:val="22"/>
          <w:szCs w:val="22"/>
        </w:rPr>
        <w:t xml:space="preserve">A funded Polymarket account with USDC on the Polygon network</w:t>
      </w:r>
    </w:p>
    <w:p>
      <w:pPr>
        <w:pStyle w:val="ListParagraph"/>
        <w:numPr>
          <w:ilvl w:val="0"/>
          <w:numId w:val="2"/>
        </w:numPr>
        <w:spacing w:after="60" w:before="60"/>
      </w:pPr>
      <w:r>
        <w:rPr>
          <w:rFonts w:ascii="Arial" w:cs="Arial" w:eastAsia="Arial" w:hAnsi="Arial"/>
          <w:color w:val="333333"/>
          <w:sz w:val="22"/>
          <w:szCs w:val="22"/>
        </w:rPr>
        <w:t xml:space="preserve">Your Polymarket wallet private key (stored securely in server environment variables — never exposed)</w:t>
      </w:r>
    </w:p>
    <w:p>
      <w:pPr>
        <w:pStyle w:val="ListParagraph"/>
        <w:numPr>
          <w:ilvl w:val="0"/>
          <w:numId w:val="2"/>
        </w:numPr>
        <w:spacing w:after="60" w:before="60"/>
      </w:pPr>
      <w:r>
        <w:rPr>
          <w:rFonts w:ascii="Arial" w:cs="Arial" w:eastAsia="Arial" w:hAnsi="Arial"/>
          <w:color w:val="333333"/>
          <w:sz w:val="22"/>
          <w:szCs w:val="22"/>
        </w:rPr>
        <w:t xml:space="preserve">Your defined trading strategy — the categories, constraints, confidence thresholds, and methodology you want the agent to follow</w:t>
      </w:r>
    </w:p>
    <w:p>
      <w:pPr>
        <w:pStyle w:val="ListParagraph"/>
        <w:numPr>
          <w:ilvl w:val="0"/>
          <w:numId w:val="2"/>
        </w:numPr>
        <w:spacing w:after="60" w:before="60"/>
      </w:pPr>
      <w:r>
        <w:rPr>
          <w:rFonts w:ascii="Arial" w:cs="Arial" w:eastAsia="Arial" w:hAnsi="Arial"/>
          <w:color w:val="333333"/>
          <w:sz w:val="22"/>
          <w:szCs w:val="22"/>
        </w:rPr>
        <w:t xml:space="preserve">Approval on market categories and maximum stake parameters before deployment</w:t>
      </w:r>
    </w:p>
    <w:p>
      <w:r>
        <w:t xml:space="preserve"/>
      </w:r>
    </w:p>
    <w:p>
      <w:pPr>
        <w:spacing w:after="80" w:before="80"/>
      </w:pPr>
      <w:r>
        <w:rPr>
          <w:rFonts w:ascii="Arial" w:cs="Arial" w:eastAsia="Arial" w:hAnsi="Arial"/>
          <w:color w:val="333333"/>
          <w:sz w:val="22"/>
          <w:szCs w:val="22"/>
        </w:rPr>
        <w:t xml:space="preserve">Everything else — infrastructure setup, agent development, deployment, and testing — is handled on the development side.</w:t>
      </w:r>
    </w:p>
    <w:p>
      <w:pPr>
        <w:pBdr>
          <w:bottom w:val="single" w:color="dddddd" w:sz="4" w:space="1"/>
        </w:pBdr>
        <w:spacing w:after="200" w:before="200"/>
      </w:pPr>
      <w:r>
        <w:t xml:space="preserve"/>
      </w:r>
    </w:p>
    <w:p>
      <w:pPr>
        <w:pStyle w:val="Heading1"/>
        <w:spacing w:after="160" w:before="400"/>
      </w:pPr>
      <w:r>
        <w:rPr>
          <w:rFonts w:ascii="Arial" w:cs="Arial" w:eastAsia="Arial" w:hAnsi="Arial"/>
          <w:b/>
          <w:bCs/>
          <w:color w:val="1a1a2e"/>
          <w:sz w:val="32"/>
          <w:szCs w:val="32"/>
        </w:rPr>
        <w:t xml:space="preserve">8. Summary</w:t>
      </w:r>
    </w:p>
    <w:p>
      <w:pPr>
        <w:spacing w:after="80" w:before="80"/>
      </w:pPr>
      <w:r>
        <w:rPr>
          <w:rFonts w:ascii="Arial" w:cs="Arial" w:eastAsia="Arial" w:hAnsi="Arial"/>
          <w:color w:val="333333"/>
          <w:sz w:val="22"/>
          <w:szCs w:val="22"/>
        </w:rPr>
        <w:t xml:space="preserve">This system gives you a trading agent that works the way a sharp, disciplined analyst would — except it never sleeps, never second-guesses itself emotionally, and always follows the rules you set.</w:t>
      </w:r>
    </w:p>
    <w:p>
      <w:r>
        <w:t xml:space="preserve"/>
      </w:r>
    </w:p>
    <w:p>
      <w:pPr>
        <w:spacing w:after="80" w:before="80"/>
      </w:pPr>
      <w:r>
        <w:rPr>
          <w:rFonts w:ascii="Arial" w:cs="Arial" w:eastAsia="Arial" w:hAnsi="Arial"/>
          <w:color w:val="333333"/>
          <w:sz w:val="22"/>
          <w:szCs w:val="22"/>
        </w:rPr>
        <w:t xml:space="preserve">It gathers intelligence, forms a view, acts on it, watches what happens, and adapts. Every decision is logged. Every action is traceable. And it decides its own schedule based on what is actually happening in the market.</w:t>
      </w:r>
    </w:p>
    <w:p>
      <w:r>
        <w:t xml:space="preserve"/>
      </w:r>
    </w:p>
    <w:p>
      <w:pPr>
        <w:spacing w:after="80" w:before="80"/>
      </w:pPr>
      <w:r>
        <w:rPr>
          <w:rFonts w:ascii="Arial" w:cs="Arial" w:eastAsia="Arial" w:hAnsi="Arial"/>
          <w:color w:val="333333"/>
          <w:sz w:val="22"/>
          <w:szCs w:val="22"/>
        </w:rPr>
        <w:t xml:space="preserve">The foundation is already proven — Polymarket themselves have built and open-sourced the core trading components this system builds on. What is being built here is the intelligence layer on top: the autonomous reasoning, the self-scheduling, the strategy enforcement, and the full audit trail.</w:t>
      </w:r>
    </w:p>
    <w:p>
      <w:r>
        <w:t xml:space="preserve"/>
      </w:r>
    </w:p>
    <w:p>
      <w:r>
        <w:t xml:space="preserve"/>
      </w:r>
    </w:p>
    <w:p>
      <w:pPr>
        <w:jc w:val="center"/>
      </w:pPr>
      <w:r>
        <w:rPr>
          <w:rFonts w:ascii="Arial" w:cs="Arial" w:eastAsia="Arial" w:hAnsi="Arial"/>
          <w:b/>
          <w:bCs/>
          <w:color w:val="1a1a2e"/>
          <w:sz w:val="24"/>
          <w:szCs w:val="24"/>
        </w:rPr>
        <w:t xml:space="preserve">Ready to build when you are.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2026-04-10T18:47:55.189Z</dcterms:created>
  <dcterms:modified xsi:type="dcterms:W3CDTF">2026-04-10T18:47:55.190Z</dcterms:modified>
</cp:coreProperties>
</file>

<file path=docProps/custom.xml><?xml version="1.0" encoding="utf-8"?>
<Properties xmlns="http://schemas.openxmlformats.org/officeDocument/2006/custom-properties" xmlns:vt="http://schemas.openxmlformats.org/officeDocument/2006/docPropsVTypes"/>
</file>