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UART 收发器可编程逻辑器件软件仿真测试报告（PLDSSTR）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属性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文档标识及版本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UART-DOC-006 / v2.3 historical exploratory result candidate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数据分类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待项目责任人确定；当前按非公开工程资料处理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编制/修订日期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 收发器可编程逻辑器件软件仿真测试报告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编制单位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Synthia Golden 候选项目（待授权单位确认）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编写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辅助整理真实运行证据，待验证角色署名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审核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待独立验证、质量角色审核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批准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未批准；不得作为正式门禁或交付结论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修改页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版本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日期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修改内容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修改人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v2.3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2026-08-27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将旧 K70T/9600 运行明确冻结为历史 exploratory 证据；登记当前 XC7VX690T、115200 扩展回归和中等保证缺口，不改变原始运行结论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v2.2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按 GJB 9433-2018 显式分类已执行和未覆盖测试；原始运行结果和被测 RTL 未改变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v2.1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同步 GJB 438B-2009 参考集和上游候选文档版本；原始运行结果和被测 RTL 未改变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v2.0 candidate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2026-08-26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将探索性结果按 GJB 9764-2020 附录 G 重构为 PLDSSTR，补齐过程、环境、充分性、问题和建议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辅助拟制，待授权角色确认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范围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引用文档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测试概述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详细测试结果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评估和建议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附录 A 测试执行结果记录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附录 B 问题报告单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本报告记录 GOLDEN-UART 通用核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在历史目标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xc7k70tfbv676-1</w:t>
      </w:r>
      <w:r>
        <w:rPr>
          <w:rFonts w:ascii="FangSong_GB2312" w:hAnsi="FangSong_GB2312" w:eastAsia="FangSong_GB2312" w:cs="FangSong_GB2312"/>
          <w:b w:val="0"/>
          <w:sz w:val="22"/>
        </w:rPr>
        <w:t>、9600 配置上的运行。本报告绑定运行时的 RTL/TB/XDC 精确哈希；结果状态为 historical/exploratory，未经验证负责人批准。项目当前目标已改为 XC7VX690T，候选 part 尚未确认，因此这里的综合、实现、资源和 STA 结果不得继承为 690T 证据。</w:t>
      </w:r>
    </w:p>
    <w:p>
      <w:pPr>
        <w:pStyle w:val="Heading2"/>
      </w:pPr>
      <w:r>
        <w:t>1.2 系统概述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历史被测 PLDS 是 100 MHz、9600 bit/s、8N1 全双工 UART，含四个 RTL 模块和自检 TB。115200 扩展回归尚未执行；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uart_board_top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及板载 USB-UART 未纳入本报告。</w:t>
      </w:r>
    </w:p>
    <w:p>
      <w:pPr>
        <w:pStyle w:val="Heading2"/>
      </w:pPr>
      <w:r>
        <w:t>1.3 文档概述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本文记录行为仿真、源码校验、综合、STA 和 fail-closed 负向实现结果，分析追踪与覆盖缺口。它不替代原始 ToolRun、日志或授权批准。数据分类尚待授权角色确定。</w:t>
      </w:r>
    </w:p>
    <w:p>
      <w:pPr>
        <w:pStyle w:val="Heading1"/>
      </w:pPr>
      <w:r>
        <w:t>2 引用文档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文档标识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标题/版本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GB/T 11457-2006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信息技术 软件工程术语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官方全文系统原始 PDF；术语参考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9433-2018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军用可编程逻辑器件软件测试要求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公开预览连续页重建件；测试规则参考，受控副本待确认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9432-2018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军用可编程逻辑器件软件开发通用要求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 11 页完整副本；受控性与适用性待审核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9764-2020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军用可编程逻辑器件软件文档编制规范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GJB 438B-2009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军用软件开发文档通用要求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用户提供完整扫描件；通用结构参考，受控状态待确认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PLDSRS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PLDSDD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PLDSSTP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UART-DOC-005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PLDSSTD v2.3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candidate</w:t>
            </w:r>
          </w:p>
        </w:tc>
      </w:tr>
    </w:tbl>
    <w:p>
      <w:pPr>
        <w:spacing w:after="40"/>
      </w:pPr>
    </w:p>
    <w:p>
      <w:pPr>
        <w:pStyle w:val="Heading1"/>
      </w:pPr>
      <w:r>
        <w:t>3 测试概述</w:t>
      </w:r>
    </w:p>
    <w:p>
      <w:pPr>
        <w:pStyle w:val="Heading2"/>
      </w:pPr>
      <w:r>
        <w:t>3.1 测试过程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初次独立外部验收发现四个接收语义错误：坏停止位仍产生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rx_done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、更新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rx_data</w:t>
      </w:r>
      <w:r>
        <w:rPr>
          <w:rFonts w:ascii="FangSong_GB2312" w:hAnsi="FangSong_GB2312" w:eastAsia="FangSong_GB2312" w:cs="FangSong_GB2312"/>
          <w:b w:val="0"/>
          <w:sz w:val="22"/>
        </w:rPr>
        <w:t>、持续低电平误触发第二帧、恢复路径不能满足验收。RTL 随后增加同步后下降沿检测并把合法/错误停止位处理分离；回归执行 Golden 自带 10 用例和独立外部 9 用例。此次文档重组不修改被测 HDL。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阶段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活动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结果/边界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初次测试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外部 UART 验收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4 项错误，已保留并形成 UART-ISS-009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修复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修改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uart_rx.v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和相应用例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候选，不等于批准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回归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Icarus + 两套 XSim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内部 10/10、外部 9/9 historical/exploratory 通过；115200 未执行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静态/实现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源码校验、综合、正式 XDC 负向实现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历史校验/综合成功；实现因缺 I/O 事实按预期阻断，无 bitstream；非 690T 证据</w:t>
            </w:r>
          </w:p>
        </w:tc>
      </w:tr>
    </w:tbl>
    <w:p>
      <w:pPr>
        <w:spacing w:after="40"/>
      </w:pPr>
    </w:p>
    <w:p>
      <w:pPr>
        <w:pStyle w:val="Heading2"/>
      </w:pPr>
      <w:r>
        <w:t>3.2 仿真测试环境</w:t>
      </w:r>
    </w:p>
    <w:p>
      <w:pPr>
        <w:pStyle w:val="Heading3"/>
      </w:pPr>
      <w:r>
        <w:t>3.2.1 环境概述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SystemVerilog TB 在理想数字环境中驱动并监视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uart_top</w:t>
      </w:r>
      <w:r>
        <w:rPr>
          <w:rFonts w:ascii="FangSong_GB2312" w:hAnsi="FangSong_GB2312" w:eastAsia="FangSong_GB2312" w:cs="FangSong_GB2312"/>
          <w:b w:val="0"/>
          <w:sz w:val="22"/>
        </w:rPr>
        <w:t>；外部独立验收使用不同 testbench/wrapper，不复用 Golden 的 task/检查逻辑。</w:t>
      </w:r>
    </w:p>
    <w:p>
      <w:pPr>
        <w:pStyle w:val="Heading3"/>
      </w:pPr>
      <w:r>
        <w:t>3.2.2 软件项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Vivado/XSim 2021.1 build 3247384、IP build 3246043；Icarus Verilog 本机交叉检查。Vivado 工具链 profile 为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57fd8374073877701cda45e6a84f516e6d9aef0df4affb03482280312c352755</w:t>
      </w:r>
      <w:r>
        <w:rPr>
          <w:rFonts w:ascii="FangSong_GB2312" w:hAnsi="FangSong_GB2312" w:eastAsia="FangSong_GB2312" w:cs="FangSong_GB2312"/>
          <w:b w:val="0"/>
          <w:sz w:val="22"/>
        </w:rPr>
        <w:t>。</w:t>
      </w:r>
    </w:p>
    <w:p>
      <w:pPr>
        <w:pStyle w:val="Heading3"/>
      </w:pPr>
      <w:r>
        <w:t>3.2.3 硬件和固件项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本节无内容。理由是当前未使用硬件或固件；因此报告不能支持实物确认、板级电气或固化结论。</w:t>
      </w:r>
    </w:p>
    <w:p>
      <w:pPr>
        <w:pStyle w:val="Heading3"/>
      </w:pPr>
      <w:r>
        <w:t>3.2.4 测试场地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本地隔离工作树及通过 Connector 连接的 Vivado Worker。具体 Job ID、工具版本和结果哈希见附录 A。</w:t>
      </w:r>
    </w:p>
    <w:p>
      <w:pPr>
        <w:pStyle w:val="Heading1"/>
      </w:pPr>
      <w:r>
        <w:t>4 详细测试结果</w:t>
      </w:r>
    </w:p>
    <w:p>
      <w:pPr>
        <w:pStyle w:val="Heading2"/>
      </w:pPr>
      <w:r>
        <w:t>4.1 仿真测试执行结果</w:t>
      </w:r>
    </w:p>
    <w:p>
      <w:pPr>
        <w:pStyle w:val="Heading3"/>
      </w:pPr>
      <w:r>
        <w:t>4.1.1 功能仿真测试结果总结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Golden 自带回归打印：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PASS: 10 UART requirement cases passed; tx_done=10 rx_done=12 frame_err=1</w:t>
      </w:r>
      <w:r>
        <w:rPr>
          <w:rFonts w:ascii="FangSong_GB2312" w:hAnsi="FangSong_GB2312" w:eastAsia="FangSong_GB2312" w:cs="FangSong_GB2312"/>
          <w:b w:val="0"/>
          <w:sz w:val="22"/>
        </w:rPr>
        <w:t>。独立外部验收打印：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PASS: external UART requirements passed</w:t>
      </w:r>
      <w:r>
        <w:rPr>
          <w:rFonts w:ascii="FangSong_GB2312" w:hAnsi="FangSong_GB2312" w:eastAsia="FangSong_GB2312" w:cs="FangSong_GB2312"/>
          <w:b w:val="0"/>
          <w:sz w:val="22"/>
        </w:rPr>
        <w:t>。Icarus 与两套真实 XSim 的最终判断一致。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用例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实际结果摘要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STC-01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 8N1 格式、busy、忙期拒绝和单拍 done 正确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STC-02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A5/00/FF/3C 环回正确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STC-03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TX=C3、RX=5A 同时完成且独立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STC-04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1/4 位毛刺无完成/帧错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STC-05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坏停止位仅 frame_err，不更新数据/不伪完成；持续低不重触发，69 恢复正确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STC-06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+2%/-2% 端点均正确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STC-07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12/E7 连续 RX 无丢帧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STC-08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发送中复位安全，释放后 D2 正常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STC-09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起始间隔 1,041,610 ns，小于 1,041,666 ns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STC-10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passed/exploratory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TX/RX 非法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3'b111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下一拍恢复，4B 后续环回成功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##### 4.1.1.1 遇到的问题：UART-STC-05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初次外部验收发现 UART-ISS-009：错误停止位仍被当作有效完成、覆盖数据，持续低又触发第二帧。根因为 STOP 状态没有把有效/错误完成语义分离，IDLE 采用电平而非新下降沿启动。修改为合法停止位才更新数据/产生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rx_done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，错误停止位只产生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frame_err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，并以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rxd_sync_d/rxd_sync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检测新下降沿；回退点为全量 10+9 用例回归。回归未复现原四项错误。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##### 4.1.1.2 与测试用例/过程的偏差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无已知动态用例过程偏差。结果为 exploratory 而非获批正式执行，这是运行分类差异，不应隐藏为“正式通过”。</w:t>
      </w:r>
    </w:p>
    <w:p>
      <w:pPr>
        <w:pStyle w:val="Heading3"/>
      </w:pPr>
      <w:r>
        <w:t>4.1.2 门级仿真测试结果总结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本节无执行结果。门级/SDF 适用性待完整性等级和时序风险决定；当前未批准裁剪，也不得写成通过。</w:t>
      </w:r>
    </w:p>
    <w:p>
      <w:pPr>
        <w:pStyle w:val="Heading3"/>
      </w:pPr>
      <w:r>
        <w:t>4.1.3 时序仿真测试结果总结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本节无执行结果。没有完成 SDF 时序仿真；STA 结果见 §4.1.4。</w:t>
      </w:r>
    </w:p>
    <w:p>
      <w:pPr>
        <w:pStyle w:val="Heading3"/>
      </w:pPr>
      <w:r>
        <w:t>4.1.4 静态时序分析结果总结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 xml:space="preserve">历史 K70T </w:t>
      </w:r>
      <w:r>
        <w:rPr>
          <w:rFonts w:ascii="Courier New" w:hAnsi="Courier New" w:eastAsia="Courier New" w:cs="Courier New"/>
          <w:b w:val="0"/>
          <w:color w:val="1F3A5F"/>
          <w:sz w:val="21"/>
        </w:rPr>
        <w:t>uart.xdc</w:t>
      </w:r>
      <w:r>
        <w:rPr>
          <w:rFonts w:ascii="FangSong_GB2312" w:hAnsi="FangSong_GB2312" w:eastAsia="FangSong_GB2312" w:cs="FangSong_GB2312"/>
          <w:b w:val="0"/>
          <w:sz w:val="22"/>
        </w:rPr>
        <w:t xml:space="preserve"> 负向实现失败前报告：0 个无时钟寄存器；Setup WNS=6.699 ns、TNS=0；Hold WHS=0.114 ns、THS=0。该结果只支持该历史输入下已约束的 100 MHz 内部路径，不支持 XC7VX690T 或顶层 I/O 时序，因为当前精确 part、LOC、IOSTANDARD、input/output delay 和板级预算均未闭合。</w:t>
      </w:r>
    </w:p>
    <w:p>
      <w:pPr>
        <w:pStyle w:val="Heading3"/>
      </w:pPr>
      <w:r>
        <w:t>4.1.5 用例执行结果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445"/>
        <w:gridCol w:w="1445"/>
        <w:gridCol w:w="1445"/>
        <w:gridCol w:w="1445"/>
        <w:gridCol w:w="1445"/>
      </w:tblGrid>
      <w:tr>
        <w:trPr>
          <w:tblHeader w:val="true"/>
        </w:trPr>
        <w:tc>
          <w:tcPr>
            <w:tcW w:type="dxa" w:w="180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轮次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总数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已执行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未执行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通过</w:t>
            </w:r>
          </w:p>
        </w:tc>
        <w:tc>
          <w:tcPr>
            <w:tcW w:type="dxa" w:w="144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未通过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Golden 回归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 exploratory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独立外部回归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 exploratory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115200 扩展回归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正式/批准运行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19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  <w:tc>
          <w:tcPr>
            <w:tcW w:type="dxa" w:w="14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0</w:t>
            </w:r>
          </w:p>
        </w:tc>
      </w:tr>
    </w:tbl>
    <w:p>
      <w:pPr>
        <w:spacing w:after="40"/>
      </w:pPr>
    </w:p>
    <w:p>
      <w:pPr>
        <w:pStyle w:val="Heading3"/>
      </w:pPr>
      <w:r>
        <w:t>4.1.6 测试问题情况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已登记问题 UART-ISS-009 属程序/设计问题，按影响关键接收语义候选评为 2 级；修复后两套回归闭环且未发现新动态问题。该级别和闭环判断仍待独立验证角色复核。其他文档/流程问题见 UART-DOC-008，不计入本次动态缺陷统计。</w:t>
      </w:r>
    </w:p>
    <w:p>
      <w:pPr>
        <w:pStyle w:val="Heading2"/>
      </w:pPr>
      <w:r>
        <w:t>4.2 测试充分性分析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按 GJB 9433-2018 的测试类型重新分类后，当前证据边界如下：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3610"/>
        <w:gridCol w:w="3610"/>
      </w:tblGrid>
      <w:tr>
        <w:trPr>
          <w:tblHeader w:val="true"/>
        </w:trPr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类型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当前证据</w:t>
            </w:r>
          </w:p>
        </w:tc>
        <w:tc>
          <w:tcPr>
            <w:tcW w:type="dxa" w:w="3610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结论边界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功能、接口、性能、边界、部分逻辑测试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9600 STC-01～10 与外部 9 用例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historical/exploratory 已执行；115200 未执行；不是批准测试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时序、余量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K70T 历史内部 100 MHz STA、资源报告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不支持 690T；I/O、温压和实现后余量未闭合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文档审查、代码审查、代码走查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自审和源码校验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不能替代独立审查，正式记录缺失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门级/时序仿真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无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未执行，适用性未批准裁剪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代码/功能覆盖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无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中等保证必做；分母、目标和排除规则未批准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强度、安全性、功耗分析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无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当前低关键性分类待系统/安全复核；故障模型、工况和实现后模型缺失；阻塞/待策划</w:t>
            </w:r>
          </w:p>
        </w:tc>
      </w:tr>
      <w:tr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实物测试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无</w:t>
            </w:r>
          </w:p>
        </w:tc>
        <w:tc>
          <w:tcPr>
            <w:tcW w:type="dxa" w:w="3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板卡、接口、电气、仪器和批准输入缺失；阻塞</w:t>
            </w:r>
          </w:p>
        </w:tc>
      </w:tr>
    </w:tbl>
    <w:p>
      <w:pPr>
        <w:spacing w:after="40"/>
      </w:pPr>
    </w:p>
    <w:p>
      <w:pPr>
        <w:pStyle w:val="Heading3"/>
      </w:pPr>
      <w:r>
        <w:t>4.2.1 测试追踪性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UART-DOC-007 显示 25/25 PLDSRS 候选需求均有设计/验证路径；动态、审查、分析、综合或 STA 各有规划。该数字表示候选规划覆盖，不表示需求获批通过。正式验证执行覆盖仍为 0/25。</w:t>
      </w:r>
    </w:p>
    <w:p>
      <w:pPr>
        <w:pStyle w:val="Heading3"/>
      </w:pPr>
      <w:r>
        <w:t>4.2.2 代码覆盖率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本节无覆盖数据。未采集语句、分支、toggle、FSM 或功能覆盖数据库，也没有获批分母、目标和排除规则；因此不能用 10/10 或 9/9 用例成功代替代码覆盖率。主要已知未量化域包括所有非法编码、参数组合、工具优化后结构和门级时序路径。</w:t>
      </w:r>
    </w:p>
    <w:p>
      <w:pPr>
        <w:pStyle w:val="Heading1"/>
      </w:pPr>
      <w:r>
        <w:t>5 评估和建议</w:t>
      </w:r>
    </w:p>
    <w:p>
      <w:pPr>
        <w:pStyle w:val="Heading2"/>
      </w:pPr>
      <w:r>
        <w:t>5.1 PLDS 问题分析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UART-ISS-009 的根因和修复已由全量动态回归旁证。其余主要缺口不是动态失败：CDC 工具报告、覆盖率、门级/SDF、完整板级约束和确认测试尚未完成。</w:t>
      </w:r>
    </w:p>
    <w:p>
      <w:pPr>
        <w:pStyle w:val="Heading2"/>
      </w:pPr>
      <w:r>
        <w:t>5.2 全面评估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历史 RTL/9600 输入满足已执行的功能、异常、±2% 容差和吞吐用例；K70T 历史综合为 63 LUT/70 FF、BRAM/DSP=0，内部 100 MHz STA 有正裕量。当前 XC7VX690T 目标仍缺精确 part 确认、115200 扩展回归、批准快照、独立审查、中等保证覆盖、批准 CDC 报告、I/O 时序、电气、板卡、强度/安全/功耗分析和实物测试。不能据此声明 690T 合格、GJB 符合、门审通过、基线建立、板级可用或可交付。</w:t>
      </w:r>
    </w:p>
    <w:p>
      <w:pPr>
        <w:pStyle w:val="Heading2"/>
      </w:pPr>
      <w:r>
        <w:t>5.3 测试环境影响</w:t>
      </w: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仿真环境把串行边沿建模为理想数字事件，不能覆盖亚稳态概率、抖动分布、线缆/收发器电气、温压、辐照、配置上电和板级集成。Icarus 与 XSim 交叉一致降低了单工具行为差异风险，但不消除以上环境差异。</w:t>
      </w:r>
    </w:p>
    <w:p>
      <w:pPr>
        <w:pStyle w:val="Heading2"/>
      </w:pPr>
      <w:r>
        <w:t>5.4 测试改进建议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由系统/安全角色复核低关键性分类，批准中等保证的验证独立性、覆盖模型和门级/SDF 适用性；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先通过 Connector/Vivado 查询确认精确 XC7VX690T part，再对冻结快照执行 9600/115200 正式 CDC/RDC、Lint、覆盖和 XSim 回归；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取得板卡、引脚、电平、时序预算和仪器后编制 PLDSVTP/PLDSVTD 并执行确认测试；</w:t>
      </w:r>
    </w:p>
    <w:p>
      <w:pPr>
        <w:pStyle w:val="ListNumber"/>
        <w:numPr>
          <w:ilvl w:val="0"/>
          <w:numId w:val="91"/>
        </w:numPr>
      </w:pPr>
      <w:r>
        <w:rPr>
          <w:rFonts w:ascii="FangSong_GB2312" w:hAnsi="FangSong_GB2312" w:eastAsia="FangSong_GB2312" w:cs="FangSong_GB2312"/>
          <w:b w:val="0"/>
          <w:sz w:val="22"/>
        </w:rPr>
        <w:t>所有结果继续绑定精确哈希、原始日志和不可变审批记录。</w:t>
      </w:r>
    </w:p>
    <w:p>
      <w:pPr>
        <w:pStyle w:val="Heading1"/>
      </w:pPr>
      <w:r>
        <w:t>附录 A 测试执行结果记录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1354"/>
        <w:gridCol w:w="1805"/>
        <w:gridCol w:w="4059"/>
        <w:gridCol w:w="1807"/>
      </w:tblGrid>
      <w:tr>
        <w:trPr>
          <w:tblHeader w:val="true"/>
        </w:trPr>
        <w:tc>
          <w:tcPr>
            <w:tcW w:type="dxa" w:w="1354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操作/目的</w:t>
            </w:r>
          </w:p>
        </w:tc>
        <w:tc>
          <w:tcPr>
            <w:tcW w:type="dxa" w:w="1805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Job ID</w:t>
            </w:r>
          </w:p>
        </w:tc>
        <w:tc>
          <w:tcPr>
            <w:tcW w:type="dxa" w:w="405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关键证据 SHA-256</w:t>
            </w:r>
          </w:p>
        </w:tc>
        <w:tc>
          <w:tcPr>
            <w:tcW w:type="dxa" w:w="1807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状态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validate_sources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job-validate_sources_323de487-9b1f-4cb6-ba7a-3f0666f79ded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715874350534b6548fd51583afd32a46f0add8f3ea387d9af8192f4a224681a3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succeeded/exploratory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Golden 10 用例 XSim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job-simulate_7dfd3075-1c83-4e08-aa6c-b9f32bc595d4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eb7dc0991242766ddb33173af21eb72c3e0e883a29bfdfaf640ee2de45acf4d0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succeeded/exploratory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外部 9 用例 XSim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job-simulate_e9f56ba1-4363-4b7c-a3fb-74f46fddc705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11eace477b6f35f98b8130472f3d140ea8d0f9f1f14c77ef6e02224dc377d428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succeeded/exploratory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synthesize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job-synthesize_efdf80f1-09b3-4109-af45-4ecd6d6c8d94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resources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d1791a9d474cc6ca6de4578d0194a4e3c973150f4fba312fdcc1397292e6efe2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succeeded/exploratory</w:t>
            </w:r>
          </w:p>
        </w:tc>
      </w:tr>
      <w:tr>
        <w:tc>
          <w:tcPr>
            <w:tcW w:type="dxa" w:w="13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正式 XDC 负向 implement</w:t>
            </w:r>
          </w:p>
        </w:tc>
        <w:tc>
          <w:tcPr>
            <w:tcW w:type="dxa" w:w="1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job-implement_fdeed65f-daa9-40cd-b2e2-1802313b4e6a</w:t>
            </w:r>
          </w:p>
        </w:tc>
        <w:tc>
          <w:tcPr>
            <w:tcW w:type="dxa" w:w="40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STA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ed4d0d6d6b29c4888e79b07d120c86858cd489a8a497cdbdd555b1e1a71d1ac0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；result 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c498fa9da6fa1bbf6c148cdc662cf419ae86e8ed7ccb9bfc55f3882dc11d9d8c</w:t>
            </w:r>
          </w:p>
        </w:tc>
        <w:tc>
          <w:tcPr>
            <w:tcW w:type="dxa" w:w="180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failed as expected；无 bitstream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FangSong_GB2312" w:hAnsi="FangSong_GB2312" w:eastAsia="FangSong_GB2312" w:cs="FangSong_GB2312"/>
          <w:b w:val="0"/>
          <w:sz w:val="22"/>
        </w:rPr>
        <w:t>每项通过准则见 UART-DOC-005；原始 ToolRun 是实际结果和波形/日志的权威来源，本附录只作索引。</w:t>
      </w:r>
    </w:p>
    <w:p>
      <w:pPr>
        <w:pStyle w:val="Heading1"/>
      </w:pPr>
      <w:r>
        <w:t>附录 B 问题报告单</w:t>
      </w:r>
    </w:p>
    <w:tbl>
      <w:tblPr>
        <w:tblStyle w:val="TableGrid"/>
        <w:tblW w:type="dxa" w:w="9025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6769"/>
      </w:tblGrid>
      <w:tr>
        <w:trPr>
          <w:tblHeader w:val="true"/>
        </w:trPr>
        <w:tc>
          <w:tcPr>
            <w:tcW w:type="dxa" w:w="2256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字段</w:t>
            </w:r>
          </w:p>
        </w:tc>
        <w:tc>
          <w:tcPr>
            <w:tcW w:type="dxa" w:w="6769"/>
            <w:vAlign w:val="center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/>
                <w:sz w:val="18"/>
              </w:rPr>
              <w:t>内容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编号/项目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UART-ISS-009 / GOLDEN-UART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问题名称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坏停止位被错误接受且持续低重触发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软件版本/方法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v1.1 前候选；独立外部行为仿真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来源与位置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UART-STC-05；</w:t>
            </w:r>
            <w:r>
              <w:rPr>
                <w:rFonts w:ascii="Courier New" w:hAnsi="Courier New" w:eastAsia="Courier New" w:cs="Courier New"/>
                <w:b w:val="0"/>
                <w:color w:val="1F3A5F"/>
                <w:sz w:val="17"/>
              </w:rPr>
              <w:t>rtl/uart_rx.v</w:t>
            </w:r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 xml:space="preserve"> STOP/IDLE 逻辑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类型/候选等级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设计/程序问题；2 级，待独立复核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描述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坏停止位仍产生完成并更新数据，持续低被再次识别，恢复语义不满足需求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处理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增加同步后边沿历史；合法/错误停止位分离；持续低不启动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回归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Golden 10/10 + 外部 9/9 XSim/Icarus exploratory 成功</w:t>
            </w:r>
          </w:p>
        </w:tc>
      </w:tr>
      <w:tr>
        <w:tc>
          <w:tcPr>
            <w:tcW w:type="dxa" w:w="22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设计人员反馈</w:t>
            </w:r>
          </w:p>
        </w:tc>
        <w:tc>
          <w:tcPr>
            <w:tcW w:type="dxa" w:w="67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FangSong_GB2312" w:hAnsi="FangSong_GB2312" w:eastAsia="FangSong_GB2312" w:cs="FangSong_GB2312"/>
                <w:b w:val="0"/>
                <w:sz w:val="18"/>
              </w:rPr>
              <w:t>Agent 修复说明，待授权设计角色确认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FangSong_GB2312" w:hAnsi="FangSong_GB2312" w:eastAsia="FangSong_GB2312" w:cs="FangSong_GB2312"/>
        <w:color w:val="666666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FangSong_GB2312" w:hAnsi="FangSong_GB2312" w:eastAsia="FangSong_GB2312" w:cs="FangSong_GB2312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FangSong_GB2312" w:hAnsi="FangSong_GB2312" w:eastAsia="FangSong_GB2312" w:cs="FangSong_GB2312"/>
        <w:color w:val="666666"/>
        <w:sz w:val="17"/>
      </w:rPr>
      <w:t>Synthia Golden | 受控候选文档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0">
    <w:abstractNumId w:val="90"/>
  </w: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FangSong_GB2312" w:hAnsi="FangSong_GB2312" w:eastAsia="FangSong_GB2312" w:cs="FangSong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FangSong_GB2312" w:hAnsi="FangSong_GB2312" w:eastAsia="FangSong_GB2312" w:cs="FangSong_GB2312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  <w:jc w:val="center"/>
    </w:pPr>
    <w:rPr>
      <w:rFonts w:asciiTheme="majorHAnsi" w:eastAsiaTheme="majorEastAsia" w:hAnsiTheme="majorHAnsi" w:cstheme="majorBidi" w:ascii="FangSong_GB2312" w:hAnsi="FangSong_GB2312" w:eastAsia="FangSong_GB2312" w:cs="FangSong_GB2312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FangSong_GB2312" w:hAnsi="FangSong_GB2312" w:eastAsia="FangSong_GB2312" w:cs="FangSong_GB231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UART 收发器可编程逻辑器件软件仿真测试报告（PLDSSTR）</dc:title>
  <dc:subject>GOLDEN-UART GJB candidate document</dc:subject>
  <dc:creator>Synthia (candidate drafting assistant)</dc:creator>
  <cp:keywords>candidate; GJB 9432; GJB 9764; UART; XC7VX690T</cp:keywords>
  <dc:description>Generated from controlled Markdown source; compact_reference_guide preset with named A4 and FangSong_GB2312 font override; memo_masthead-style title plus metadata cover; human review and approval pending.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