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板级与逻辑接口需求规格说明（IRS）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UART-DOC-009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板级与逻辑接口需求规格说明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IRS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接口需求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质量与合格性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需求可追踪性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注释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本文档单独控制通用 UART 核、板级包装、板载 USB-UART 和时钟/复位之间的候选接口需求。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接口需求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标识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接口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需求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核时钟/复位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clk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100 MHz 上升沿，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rst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同步高有效；板级来源和极性由包装适配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核语义已定；板级阻塞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发送并行口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tx_data[7:0]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tx_start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输入，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tx_busy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tx_done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输出；忙时不接受新请求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接收并行口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rx_data[7:0]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rx_done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frame_err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输出；完成/错误指示为单拍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串行线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输出、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</w:t>
            </w:r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 xml:space="preserve"> 输入；9600 8N1 基线，115200 8N1 扩展回归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UART-IRS-005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USB-UART/管脚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包装只能按权威原理图和 Master XDC 映射 TX/RX、IOSTANDARD 和 Bank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blocked</w:t>
            </w:r>
          </w:p>
        </w:tc>
      </w:tr>
    </w:tbl>
    <w:p>
      <w:pPr>
        <w:spacing w:after="40"/>
      </w:pPr>
    </w:p>
    <w:p>
      <w:pPr>
        <w:pStyle w:val="Heading1"/>
      </w:pPr>
      <w:r>
        <w:t>4 质量与合格性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项目暂定义为非安全关键/低关键性，但采用中等保证严谨度。必须执行 RX 两级同步与 CDC 评审、双向追踪、覆盖模型和分母审定、独立验证、已确认目标 part 上的综合/实现/DRC/STA，以及硬件事实完整后的板级回归。该定义待系统/安全角色依危害分析复核。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精确板卡制造商/型号/修订、原理图、官方管脚表或 Master XDC、USB-UART 连接、晶振/复位电路、Bank VCCO/IOSTANDARD 和测试仪器未提供。因此物理管脚、电气约束、码流和实物确认测试均为阻塞，不得由 Agent 填入典型值代替。</w:t>
      </w:r>
    </w:p>
    <w:p>
      <w:pPr>
        <w:pStyle w:val="Heading1"/>
      </w:pPr>
      <w:r>
        <w:t>5 需求可追踪性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UART-IRS-001～005 应追踪到 PLDSDTD/PLDSRS、PLDSDD 接口设计、RTL 端口、XDC 约束来源和确认测试用例。</w:t>
      </w:r>
    </w:p>
    <w:p>
      <w:pPr>
        <w:pStyle w:val="Heading1"/>
      </w:pPr>
      <w:r>
        <w:t>6 注释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本文档是候选 IRS；板级事实未闭合前不建立接口基线。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板级与逻辑接口需求规格说明（IRS）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