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板级与逻辑接口需求规格说明（IRS）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UART-DOC-009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板级与逻辑接口需求规格说明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IRS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接口需求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质量与合格性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需求可追踪性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本文档单独控制通用 UART 核、板级包装、板载 USB-UART 和时钟/复位之间的候选接口需求。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接口需求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标识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接口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需求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核时钟/复位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100 MHz 上升沿，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rst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同步高有效；VC709 200 MHz SYSCLK 经 MMCM 适配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 implemented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发送并行口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tx_data[7:0]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输入，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输出；忙时不接受新请求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接收并行口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rx_data[7:0]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输出；完成/错误指示为单拍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串行线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输出、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 xml:space="preserve"> 输入；9600 8N1 基线，115200 8N1 扩展回归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UART-IRS-005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USB-UART/管脚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 UG887 v1.6 与已入库 XTP213/Master XDC 交叉确认 CP2103 TX/RX、SYSCLK、CPU_RESET 和 IOSTANDARD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candidate implemented</w:t>
            </w:r>
          </w:p>
        </w:tc>
      </w:tr>
    </w:tbl>
    <w:p>
      <w:pPr>
        <w:spacing w:after="40"/>
      </w:pPr>
    </w:p>
    <w:p>
      <w:pPr>
        <w:pStyle w:val="Heading1"/>
      </w:pPr>
      <w:r>
        <w:t>4 质量与合格性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项目暂定义为非安全关键/低关键性，但采用中等保证严谨度。必须执行 RX 两级同步与 CDC 评审、双向追踪、覆盖模型和分母审定、独立验证、已确认目标 part 上的综合/实现/DRC/STA，以及硬件事实完整后的板级回归。该定义待系统/安全角色依危害分析复核。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AMD UG887 v1.6 与已入库的 Xilinx XTP213 Rev 1.0 原理图/官方 Master XDC 已交叉确认 VC709、XC7VX690T-2FFG1761C、200 MHz SYSCLK、CP2103 UART、CPU_RESET、管脚和 I/O 标准候选事实。本轮未生成 bitstream，也没有实物板卡修订确认、仪器或批准的确认规程，因此板测、批准、发布和交付仍为阻塞。</w:t>
      </w:r>
    </w:p>
    <w:p>
      <w:pPr>
        <w:pStyle w:val="Heading1"/>
      </w:pPr>
      <w:r>
        <w:t>5 需求可追踪性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UART-IRS-001～005 应追踪到 PLDSDTD/PLDSRS、PLDSDD 接口设计、RTL 端口、XDC 约束来源和确认测试用例。</w:t>
      </w:r>
    </w:p>
    <w:p>
      <w:pPr>
        <w:pStyle w:val="Heading1"/>
      </w:pPr>
      <w:r>
        <w:t>6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本文档是候选 IRS；板级事实未闭合前不建立接口基线。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板级与逻辑接口需求规格说明（IRS）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