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C352" w14:textId="52BCD973" w:rsidR="00200161" w:rsidRDefault="00200161" w:rsidP="00200161">
      <w:pPr>
        <w:rPr>
          <w:rFonts w:ascii="Times New Roman" w:eastAsia="宋体" w:hAnsi="Times New Roman"/>
          <w:b/>
          <w:sz w:val="28"/>
          <w:szCs w:val="28"/>
        </w:rPr>
      </w:pPr>
      <w:r w:rsidRPr="00200161">
        <w:rPr>
          <w:rFonts w:ascii="Times New Roman" w:eastAsia="宋体" w:hAnsi="Times New Roman"/>
          <w:b/>
          <w:sz w:val="28"/>
          <w:szCs w:val="28"/>
        </w:rPr>
        <w:t xml:space="preserve">4 </w:t>
      </w:r>
      <w:r w:rsidRPr="00200161">
        <w:rPr>
          <w:rFonts w:ascii="Times New Roman" w:eastAsia="宋体" w:hAnsi="Times New Roman" w:hint="eastAsia"/>
          <w:b/>
          <w:sz w:val="28"/>
          <w:szCs w:val="28"/>
        </w:rPr>
        <w:t>固定音高乐器</w:t>
      </w:r>
      <w:bookmarkStart w:id="0" w:name="OLE_LINK1"/>
      <w:r w:rsidRPr="00200161">
        <w:rPr>
          <w:rFonts w:ascii="Times New Roman" w:eastAsia="宋体" w:hAnsi="Times New Roman" w:hint="eastAsia"/>
          <w:b/>
          <w:sz w:val="28"/>
          <w:szCs w:val="28"/>
        </w:rPr>
        <w:t>和非固定音高</w:t>
      </w:r>
      <w:bookmarkEnd w:id="0"/>
      <w:r w:rsidR="008A72B4">
        <w:rPr>
          <w:rFonts w:ascii="Times New Roman" w:eastAsia="宋体" w:hAnsi="Times New Roman" w:hint="eastAsia"/>
          <w:b/>
          <w:sz w:val="28"/>
          <w:szCs w:val="28"/>
        </w:rPr>
        <w:t>乐器</w:t>
      </w:r>
    </w:p>
    <w:p w14:paraId="4D7DA253" w14:textId="77777777" w:rsidR="00200161" w:rsidRPr="00200161" w:rsidRDefault="00200161" w:rsidP="00200161">
      <w:pPr>
        <w:rPr>
          <w:rFonts w:ascii="Times New Roman" w:eastAsia="宋体" w:hAnsi="Times New Roman" w:hint="eastAsia"/>
          <w:b/>
          <w:sz w:val="24"/>
          <w:szCs w:val="24"/>
        </w:rPr>
      </w:pPr>
    </w:p>
    <w:p w14:paraId="1BCF62A8" w14:textId="0C88965D" w:rsidR="00200161" w:rsidRDefault="00200161" w:rsidP="00200161">
      <w:pPr>
        <w:rPr>
          <w:rFonts w:ascii="Times New Roman" w:eastAsia="宋体" w:hAnsi="Times New Roman"/>
          <w:b/>
          <w:sz w:val="24"/>
          <w:szCs w:val="24"/>
        </w:rPr>
      </w:pPr>
      <w:r w:rsidRPr="00200161">
        <w:rPr>
          <w:rFonts w:ascii="Times New Roman" w:eastAsia="宋体" w:hAnsi="Times New Roman"/>
          <w:b/>
          <w:sz w:val="24"/>
          <w:szCs w:val="24"/>
        </w:rPr>
        <w:t>4</w:t>
      </w:r>
      <w:r w:rsidRPr="00200161">
        <w:rPr>
          <w:rFonts w:ascii="Times New Roman" w:eastAsia="宋体" w:hAnsi="Times New Roman" w:hint="eastAsia"/>
          <w:b/>
          <w:sz w:val="24"/>
          <w:szCs w:val="24"/>
        </w:rPr>
        <w:t xml:space="preserve">.1 </w:t>
      </w:r>
      <w:r w:rsidRPr="00200161">
        <w:rPr>
          <w:rFonts w:ascii="Times New Roman" w:eastAsia="宋体" w:hAnsi="Times New Roman" w:hint="eastAsia"/>
          <w:b/>
          <w:sz w:val="24"/>
          <w:szCs w:val="24"/>
        </w:rPr>
        <w:t>概述</w:t>
      </w:r>
    </w:p>
    <w:p w14:paraId="6EFD32A4" w14:textId="0ABB0CB9" w:rsidR="00200161" w:rsidRDefault="00200161" w:rsidP="006B1994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347AAF">
        <w:rPr>
          <w:rFonts w:ascii="Times New Roman" w:eastAsia="宋体" w:hAnsi="Times New Roman" w:hint="eastAsia"/>
          <w:sz w:val="21"/>
          <w:szCs w:val="21"/>
        </w:rPr>
        <w:t>一般来说，打击乐器可以分为两类，一类是具有固定音高的（</w:t>
      </w:r>
      <w:r w:rsidRPr="00347AAF">
        <w:rPr>
          <w:rFonts w:ascii="Times New Roman" w:eastAsia="宋体" w:hAnsi="Times New Roman" w:hint="eastAsia"/>
          <w:sz w:val="21"/>
          <w:szCs w:val="21"/>
        </w:rPr>
        <w:t>definitely</w:t>
      </w:r>
      <w:r w:rsidRPr="00347AAF">
        <w:rPr>
          <w:rFonts w:ascii="Times New Roman" w:eastAsia="宋体" w:hAnsi="Times New Roman"/>
          <w:sz w:val="21"/>
          <w:szCs w:val="21"/>
        </w:rPr>
        <w:t xml:space="preserve"> </w:t>
      </w:r>
      <w:r w:rsidRPr="00347AAF">
        <w:rPr>
          <w:rFonts w:ascii="Times New Roman" w:eastAsia="宋体" w:hAnsi="Times New Roman" w:hint="eastAsia"/>
          <w:sz w:val="21"/>
          <w:szCs w:val="21"/>
        </w:rPr>
        <w:t>pitched</w:t>
      </w:r>
      <w:r w:rsidRPr="00347AAF">
        <w:rPr>
          <w:rFonts w:ascii="Times New Roman" w:eastAsia="宋体" w:hAnsi="Times New Roman" w:hint="eastAsia"/>
          <w:sz w:val="21"/>
          <w:szCs w:val="21"/>
        </w:rPr>
        <w:t>），另一类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是无固定音高的（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indefinitely</w:t>
      </w:r>
      <w:r w:rsidR="006B1994" w:rsidRPr="00347AAF">
        <w:rPr>
          <w:rFonts w:ascii="Times New Roman" w:eastAsia="宋体" w:hAnsi="Times New Roman"/>
          <w:sz w:val="21"/>
          <w:szCs w:val="21"/>
        </w:rPr>
        <w:t xml:space="preserve"> 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pitched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或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unpitched</w:t>
      </w:r>
      <w:r w:rsidR="006B1994" w:rsidRPr="00347AAF">
        <w:rPr>
          <w:rFonts w:ascii="Times New Roman" w:eastAsia="宋体" w:hAnsi="Times New Roman" w:hint="eastAsia"/>
          <w:sz w:val="21"/>
          <w:szCs w:val="21"/>
        </w:rPr>
        <w:t>）。</w:t>
      </w:r>
      <w:r w:rsidR="008A72B4" w:rsidRPr="00347AAF">
        <w:rPr>
          <w:rFonts w:ascii="Times New Roman" w:eastAsia="宋体" w:hAnsi="Times New Roman" w:hint="eastAsia"/>
          <w:sz w:val="21"/>
          <w:szCs w:val="21"/>
        </w:rPr>
        <w:t>顾名思义，固定音高的乐器在演奏中发出的声音可以被人耳分辨</w:t>
      </w:r>
      <w:proofErr w:type="gramStart"/>
      <w:r w:rsidR="008A72B4" w:rsidRPr="00347AAF">
        <w:rPr>
          <w:rFonts w:ascii="Times New Roman" w:eastAsia="宋体" w:hAnsi="Times New Roman" w:hint="eastAsia"/>
          <w:sz w:val="21"/>
          <w:szCs w:val="21"/>
        </w:rPr>
        <w:t>出确定</w:t>
      </w:r>
      <w:proofErr w:type="gramEnd"/>
      <w:r w:rsidR="008A72B4" w:rsidRPr="00347AAF">
        <w:rPr>
          <w:rFonts w:ascii="Times New Roman" w:eastAsia="宋体" w:hAnsi="Times New Roman" w:hint="eastAsia"/>
          <w:sz w:val="21"/>
          <w:szCs w:val="21"/>
        </w:rPr>
        <w:t>的音高，而无固定音高的乐器发出的声音尽管也有特定的频率特征，但在人耳听来却难以分辨出</w:t>
      </w:r>
      <w:r w:rsidR="00347AAF" w:rsidRPr="00347AAF">
        <w:rPr>
          <w:rFonts w:ascii="Times New Roman" w:eastAsia="宋体" w:hAnsi="Times New Roman" w:hint="eastAsia"/>
          <w:sz w:val="21"/>
          <w:szCs w:val="21"/>
        </w:rPr>
        <w:t>一个确定的音高。</w:t>
      </w:r>
    </w:p>
    <w:p w14:paraId="4D7CE3C0" w14:textId="22096A8B" w:rsidR="00347AAF" w:rsidRDefault="00AE10E7" w:rsidP="006B1994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 w:rsidRPr="00347AAF">
        <w:rPr>
          <w:rFonts w:ascii="Times New Roman" w:eastAsia="宋体" w:hAnsi="Times New Roman" w:hint="eastAsia"/>
          <w:sz w:val="21"/>
          <w:szCs w:val="21"/>
        </w:rPr>
        <w:t>前面讨论过的定音鼓，以及木琴之类的打击乐器是固定音高的；而一般的鼓、</w:t>
      </w:r>
      <w:proofErr w:type="gramStart"/>
      <w:r w:rsidRPr="00347AAF">
        <w:rPr>
          <w:rFonts w:ascii="Times New Roman" w:eastAsia="宋体" w:hAnsi="Times New Roman" w:hint="eastAsia"/>
          <w:sz w:val="21"/>
          <w:szCs w:val="21"/>
        </w:rPr>
        <w:t>钹</w:t>
      </w:r>
      <w:proofErr w:type="gramEnd"/>
      <w:r w:rsidRPr="00347AAF">
        <w:rPr>
          <w:rFonts w:ascii="Times New Roman" w:eastAsia="宋体" w:hAnsi="Times New Roman" w:hint="eastAsia"/>
          <w:sz w:val="21"/>
          <w:szCs w:val="21"/>
        </w:rPr>
        <w:t>、</w:t>
      </w:r>
      <w:proofErr w:type="gramStart"/>
      <w:r w:rsidRPr="00347AAF">
        <w:rPr>
          <w:rFonts w:ascii="Times New Roman" w:eastAsia="宋体" w:hAnsi="Times New Roman" w:hint="eastAsia"/>
          <w:sz w:val="21"/>
          <w:szCs w:val="21"/>
        </w:rPr>
        <w:t>镲</w:t>
      </w:r>
      <w:proofErr w:type="gramEnd"/>
      <w:r w:rsidRPr="00347AAF">
        <w:rPr>
          <w:rFonts w:ascii="Times New Roman" w:eastAsia="宋体" w:hAnsi="Times New Roman" w:hint="eastAsia"/>
          <w:sz w:val="21"/>
          <w:szCs w:val="21"/>
        </w:rPr>
        <w:t>则属于无固定音高的打击乐器。</w:t>
      </w:r>
      <w:r w:rsidR="00347AAF">
        <w:rPr>
          <w:rFonts w:ascii="Times New Roman" w:eastAsia="宋体" w:hAnsi="Times New Roman" w:hint="eastAsia"/>
          <w:sz w:val="21"/>
          <w:szCs w:val="21"/>
        </w:rPr>
        <w:t>在通常情况下，非固定音高乐器由于没有固定的音高，与音乐的旋律没有直接的关系，因此其主要作用是节奏强调。</w:t>
      </w:r>
      <w:r w:rsidR="004B7539">
        <w:rPr>
          <w:rFonts w:ascii="Times New Roman" w:eastAsia="宋体" w:hAnsi="Times New Roman" w:hint="eastAsia"/>
          <w:sz w:val="21"/>
          <w:szCs w:val="21"/>
        </w:rPr>
        <w:t>在管弦乐中，这部分</w:t>
      </w:r>
      <w:r w:rsidR="006536C2">
        <w:rPr>
          <w:rFonts w:ascii="Times New Roman" w:eastAsia="宋体" w:hAnsi="Times New Roman" w:hint="eastAsia"/>
          <w:sz w:val="21"/>
          <w:szCs w:val="21"/>
        </w:rPr>
        <w:t>打击乐通常被称为辅助打击乐。</w:t>
      </w:r>
    </w:p>
    <w:p w14:paraId="50F8045D" w14:textId="77777777" w:rsidR="00AE10E7" w:rsidRDefault="00AE10E7" w:rsidP="00AE10E7">
      <w:pPr>
        <w:rPr>
          <w:rFonts w:ascii="Times New Roman" w:eastAsia="宋体" w:hAnsi="Times New Roman" w:hint="eastAsia"/>
          <w:sz w:val="21"/>
          <w:szCs w:val="21"/>
        </w:rPr>
      </w:pPr>
    </w:p>
    <w:p w14:paraId="71AAB09F" w14:textId="06424321" w:rsidR="00AE10E7" w:rsidRPr="00AE10E7" w:rsidRDefault="00AE10E7" w:rsidP="00AE10E7">
      <w:pPr>
        <w:rPr>
          <w:rFonts w:ascii="Times New Roman" w:eastAsia="宋体" w:hAnsi="Times New Roman" w:hint="eastAsia"/>
          <w:b/>
          <w:sz w:val="24"/>
          <w:szCs w:val="24"/>
        </w:rPr>
      </w:pPr>
      <w:r w:rsidRPr="00AE10E7">
        <w:rPr>
          <w:rFonts w:ascii="Times New Roman" w:eastAsia="宋体" w:hAnsi="Times New Roman" w:hint="eastAsia"/>
          <w:b/>
          <w:sz w:val="24"/>
          <w:szCs w:val="24"/>
        </w:rPr>
        <w:t>4</w:t>
      </w:r>
      <w:r w:rsidRPr="00AE10E7">
        <w:rPr>
          <w:rFonts w:ascii="Times New Roman" w:eastAsia="宋体" w:hAnsi="Times New Roman"/>
          <w:b/>
          <w:sz w:val="24"/>
          <w:szCs w:val="24"/>
        </w:rPr>
        <w:t xml:space="preserve">.2 </w:t>
      </w:r>
      <w:r w:rsidRPr="00AE10E7">
        <w:rPr>
          <w:rFonts w:ascii="Times New Roman" w:eastAsia="宋体" w:hAnsi="Times New Roman" w:hint="eastAsia"/>
          <w:b/>
          <w:sz w:val="24"/>
          <w:szCs w:val="24"/>
        </w:rPr>
        <w:t>固定音高和非固定音高的</w:t>
      </w:r>
      <w:r>
        <w:rPr>
          <w:rFonts w:ascii="Times New Roman" w:eastAsia="宋体" w:hAnsi="Times New Roman" w:hint="eastAsia"/>
          <w:b/>
          <w:sz w:val="24"/>
          <w:szCs w:val="24"/>
        </w:rPr>
        <w:t>基本</w:t>
      </w:r>
      <w:r w:rsidRPr="00AE10E7">
        <w:rPr>
          <w:rFonts w:ascii="Times New Roman" w:eastAsia="宋体" w:hAnsi="Times New Roman" w:hint="eastAsia"/>
          <w:b/>
          <w:sz w:val="24"/>
          <w:szCs w:val="24"/>
        </w:rPr>
        <w:t>特征</w:t>
      </w:r>
    </w:p>
    <w:p w14:paraId="5317AE70" w14:textId="4B8E605B" w:rsidR="00347AAF" w:rsidRDefault="00AE10E7" w:rsidP="006B1994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在之前关于定音鼓的讨论中，我们已经了解到，如果</w:t>
      </w:r>
      <w:bookmarkStart w:id="1" w:name="OLE_LINK2"/>
      <w:r>
        <w:rPr>
          <w:rFonts w:ascii="Times New Roman" w:eastAsia="宋体" w:hAnsi="Times New Roman" w:hint="eastAsia"/>
          <w:sz w:val="21"/>
          <w:szCs w:val="21"/>
        </w:rPr>
        <w:t>一种声音</w:t>
      </w:r>
      <w:bookmarkEnd w:id="1"/>
      <w:r>
        <w:rPr>
          <w:rFonts w:ascii="Times New Roman" w:eastAsia="宋体" w:hAnsi="Times New Roman" w:hint="eastAsia"/>
          <w:sz w:val="21"/>
          <w:szCs w:val="21"/>
        </w:rPr>
        <w:t>的</w:t>
      </w:r>
      <w:r w:rsidR="00C12501">
        <w:rPr>
          <w:rFonts w:ascii="Times New Roman" w:eastAsia="宋体" w:hAnsi="Times New Roman" w:hint="eastAsia"/>
          <w:sz w:val="21"/>
          <w:szCs w:val="21"/>
        </w:rPr>
        <w:t>基音</w:t>
      </w:r>
      <w:r>
        <w:rPr>
          <w:rFonts w:ascii="Times New Roman" w:eastAsia="宋体" w:hAnsi="Times New Roman" w:hint="eastAsia"/>
          <w:sz w:val="21"/>
          <w:szCs w:val="21"/>
        </w:rPr>
        <w:t>与泛音列</w:t>
      </w:r>
      <w:r w:rsidR="00C12501">
        <w:rPr>
          <w:rFonts w:ascii="Times New Roman" w:eastAsia="宋体" w:hAnsi="Times New Roman" w:hint="eastAsia"/>
          <w:sz w:val="21"/>
          <w:szCs w:val="21"/>
        </w:rPr>
        <w:t>的频率可以形成（简单）整数比</w:t>
      </w:r>
      <w:r w:rsidR="006536C2">
        <w:rPr>
          <w:rFonts w:ascii="Times New Roman" w:eastAsia="宋体" w:hAnsi="Times New Roman" w:hint="eastAsia"/>
          <w:sz w:val="21"/>
          <w:szCs w:val="21"/>
        </w:rPr>
        <w:t>（这样声音的波形就有周期性）</w:t>
      </w:r>
      <w:r w:rsidR="00C12501">
        <w:rPr>
          <w:rFonts w:ascii="Times New Roman" w:eastAsia="宋体" w:hAnsi="Times New Roman" w:hint="eastAsia"/>
          <w:sz w:val="21"/>
          <w:szCs w:val="21"/>
        </w:rPr>
        <w:t>，则它可以被人耳分辨出固定音高。相反，如果一种声音缺乏这种固定音高的性质，它就无法被分辨出固定音高。</w:t>
      </w:r>
    </w:p>
    <w:p w14:paraId="6E6ED53D" w14:textId="5C9BA271" w:rsidR="006536C2" w:rsidRDefault="00FA2404" w:rsidP="006B1994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一般来说，</w:t>
      </w:r>
      <w:r w:rsidR="00C12501">
        <w:rPr>
          <w:rFonts w:ascii="Times New Roman" w:eastAsia="宋体" w:hAnsi="Times New Roman" w:hint="eastAsia"/>
          <w:sz w:val="21"/>
          <w:szCs w:val="21"/>
        </w:rPr>
        <w:t>非固定音高</w:t>
      </w:r>
      <w:r>
        <w:rPr>
          <w:rFonts w:ascii="Times New Roman" w:eastAsia="宋体" w:hAnsi="Times New Roman" w:hint="eastAsia"/>
          <w:sz w:val="21"/>
          <w:szCs w:val="21"/>
        </w:rPr>
        <w:t>的声音</w:t>
      </w:r>
      <w:r w:rsidR="004B7539">
        <w:rPr>
          <w:rFonts w:ascii="Times New Roman" w:eastAsia="宋体" w:hAnsi="Times New Roman" w:hint="eastAsia"/>
          <w:sz w:val="21"/>
          <w:szCs w:val="21"/>
        </w:rPr>
        <w:t>有两种情况。一种情况便是声音的基音和泛音的频率不能形成整数比，因而不能被听出固定音高。而在另一种情况中，声音的频谱中根本没有一个强度足够大的基频，而是在一定的频率范围内，各种频率的强度基本相仿，即声音接近于一定频率范围内的白噪声，这样</w:t>
      </w:r>
      <w:r w:rsidR="006536C2">
        <w:rPr>
          <w:rFonts w:ascii="Times New Roman" w:eastAsia="宋体" w:hAnsi="Times New Roman" w:hint="eastAsia"/>
          <w:sz w:val="21"/>
          <w:szCs w:val="21"/>
        </w:rPr>
        <w:t>的声音显然也</w:t>
      </w:r>
      <w:r w:rsidR="004B7539">
        <w:rPr>
          <w:rFonts w:ascii="Times New Roman" w:eastAsia="宋体" w:hAnsi="Times New Roman" w:hint="eastAsia"/>
          <w:sz w:val="21"/>
          <w:szCs w:val="21"/>
        </w:rPr>
        <w:t>不能被分辨出固定音高。</w:t>
      </w:r>
    </w:p>
    <w:p w14:paraId="4348F36F" w14:textId="462B6E51" w:rsidR="00C12501" w:rsidRDefault="006536C2" w:rsidP="006B1994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无论是上述的哪一种情况，非固定音高的声音都不具备周期性的波形，属于物理上的“噪音”，然而，非固定音高的乐器在音乐实践中有重要的作用。</w:t>
      </w:r>
      <w:r w:rsidR="008C734A">
        <w:rPr>
          <w:rFonts w:ascii="Times New Roman" w:eastAsia="宋体" w:hAnsi="Times New Roman" w:hint="eastAsia"/>
          <w:sz w:val="21"/>
          <w:szCs w:val="21"/>
        </w:rPr>
        <w:t>因此，我们必须注意到，音乐中的声音并不仅仅包含有固定音高的乐音，也包含着不可或缺的“噪音”成分。</w:t>
      </w:r>
    </w:p>
    <w:p w14:paraId="0B33F032" w14:textId="62926EAD" w:rsidR="008C734A" w:rsidRDefault="008C734A" w:rsidP="008C734A">
      <w:pPr>
        <w:rPr>
          <w:rFonts w:ascii="Times New Roman" w:eastAsia="宋体" w:hAnsi="Times New Roman"/>
          <w:sz w:val="21"/>
          <w:szCs w:val="21"/>
        </w:rPr>
      </w:pPr>
    </w:p>
    <w:p w14:paraId="26ACCBC0" w14:textId="79D644DA" w:rsidR="008C734A" w:rsidRDefault="008C734A" w:rsidP="008C734A">
      <w:pPr>
        <w:rPr>
          <w:rFonts w:ascii="Times New Roman" w:eastAsia="宋体" w:hAnsi="Times New Roman"/>
          <w:sz w:val="21"/>
          <w:szCs w:val="21"/>
        </w:rPr>
      </w:pPr>
      <w:r w:rsidRPr="00AE10E7">
        <w:rPr>
          <w:rFonts w:ascii="Times New Roman" w:eastAsia="宋体" w:hAnsi="Times New Roman" w:hint="eastAsia"/>
          <w:b/>
          <w:sz w:val="24"/>
          <w:szCs w:val="24"/>
        </w:rPr>
        <w:t>4</w:t>
      </w:r>
      <w:r w:rsidRPr="00AE10E7">
        <w:rPr>
          <w:rFonts w:ascii="Times New Roman" w:eastAsia="宋体" w:hAnsi="Times New Roman"/>
          <w:b/>
          <w:sz w:val="24"/>
          <w:szCs w:val="24"/>
        </w:rPr>
        <w:t>.</w:t>
      </w:r>
      <w:r>
        <w:rPr>
          <w:rFonts w:ascii="Times New Roman" w:eastAsia="宋体" w:hAnsi="Times New Roman"/>
          <w:b/>
          <w:sz w:val="24"/>
          <w:szCs w:val="24"/>
        </w:rPr>
        <w:t>3</w:t>
      </w:r>
      <w:r w:rsidRPr="00AE10E7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AE10E7">
        <w:rPr>
          <w:rFonts w:ascii="Times New Roman" w:eastAsia="宋体" w:hAnsi="Times New Roman" w:hint="eastAsia"/>
          <w:b/>
          <w:sz w:val="24"/>
          <w:szCs w:val="24"/>
        </w:rPr>
        <w:t>固定音高和非固定音高</w:t>
      </w:r>
      <w:r>
        <w:rPr>
          <w:rFonts w:ascii="Times New Roman" w:eastAsia="宋体" w:hAnsi="Times New Roman" w:hint="eastAsia"/>
          <w:b/>
          <w:sz w:val="24"/>
          <w:szCs w:val="24"/>
        </w:rPr>
        <w:t>乐器</w:t>
      </w:r>
      <w:r w:rsidRPr="00AE10E7">
        <w:rPr>
          <w:rFonts w:ascii="Times New Roman" w:eastAsia="宋体" w:hAnsi="Times New Roman" w:hint="eastAsia"/>
          <w:b/>
          <w:sz w:val="24"/>
          <w:szCs w:val="24"/>
        </w:rPr>
        <w:t>的</w:t>
      </w:r>
      <w:r>
        <w:rPr>
          <w:rFonts w:ascii="Times New Roman" w:eastAsia="宋体" w:hAnsi="Times New Roman" w:hint="eastAsia"/>
          <w:b/>
          <w:sz w:val="24"/>
          <w:szCs w:val="24"/>
        </w:rPr>
        <w:t>区别</w:t>
      </w:r>
      <w:r w:rsidR="00FA2404">
        <w:rPr>
          <w:rFonts w:ascii="Times New Roman" w:eastAsia="宋体" w:hAnsi="Times New Roman" w:hint="eastAsia"/>
          <w:b/>
          <w:sz w:val="24"/>
          <w:szCs w:val="24"/>
        </w:rPr>
        <w:t>与</w:t>
      </w:r>
      <w:r>
        <w:rPr>
          <w:rFonts w:ascii="Times New Roman" w:eastAsia="宋体" w:hAnsi="Times New Roman" w:hint="eastAsia"/>
          <w:b/>
          <w:sz w:val="24"/>
          <w:szCs w:val="24"/>
        </w:rPr>
        <w:t>关系</w:t>
      </w:r>
    </w:p>
    <w:p w14:paraId="70B99B33" w14:textId="0FC80B98" w:rsidR="006815B9" w:rsidRDefault="006815B9" w:rsidP="008C734A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通过上面的讨论，我们可以给出固定音高乐器和非固定音高乐器最简单、最基本的区别，也就是它们发出的声音的性质不同。固定音高乐器发出的声音</w:t>
      </w:r>
      <w:r>
        <w:rPr>
          <w:rFonts w:ascii="Times New Roman" w:eastAsia="宋体" w:hAnsi="Times New Roman" w:hint="eastAsia"/>
          <w:sz w:val="21"/>
          <w:szCs w:val="21"/>
        </w:rPr>
        <w:t>的基音和泛音</w:t>
      </w:r>
      <w:r>
        <w:rPr>
          <w:rFonts w:ascii="Times New Roman" w:eastAsia="宋体" w:hAnsi="Times New Roman" w:hint="eastAsia"/>
          <w:sz w:val="21"/>
          <w:szCs w:val="21"/>
        </w:rPr>
        <w:t>列</w:t>
      </w:r>
      <w:r>
        <w:rPr>
          <w:rFonts w:ascii="Times New Roman" w:eastAsia="宋体" w:hAnsi="Times New Roman" w:hint="eastAsia"/>
          <w:sz w:val="21"/>
          <w:szCs w:val="21"/>
        </w:rPr>
        <w:t>的频率</w:t>
      </w:r>
      <w:r>
        <w:rPr>
          <w:rFonts w:ascii="Times New Roman" w:eastAsia="宋体" w:hAnsi="Times New Roman" w:hint="eastAsia"/>
          <w:sz w:val="21"/>
          <w:szCs w:val="21"/>
        </w:rPr>
        <w:t>可以</w:t>
      </w:r>
      <w:r>
        <w:rPr>
          <w:rFonts w:ascii="Times New Roman" w:eastAsia="宋体" w:hAnsi="Times New Roman" w:hint="eastAsia"/>
          <w:sz w:val="21"/>
          <w:szCs w:val="21"/>
        </w:rPr>
        <w:t>形成</w:t>
      </w:r>
      <w:r>
        <w:rPr>
          <w:rFonts w:ascii="Times New Roman" w:eastAsia="宋体" w:hAnsi="Times New Roman" w:hint="eastAsia"/>
          <w:sz w:val="21"/>
          <w:szCs w:val="21"/>
        </w:rPr>
        <w:t>（简单）</w:t>
      </w:r>
      <w:r>
        <w:rPr>
          <w:rFonts w:ascii="Times New Roman" w:eastAsia="宋体" w:hAnsi="Times New Roman" w:hint="eastAsia"/>
          <w:sz w:val="21"/>
          <w:szCs w:val="21"/>
        </w:rPr>
        <w:t>整数比</w:t>
      </w:r>
      <w:r>
        <w:rPr>
          <w:rFonts w:ascii="Times New Roman" w:eastAsia="宋体" w:hAnsi="Times New Roman" w:hint="eastAsia"/>
          <w:sz w:val="21"/>
          <w:szCs w:val="21"/>
        </w:rPr>
        <w:t>，具有周期性的波形；而非固定音高乐器则与之相反，发出没有周期性波形的“噪音”。</w:t>
      </w:r>
    </w:p>
    <w:p w14:paraId="558E438D" w14:textId="567BD905" w:rsidR="008C734A" w:rsidRDefault="006815B9" w:rsidP="008C734A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而这些乐器</w:t>
      </w:r>
      <w:r>
        <w:rPr>
          <w:rFonts w:ascii="Times New Roman" w:eastAsia="宋体" w:hAnsi="Times New Roman" w:hint="eastAsia"/>
          <w:sz w:val="21"/>
          <w:szCs w:val="21"/>
        </w:rPr>
        <w:t>之所以会发出不同性质的声音，则与它们的物理性质和发生原理相关。</w:t>
      </w:r>
      <w:r w:rsidR="008C734A">
        <w:rPr>
          <w:rFonts w:ascii="Times New Roman" w:eastAsia="宋体" w:hAnsi="Times New Roman" w:hint="eastAsia"/>
          <w:sz w:val="21"/>
          <w:szCs w:val="21"/>
        </w:rPr>
        <w:t>课上已经介绍过一维弦的振动问题的简单求解，而前文中我们也讨论了二</w:t>
      </w:r>
      <w:proofErr w:type="gramStart"/>
      <w:r w:rsidR="008C734A">
        <w:rPr>
          <w:rFonts w:ascii="Times New Roman" w:eastAsia="宋体" w:hAnsi="Times New Roman" w:hint="eastAsia"/>
          <w:sz w:val="21"/>
          <w:szCs w:val="21"/>
        </w:rPr>
        <w:t>维圆膜</w:t>
      </w:r>
      <w:proofErr w:type="gramEnd"/>
      <w:r w:rsidR="008C734A">
        <w:rPr>
          <w:rFonts w:ascii="Times New Roman" w:eastAsia="宋体" w:hAnsi="Times New Roman" w:hint="eastAsia"/>
          <w:sz w:val="21"/>
          <w:szCs w:val="21"/>
        </w:rPr>
        <w:t>振动问题的求解。从两种情况的解中，我们可以看出，（都是在最简单的情况下）一维</w:t>
      </w:r>
      <w:proofErr w:type="gramStart"/>
      <w:r w:rsidR="008C734A">
        <w:rPr>
          <w:rFonts w:ascii="Times New Roman" w:eastAsia="宋体" w:hAnsi="Times New Roman" w:hint="eastAsia"/>
          <w:sz w:val="21"/>
          <w:szCs w:val="21"/>
        </w:rPr>
        <w:t>弦</w:t>
      </w:r>
      <w:proofErr w:type="gramEnd"/>
      <w:r w:rsidR="008C734A">
        <w:rPr>
          <w:rFonts w:ascii="Times New Roman" w:eastAsia="宋体" w:hAnsi="Times New Roman" w:hint="eastAsia"/>
          <w:sz w:val="21"/>
          <w:szCs w:val="21"/>
        </w:rPr>
        <w:t>振动发出的声音的基音与泛音</w:t>
      </w:r>
      <w:proofErr w:type="gramStart"/>
      <w:r w:rsidR="008C734A">
        <w:rPr>
          <w:rFonts w:ascii="Times New Roman" w:eastAsia="宋体" w:hAnsi="Times New Roman" w:hint="eastAsia"/>
          <w:sz w:val="21"/>
          <w:szCs w:val="21"/>
        </w:rPr>
        <w:t>列符合</w:t>
      </w:r>
      <w:proofErr w:type="gramEnd"/>
      <w:r w:rsidR="008C734A">
        <w:rPr>
          <w:rFonts w:ascii="Times New Roman" w:eastAsia="宋体" w:hAnsi="Times New Roman" w:hint="eastAsia"/>
          <w:sz w:val="21"/>
          <w:szCs w:val="21"/>
        </w:rPr>
        <w:t>简单整数比，而二</w:t>
      </w:r>
      <w:proofErr w:type="gramStart"/>
      <w:r w:rsidR="008C734A">
        <w:rPr>
          <w:rFonts w:ascii="Times New Roman" w:eastAsia="宋体" w:hAnsi="Times New Roman" w:hint="eastAsia"/>
          <w:sz w:val="21"/>
          <w:szCs w:val="21"/>
        </w:rPr>
        <w:t>维圆膜</w:t>
      </w:r>
      <w:proofErr w:type="gramEnd"/>
      <w:r w:rsidR="008C734A">
        <w:rPr>
          <w:rFonts w:ascii="Times New Roman" w:eastAsia="宋体" w:hAnsi="Times New Roman" w:hint="eastAsia"/>
          <w:sz w:val="21"/>
          <w:szCs w:val="21"/>
        </w:rPr>
        <w:t>振动发出的声音的基音和泛音的频率比则不是整数比。</w:t>
      </w:r>
      <w:r w:rsidR="00FA2404">
        <w:rPr>
          <w:rFonts w:ascii="Times New Roman" w:eastAsia="宋体" w:hAnsi="Times New Roman" w:hint="eastAsia"/>
          <w:sz w:val="21"/>
          <w:szCs w:val="21"/>
        </w:rPr>
        <w:t>这可以解释，</w:t>
      </w:r>
      <w:proofErr w:type="gramStart"/>
      <w:r w:rsidR="00FA2404">
        <w:rPr>
          <w:rFonts w:ascii="Times New Roman" w:eastAsia="宋体" w:hAnsi="Times New Roman" w:hint="eastAsia"/>
          <w:sz w:val="21"/>
          <w:szCs w:val="21"/>
        </w:rPr>
        <w:t>弦鸣乐器</w:t>
      </w:r>
      <w:proofErr w:type="gramEnd"/>
      <w:r w:rsidR="00FA2404">
        <w:rPr>
          <w:rFonts w:ascii="Times New Roman" w:eastAsia="宋体" w:hAnsi="Times New Roman" w:hint="eastAsia"/>
          <w:sz w:val="21"/>
          <w:szCs w:val="21"/>
        </w:rPr>
        <w:t>通常都是固定音高的，而一般</w:t>
      </w:r>
      <w:proofErr w:type="gramStart"/>
      <w:r w:rsidR="00FA2404">
        <w:rPr>
          <w:rFonts w:ascii="Times New Roman" w:eastAsia="宋体" w:hAnsi="Times New Roman" w:hint="eastAsia"/>
          <w:sz w:val="21"/>
          <w:szCs w:val="21"/>
        </w:rPr>
        <w:t>的膜鸣乐器</w:t>
      </w:r>
      <w:proofErr w:type="gramEnd"/>
      <w:r w:rsidR="00FA2404">
        <w:rPr>
          <w:rFonts w:ascii="Times New Roman" w:eastAsia="宋体" w:hAnsi="Times New Roman" w:hint="eastAsia"/>
          <w:sz w:val="21"/>
          <w:szCs w:val="21"/>
        </w:rPr>
        <w:t>（如一般的鼓）则通常是非固定音高的。</w:t>
      </w:r>
    </w:p>
    <w:p w14:paraId="3DAD5FA2" w14:textId="671454F7" w:rsidR="00840993" w:rsidRPr="00B36245" w:rsidRDefault="00531281" w:rsidP="00B36245">
      <w:pPr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而事实上，固定音高乐器与非固定音高乐器之间并没有不可逾越的鸿沟。事实上，我们可以通过一些手段改变乐器的发声性质，从而在某种程度上实现两者的转换。一般的鼓是非固定音高乐器，但通过特定的演奏方法，或者改变其</w:t>
      </w:r>
      <w:r>
        <w:rPr>
          <w:rFonts w:ascii="Times New Roman" w:eastAsia="宋体" w:hAnsi="Times New Roman" w:hint="eastAsia"/>
          <w:sz w:val="21"/>
          <w:szCs w:val="21"/>
        </w:rPr>
        <w:t>某些</w:t>
      </w:r>
      <w:r>
        <w:rPr>
          <w:rFonts w:ascii="Times New Roman" w:eastAsia="宋体" w:hAnsi="Times New Roman" w:hint="eastAsia"/>
          <w:sz w:val="21"/>
          <w:szCs w:val="21"/>
        </w:rPr>
        <w:t>部件的结构，可以设法使其发出声音中有整数比关系的一部分泛音得到突出，或者使其声音的泛音列频率比更接近于整数比，从而使其接近于固定音高乐器（参考定音鼓部分）。钢琴</w:t>
      </w:r>
      <w:proofErr w:type="gramStart"/>
      <w:r>
        <w:rPr>
          <w:rFonts w:ascii="Times New Roman" w:eastAsia="宋体" w:hAnsi="Times New Roman" w:hint="eastAsia"/>
          <w:sz w:val="21"/>
          <w:szCs w:val="21"/>
        </w:rPr>
        <w:t>等弦鸣</w:t>
      </w:r>
      <w:proofErr w:type="gramEnd"/>
      <w:r>
        <w:rPr>
          <w:rFonts w:ascii="Times New Roman" w:eastAsia="宋体" w:hAnsi="Times New Roman" w:hint="eastAsia"/>
          <w:sz w:val="21"/>
          <w:szCs w:val="21"/>
        </w:rPr>
        <w:t>乐器是固定音高乐器，但如果在其琴弦</w:t>
      </w:r>
      <w:r w:rsidR="00B36245">
        <w:rPr>
          <w:rFonts w:ascii="Times New Roman" w:eastAsia="宋体" w:hAnsi="Times New Roman" w:hint="eastAsia"/>
          <w:sz w:val="21"/>
          <w:szCs w:val="21"/>
        </w:rPr>
        <w:t>处</w:t>
      </w:r>
      <w:r>
        <w:rPr>
          <w:rFonts w:ascii="Times New Roman" w:eastAsia="宋体" w:hAnsi="Times New Roman" w:hint="eastAsia"/>
          <w:sz w:val="21"/>
          <w:szCs w:val="21"/>
        </w:rPr>
        <w:t>放置</w:t>
      </w:r>
      <w:r w:rsidR="00B36245">
        <w:rPr>
          <w:rFonts w:ascii="Times New Roman" w:eastAsia="宋体" w:hAnsi="Times New Roman" w:hint="eastAsia"/>
          <w:sz w:val="21"/>
          <w:szCs w:val="21"/>
        </w:rPr>
        <w:t>某</w:t>
      </w:r>
      <w:r>
        <w:rPr>
          <w:rFonts w:ascii="Times New Roman" w:eastAsia="宋体" w:hAnsi="Times New Roman" w:hint="eastAsia"/>
          <w:sz w:val="21"/>
          <w:szCs w:val="21"/>
        </w:rPr>
        <w:t>些物品来破坏其泛音列的整数比性质，则也可以使其成为非固定音高乐器（即所谓“加料钢琴”）</w:t>
      </w:r>
      <w:r w:rsidR="00B36245">
        <w:rPr>
          <w:rFonts w:ascii="Times New Roman" w:eastAsia="宋体" w:hAnsi="Times New Roman" w:hint="eastAsia"/>
          <w:sz w:val="21"/>
          <w:szCs w:val="21"/>
        </w:rPr>
        <w:t>。</w:t>
      </w:r>
      <w:bookmarkStart w:id="2" w:name="_GoBack"/>
      <w:bookmarkEnd w:id="2"/>
    </w:p>
    <w:sectPr w:rsidR="00840993" w:rsidRPr="00B3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E7E1E" w14:textId="77777777" w:rsidR="00F9597E" w:rsidRDefault="00F9597E" w:rsidP="00200161">
      <w:r>
        <w:separator/>
      </w:r>
    </w:p>
  </w:endnote>
  <w:endnote w:type="continuationSeparator" w:id="0">
    <w:p w14:paraId="66C8D66E" w14:textId="77777777" w:rsidR="00F9597E" w:rsidRDefault="00F9597E" w:rsidP="0020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方正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5EBBF" w14:textId="77777777" w:rsidR="00F9597E" w:rsidRDefault="00F9597E" w:rsidP="00200161">
      <w:r>
        <w:separator/>
      </w:r>
    </w:p>
  </w:footnote>
  <w:footnote w:type="continuationSeparator" w:id="0">
    <w:p w14:paraId="716F6665" w14:textId="77777777" w:rsidR="00F9597E" w:rsidRDefault="00F9597E" w:rsidP="00200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21"/>
    <w:rsid w:val="00200161"/>
    <w:rsid w:val="00347AAF"/>
    <w:rsid w:val="00391B9C"/>
    <w:rsid w:val="003A4721"/>
    <w:rsid w:val="0045246E"/>
    <w:rsid w:val="004A280A"/>
    <w:rsid w:val="004B7539"/>
    <w:rsid w:val="00531281"/>
    <w:rsid w:val="006536C2"/>
    <w:rsid w:val="006815B9"/>
    <w:rsid w:val="006B1994"/>
    <w:rsid w:val="00700C0E"/>
    <w:rsid w:val="00840993"/>
    <w:rsid w:val="008A72B4"/>
    <w:rsid w:val="008C734A"/>
    <w:rsid w:val="00AE10E7"/>
    <w:rsid w:val="00B36245"/>
    <w:rsid w:val="00C12501"/>
    <w:rsid w:val="00C61156"/>
    <w:rsid w:val="00CE7F7C"/>
    <w:rsid w:val="00D2777F"/>
    <w:rsid w:val="00F9597E"/>
    <w:rsid w:val="00FA071A"/>
    <w:rsid w:val="00FA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98DBA"/>
  <w15:chartTrackingRefBased/>
  <w15:docId w15:val="{DDE8FB3F-C9F3-4B60-B2B7-BD868575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in Modern Math" w:eastAsia="方正书宋简体" w:hAnsi="Latin Modern Math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2F55-5373-4EFB-9DDD-C1CFF1BC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熠辰</dc:creator>
  <cp:keywords/>
  <dc:description/>
  <cp:lastModifiedBy>任 熠辰</cp:lastModifiedBy>
  <cp:revision>2</cp:revision>
  <dcterms:created xsi:type="dcterms:W3CDTF">2020-12-21T10:33:00Z</dcterms:created>
  <dcterms:modified xsi:type="dcterms:W3CDTF">2020-12-21T13:12:00Z</dcterms:modified>
</cp:coreProperties>
</file>