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TekFriday - Development Role - Assignment Summary</w:t>
      </w:r>
    </w:p>
    <w:p>
      <w:pPr>
        <w:pStyle w:val="Heading1"/>
      </w:pPr>
      <w:r>
        <w:t>Part A: Chatbot for Loan Terms</w:t>
      </w:r>
    </w:p>
    <w:p>
      <w:r>
        <w:t>This Streamlit-based chatbot answers over 50 predefined loan-related questions. It accepts user input in free-form, normalizes the input using a `clean_input()` function, and returns matched answers from a dictionary. The bot greets the user and maintains a live chat display.</w:t>
      </w:r>
    </w:p>
    <w:p>
      <w:r>
        <w:t>Key Features:</w:t>
      </w:r>
    </w:p>
    <w:p>
      <w:r>
        <w:t>• Built with Streamlit</w:t>
        <w:br/>
        <w:t>• 50+ predefined answers</w:t>
        <w:br/>
        <w:t>• Input cleaning (case, spacing, punctuation)</w:t>
        <w:br/>
        <w:t>• Realistic chatbot UI with session-based message history</w:t>
      </w:r>
    </w:p>
    <w:p>
      <w:pPr>
        <w:pStyle w:val="Heading1"/>
      </w:pPr>
      <w:r>
        <w:t>Part B: Loan Risk Calculator</w:t>
      </w:r>
    </w:p>
    <w:p>
      <w:r>
        <w:t>The objective was to calculate a loan risk score using the formula:</w:t>
        <w:br/>
        <w:br/>
        <w:t xml:space="preserve">    risk_score = (missed_repayments * 2) + (loan_amount / collateral_value) + (interest / 2)</w:t>
        <w:br/>
        <w:br/>
        <w:t>The calculated score was then classified into: LOW (&lt;15), MEDIUM (15–25), HIGH (&gt;25).</w:t>
      </w:r>
    </w:p>
    <w:p>
      <w:r>
        <w:t>Enhancements:</w:t>
        <w:br/>
        <w:t>• `missed_repayments` scaled down by 1000 for logical scoring</w:t>
        <w:br/>
        <w:t>• Added `risk_score` column</w:t>
        <w:br/>
        <w:t>• Risk classification via a separate function</w:t>
      </w:r>
    </w:p>
    <w:p>
      <w:pPr>
        <w:pStyle w:val="Heading1"/>
      </w:pPr>
      <w:r>
        <w:t>Part C: EMI Risk Tagging</w:t>
      </w:r>
    </w:p>
    <w:p>
      <w:r>
        <w:t>A function `classify_risk(row)` was implemented using `.apply()` to label each row in `main_loan_base.csv` with a risk level based on calculated risk score. This column was added alongside the computed `risk_score`.</w:t>
      </w:r>
    </w:p>
    <w:p>
      <w:pPr>
        <w:pStyle w:val="Heading1"/>
      </w:pPr>
      <w:r>
        <w:t>Bonus: Repayment Behavior Analysis</w:t>
      </w:r>
    </w:p>
    <w:p>
      <w:r>
        <w:t>In a bonus analysis, the `repayment_base.csv` file was joined with `main_loan_base.csv` on `loan_acc_num`. We calculated the total repaid amount, repayment ratio, and a flag `is_partially_repaid` for loans where less than 75% of the amount had been repaid.</w:t>
      </w:r>
    </w:p>
    <w:p>
      <w:pPr>
        <w:pStyle w:val="Heading1"/>
      </w:pPr>
      <w:r>
        <w:t>Assumptions Made</w:t>
      </w:r>
    </w:p>
    <w:p>
      <w:r>
        <w:t>• Only `main_loan_base.csv` was used for Part B and C unless otherwise stated.</w:t>
        <w:br/>
        <w:t>• `missed_repayments` were too large for the given thresholds, so they were scaled down by 1000.</w:t>
        <w:br/>
        <w:t>• Test datasets were not used for training or evaluation, assuming they are for internal validation.</w:t>
        <w:br/>
        <w:t>• Additional datasets like `monthly_balance_base.csv` and `repayment_base.csv` were explored optionally.</w:t>
        <w:br/>
        <w:t>• AI-generated responses for the chatbot were generated using OpenAI's ChatGPT.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