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2F6" w:rsidRDefault="005232F6" w:rsidP="005232F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>
        <w:rPr>
          <w:rFonts w:eastAsia="Times New Roman" w:cstheme="minorHAnsi"/>
          <w:b/>
          <w:bCs/>
          <w:kern w:val="36"/>
          <w:sz w:val="48"/>
          <w:szCs w:val="48"/>
        </w:rPr>
        <w:t>Group No.6 – E-Commerce Data Warehouse Final Report</w:t>
      </w:r>
    </w:p>
    <w:p w:rsidR="00685D89" w:rsidRDefault="00685D89" w:rsidP="00685D89">
      <w:pPr>
        <w:pStyle w:val="Heading3"/>
      </w:pPr>
      <w:r>
        <w:rPr>
          <w:rStyle w:val="Emphasis"/>
        </w:rPr>
        <w:t>E-Commerce Data Warehouse</w:t>
      </w:r>
    </w:p>
    <w:p w:rsidR="00685D89" w:rsidRPr="00685D89" w:rsidRDefault="00966F6F" w:rsidP="00685D89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eastAsiaTheme="majorEastAsia" w:hAnsiTheme="minorHAnsi" w:cstheme="minorHAnsi"/>
        </w:rPr>
        <w:t xml:space="preserve">Schema Implementation, </w:t>
      </w:r>
      <w:r w:rsidR="00685D89" w:rsidRPr="00685D89">
        <w:rPr>
          <w:rStyle w:val="Strong"/>
          <w:rFonts w:asciiTheme="minorHAnsi" w:eastAsiaTheme="majorEastAsia" w:hAnsiTheme="minorHAnsi" w:cstheme="minorHAnsi"/>
        </w:rPr>
        <w:t>ETL, ELT, OLAP/MOLAP,</w:t>
      </w:r>
      <w:r w:rsidR="00685D89">
        <w:rPr>
          <w:rStyle w:val="Strong"/>
          <w:rFonts w:asciiTheme="minorHAnsi" w:eastAsiaTheme="majorEastAsia" w:hAnsiTheme="minorHAnsi" w:cstheme="minorHAnsi"/>
        </w:rPr>
        <w:t xml:space="preserve"> Joining Techniques,</w:t>
      </w:r>
      <w:r w:rsidR="00685D89" w:rsidRPr="00685D89">
        <w:rPr>
          <w:rStyle w:val="Strong"/>
          <w:rFonts w:asciiTheme="minorHAnsi" w:eastAsiaTheme="majorEastAsia" w:hAnsiTheme="minorHAnsi" w:cstheme="minorHAnsi"/>
        </w:rPr>
        <w:t xml:space="preserve"> Indexing, Partitioning &amp; Performance Optimization</w:t>
      </w:r>
    </w:p>
    <w:p w:rsidR="005232F6" w:rsidRDefault="005232F6" w:rsidP="005232F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1. Introduction</w:t>
      </w:r>
    </w:p>
    <w:p w:rsidR="005232F6" w:rsidRDefault="005232F6" w:rsidP="005232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The primary goal of this project is to design, implement, and optimize a </w:t>
      </w:r>
      <w:r>
        <w:rPr>
          <w:rFonts w:eastAsia="Times New Roman" w:cstheme="minorHAnsi"/>
          <w:b/>
          <w:bCs/>
          <w:sz w:val="24"/>
          <w:szCs w:val="24"/>
        </w:rPr>
        <w:t>Data Warehouse (DW)</w:t>
      </w:r>
      <w:r>
        <w:rPr>
          <w:rFonts w:eastAsia="Times New Roman" w:cstheme="minorHAnsi"/>
          <w:sz w:val="24"/>
          <w:szCs w:val="24"/>
        </w:rPr>
        <w:t xml:space="preserve"> for an E-Commerce system. This DW enables </w:t>
      </w:r>
      <w:r>
        <w:rPr>
          <w:rFonts w:eastAsia="Times New Roman" w:cstheme="minorHAnsi"/>
          <w:b/>
          <w:bCs/>
          <w:sz w:val="24"/>
          <w:szCs w:val="24"/>
        </w:rPr>
        <w:t>Decision Support System (DSS)</w:t>
      </w:r>
      <w:r>
        <w:rPr>
          <w:rFonts w:eastAsia="Times New Roman" w:cstheme="minorHAnsi"/>
          <w:sz w:val="24"/>
          <w:szCs w:val="24"/>
        </w:rPr>
        <w:t xml:space="preserve"> users to perform analytical queries efficiently. In Iteration 3, the focus was on </w:t>
      </w:r>
      <w:r>
        <w:rPr>
          <w:rFonts w:eastAsia="Times New Roman" w:cstheme="minorHAnsi"/>
          <w:b/>
          <w:bCs/>
          <w:sz w:val="24"/>
          <w:szCs w:val="24"/>
        </w:rPr>
        <w:t>performance optimization</w:t>
      </w:r>
      <w:r>
        <w:rPr>
          <w:rFonts w:eastAsia="Times New Roman" w:cstheme="minorHAnsi"/>
          <w:sz w:val="24"/>
          <w:szCs w:val="24"/>
        </w:rPr>
        <w:t xml:space="preserve"> using indexing, partitioning, materialized views, and index type comparisons.</w:t>
      </w:r>
    </w:p>
    <w:p w:rsidR="00E147A5" w:rsidRPr="00E147A5" w:rsidRDefault="005232F6" w:rsidP="00E147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This report integrates all aspects of the project, including </w:t>
      </w:r>
      <w:r>
        <w:rPr>
          <w:rFonts w:eastAsia="Times New Roman" w:cstheme="minorHAnsi"/>
          <w:b/>
          <w:bCs/>
          <w:sz w:val="24"/>
          <w:szCs w:val="24"/>
        </w:rPr>
        <w:t>ETL/ELT workflows</w:t>
      </w:r>
      <w:r>
        <w:rPr>
          <w:rFonts w:eastAsia="Times New Roman" w:cstheme="minorHAnsi"/>
          <w:sz w:val="24"/>
          <w:szCs w:val="24"/>
        </w:rPr>
        <w:t xml:space="preserve">, </w:t>
      </w:r>
      <w:r>
        <w:rPr>
          <w:rFonts w:eastAsia="Times New Roman" w:cstheme="minorHAnsi"/>
          <w:b/>
          <w:bCs/>
          <w:sz w:val="24"/>
          <w:szCs w:val="24"/>
        </w:rPr>
        <w:t>OLAP/MOLAP concepts</w:t>
      </w:r>
      <w:r>
        <w:rPr>
          <w:rFonts w:eastAsia="Times New Roman" w:cstheme="minorHAnsi"/>
          <w:sz w:val="24"/>
          <w:szCs w:val="24"/>
        </w:rPr>
        <w:t xml:space="preserve">, </w:t>
      </w:r>
      <w:r>
        <w:rPr>
          <w:rFonts w:eastAsia="Times New Roman" w:cstheme="minorHAnsi"/>
          <w:b/>
          <w:bCs/>
          <w:sz w:val="24"/>
          <w:szCs w:val="24"/>
        </w:rPr>
        <w:t>joining techniques</w:t>
      </w:r>
      <w:r>
        <w:rPr>
          <w:rFonts w:eastAsia="Times New Roman" w:cstheme="minorHAnsi"/>
          <w:sz w:val="24"/>
          <w:szCs w:val="24"/>
        </w:rPr>
        <w:t xml:space="preserve">, and </w:t>
      </w:r>
      <w:r>
        <w:rPr>
          <w:rFonts w:eastAsia="Times New Roman" w:cstheme="minorHAnsi"/>
          <w:b/>
          <w:bCs/>
          <w:sz w:val="24"/>
          <w:szCs w:val="24"/>
        </w:rPr>
        <w:t>performance optimization strategies</w:t>
      </w:r>
      <w:r>
        <w:rPr>
          <w:rFonts w:eastAsia="Times New Roman" w:cstheme="minorHAnsi"/>
          <w:sz w:val="24"/>
          <w:szCs w:val="24"/>
        </w:rPr>
        <w:t>, showing how each componen</w:t>
      </w:r>
      <w:r w:rsidR="00E147A5">
        <w:rPr>
          <w:rFonts w:eastAsia="Times New Roman" w:cstheme="minorHAnsi"/>
          <w:sz w:val="24"/>
          <w:szCs w:val="24"/>
        </w:rPr>
        <w:t>t contributes to DSS efficiency and also</w:t>
      </w:r>
      <w:r w:rsidR="00E147A5" w:rsidRPr="00E147A5">
        <w:rPr>
          <w:rFonts w:eastAsia="Times New Roman" w:cstheme="minorHAnsi"/>
          <w:sz w:val="24"/>
          <w:szCs w:val="24"/>
        </w:rPr>
        <w:t xml:space="preserve"> prese</w:t>
      </w:r>
      <w:r w:rsidR="00E147A5">
        <w:rPr>
          <w:rFonts w:eastAsia="Times New Roman" w:cstheme="minorHAnsi"/>
          <w:sz w:val="24"/>
          <w:szCs w:val="24"/>
        </w:rPr>
        <w:t xml:space="preserve">nts the complete DW </w:t>
      </w:r>
      <w:r w:rsidR="00E147A5" w:rsidRPr="00E147A5">
        <w:rPr>
          <w:rFonts w:eastAsia="Times New Roman" w:cstheme="minorHAnsi"/>
          <w:sz w:val="24"/>
          <w:szCs w:val="24"/>
        </w:rPr>
        <w:t xml:space="preserve">implementation for an E-Commerce analytics platform developed by </w:t>
      </w:r>
      <w:r w:rsidR="00E147A5" w:rsidRPr="00E147A5">
        <w:rPr>
          <w:rFonts w:eastAsia="Times New Roman" w:cstheme="minorHAnsi"/>
          <w:b/>
          <w:bCs/>
          <w:sz w:val="24"/>
          <w:szCs w:val="24"/>
        </w:rPr>
        <w:t>Group 6</w:t>
      </w:r>
      <w:r w:rsidR="00E147A5" w:rsidRPr="00E147A5">
        <w:rPr>
          <w:rFonts w:eastAsia="Times New Roman" w:cstheme="minorHAnsi"/>
          <w:sz w:val="24"/>
          <w:szCs w:val="24"/>
        </w:rPr>
        <w:t>. The project included:</w:t>
      </w:r>
    </w:p>
    <w:p w:rsidR="00E147A5" w:rsidRPr="00E147A5" w:rsidRDefault="00E147A5" w:rsidP="00E147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47A5">
        <w:rPr>
          <w:rFonts w:eastAsia="Times New Roman" w:cstheme="minorHAnsi"/>
          <w:sz w:val="24"/>
          <w:szCs w:val="24"/>
        </w:rPr>
        <w:t>Designing a dimensional star schema</w:t>
      </w:r>
    </w:p>
    <w:p w:rsidR="00E147A5" w:rsidRPr="00E147A5" w:rsidRDefault="00E147A5" w:rsidP="00E147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47A5">
        <w:rPr>
          <w:rFonts w:eastAsia="Times New Roman" w:cstheme="minorHAnsi"/>
          <w:sz w:val="24"/>
          <w:szCs w:val="24"/>
        </w:rPr>
        <w:t xml:space="preserve">Implementing a complete </w:t>
      </w:r>
      <w:r w:rsidRPr="00E147A5">
        <w:rPr>
          <w:rFonts w:eastAsia="Times New Roman" w:cstheme="minorHAnsi"/>
          <w:b/>
          <w:bCs/>
          <w:sz w:val="24"/>
          <w:szCs w:val="24"/>
        </w:rPr>
        <w:t>ETL Pipeline</w:t>
      </w:r>
    </w:p>
    <w:p w:rsidR="00E147A5" w:rsidRPr="00E147A5" w:rsidRDefault="00E147A5" w:rsidP="00E147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47A5">
        <w:rPr>
          <w:rFonts w:eastAsia="Times New Roman" w:cstheme="minorHAnsi"/>
          <w:sz w:val="24"/>
          <w:szCs w:val="24"/>
        </w:rPr>
        <w:t xml:space="preserve">Implementing a parallel </w:t>
      </w:r>
      <w:r w:rsidRPr="00E147A5">
        <w:rPr>
          <w:rFonts w:eastAsia="Times New Roman" w:cstheme="minorHAnsi"/>
          <w:b/>
          <w:bCs/>
          <w:sz w:val="24"/>
          <w:szCs w:val="24"/>
        </w:rPr>
        <w:t>ELT Pipeline</w:t>
      </w:r>
    </w:p>
    <w:p w:rsidR="00E147A5" w:rsidRPr="00E147A5" w:rsidRDefault="00E147A5" w:rsidP="00E147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47A5">
        <w:rPr>
          <w:rFonts w:eastAsia="Times New Roman" w:cstheme="minorHAnsi"/>
          <w:sz w:val="24"/>
          <w:szCs w:val="24"/>
        </w:rPr>
        <w:t xml:space="preserve">Applying </w:t>
      </w:r>
      <w:r w:rsidRPr="00E147A5">
        <w:rPr>
          <w:rFonts w:eastAsia="Times New Roman" w:cstheme="minorHAnsi"/>
          <w:b/>
          <w:bCs/>
          <w:sz w:val="24"/>
          <w:szCs w:val="24"/>
        </w:rPr>
        <w:t>OLAP &amp; MOLAP analytical operations</w:t>
      </w:r>
    </w:p>
    <w:p w:rsidR="00E147A5" w:rsidRPr="00E147A5" w:rsidRDefault="00E147A5" w:rsidP="00E147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47A5">
        <w:rPr>
          <w:rFonts w:eastAsia="Times New Roman" w:cstheme="minorHAnsi"/>
          <w:sz w:val="24"/>
          <w:szCs w:val="24"/>
        </w:rPr>
        <w:t xml:space="preserve">Performance optimization through </w:t>
      </w:r>
      <w:r w:rsidRPr="00E147A5">
        <w:rPr>
          <w:rFonts w:eastAsia="Times New Roman" w:cstheme="minorHAnsi"/>
          <w:b/>
          <w:bCs/>
          <w:sz w:val="24"/>
          <w:szCs w:val="24"/>
        </w:rPr>
        <w:t>Indexing, Partitioning &amp; Materialized Views</w:t>
      </w:r>
    </w:p>
    <w:p w:rsidR="00E147A5" w:rsidRPr="00E147A5" w:rsidRDefault="00E147A5" w:rsidP="00E147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47A5">
        <w:rPr>
          <w:rFonts w:eastAsia="Times New Roman" w:cstheme="minorHAnsi"/>
          <w:sz w:val="24"/>
          <w:szCs w:val="24"/>
        </w:rPr>
        <w:t xml:space="preserve">Evaluating join algorithms: </w:t>
      </w:r>
      <w:r w:rsidRPr="00E147A5">
        <w:rPr>
          <w:rFonts w:eastAsia="Times New Roman" w:cstheme="minorHAnsi"/>
          <w:b/>
          <w:bCs/>
          <w:sz w:val="24"/>
          <w:szCs w:val="24"/>
        </w:rPr>
        <w:t>Nested Loop, Sort-Merge, Hash Join</w:t>
      </w:r>
    </w:p>
    <w:p w:rsidR="00E147A5" w:rsidRPr="00E147A5" w:rsidRDefault="00E147A5" w:rsidP="00E147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47A5">
        <w:rPr>
          <w:rFonts w:eastAsia="Times New Roman" w:cstheme="minorHAnsi"/>
          <w:sz w:val="24"/>
          <w:szCs w:val="24"/>
        </w:rPr>
        <w:t xml:space="preserve">Benchmarking </w:t>
      </w:r>
      <w:r w:rsidRPr="00E147A5">
        <w:rPr>
          <w:rFonts w:eastAsia="Times New Roman" w:cstheme="minorHAnsi"/>
          <w:b/>
          <w:bCs/>
          <w:sz w:val="24"/>
          <w:szCs w:val="24"/>
        </w:rPr>
        <w:t>DSS vs OLTP workloads</w:t>
      </w:r>
    </w:p>
    <w:p w:rsidR="00E147A5" w:rsidRPr="00E147A5" w:rsidRDefault="00E147A5" w:rsidP="00E147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47A5">
        <w:rPr>
          <w:rFonts w:eastAsia="Times New Roman" w:cstheme="minorHAnsi"/>
          <w:sz w:val="24"/>
          <w:szCs w:val="24"/>
        </w:rPr>
        <w:t xml:space="preserve">A detailed </w:t>
      </w:r>
      <w:r w:rsidRPr="00E147A5">
        <w:rPr>
          <w:rFonts w:eastAsia="Times New Roman" w:cstheme="minorHAnsi"/>
          <w:b/>
          <w:bCs/>
          <w:sz w:val="24"/>
          <w:szCs w:val="24"/>
        </w:rPr>
        <w:t>Iteration 3 optimization analysis</w:t>
      </w:r>
    </w:p>
    <w:p w:rsidR="00473248" w:rsidRPr="00E147A5" w:rsidRDefault="00E147A5" w:rsidP="00E147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47A5">
        <w:rPr>
          <w:rFonts w:eastAsia="Times New Roman" w:cstheme="minorHAnsi"/>
          <w:sz w:val="24"/>
          <w:szCs w:val="24"/>
        </w:rPr>
        <w:t>The final DW supports high-performance reporting workloads, reduces query runtime significantly, and adheres to industry best practices for Data Warehouse (DW) design.</w:t>
      </w:r>
    </w:p>
    <w:p w:rsidR="00473248" w:rsidRPr="00473248" w:rsidRDefault="00473248" w:rsidP="00473248">
      <w:pPr>
        <w:pStyle w:val="Heading1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473248">
        <w:rPr>
          <w:rStyle w:val="Strong"/>
          <w:rFonts w:asciiTheme="minorHAnsi" w:hAnsiTheme="minorHAnsi" w:cstheme="minorHAnsi"/>
          <w:bCs w:val="0"/>
          <w:color w:val="000000" w:themeColor="text1"/>
          <w:sz w:val="36"/>
          <w:szCs w:val="36"/>
        </w:rPr>
        <w:t>2. Project Objectives</w:t>
      </w:r>
    </w:p>
    <w:p w:rsidR="00473248" w:rsidRPr="00473248" w:rsidRDefault="00473248" w:rsidP="00473248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473248">
        <w:rPr>
          <w:rFonts w:asciiTheme="minorHAnsi" w:hAnsiTheme="minorHAnsi" w:cstheme="minorHAnsi"/>
          <w:color w:val="000000" w:themeColor="text1"/>
        </w:rPr>
        <w:t>The project aimed to design a complete E-Commerce Data Warehouse optimized for anal</w:t>
      </w:r>
      <w:r>
        <w:rPr>
          <w:rFonts w:asciiTheme="minorHAnsi" w:hAnsiTheme="minorHAnsi" w:cstheme="minorHAnsi"/>
          <w:color w:val="000000" w:themeColor="text1"/>
        </w:rPr>
        <w:t>ytical processing. Deliverable 0</w:t>
      </w:r>
      <w:r w:rsidRPr="00473248">
        <w:rPr>
          <w:rFonts w:asciiTheme="minorHAnsi" w:hAnsiTheme="minorHAnsi" w:cstheme="minorHAnsi"/>
          <w:color w:val="000000" w:themeColor="text1"/>
        </w:rPr>
        <w:t xml:space="preserve"> focused on implementing a </w:t>
      </w:r>
      <w:r w:rsidRPr="00473248">
        <w:rPr>
          <w:rFonts w:asciiTheme="minorHAnsi" w:hAnsiTheme="minorHAnsi" w:cstheme="minorHAnsi"/>
          <w:b/>
          <w:color w:val="000000" w:themeColor="text1"/>
        </w:rPr>
        <w:t>star-schema</w:t>
      </w:r>
      <w:r w:rsidRPr="00473248">
        <w:rPr>
          <w:rFonts w:asciiTheme="minorHAnsi" w:hAnsiTheme="minorHAnsi" w:cstheme="minorHAnsi"/>
          <w:color w:val="000000" w:themeColor="text1"/>
        </w:rPr>
        <w:t xml:space="preserve"> DW with properly defined dimensions, fact tables, surrogate keys, and sch</w:t>
      </w:r>
      <w:r>
        <w:rPr>
          <w:rFonts w:asciiTheme="minorHAnsi" w:hAnsiTheme="minorHAnsi" w:cstheme="minorHAnsi"/>
          <w:color w:val="000000" w:themeColor="text1"/>
        </w:rPr>
        <w:t>ema justification. Deliverable 1</w:t>
      </w:r>
      <w:r w:rsidRPr="00473248">
        <w:rPr>
          <w:rFonts w:asciiTheme="minorHAnsi" w:hAnsiTheme="minorHAnsi" w:cstheme="minorHAnsi"/>
          <w:color w:val="000000" w:themeColor="text1"/>
        </w:rPr>
        <w:t xml:space="preserve"> focused on building </w:t>
      </w:r>
      <w:r w:rsidRPr="00473248">
        <w:rPr>
          <w:rFonts w:asciiTheme="minorHAnsi" w:hAnsiTheme="minorHAnsi" w:cstheme="minorHAnsi"/>
          <w:b/>
          <w:color w:val="000000" w:themeColor="text1"/>
        </w:rPr>
        <w:t>ETL and ELT pipelines</w:t>
      </w:r>
      <w:r w:rsidRPr="00473248">
        <w:rPr>
          <w:rFonts w:asciiTheme="minorHAnsi" w:hAnsiTheme="minorHAnsi" w:cstheme="minorHAnsi"/>
          <w:color w:val="000000" w:themeColor="text1"/>
        </w:rPr>
        <w:t xml:space="preserve">, including extraction, cleaning, transformation, loading, and handling rejected rows. Deliverable </w:t>
      </w:r>
      <w:r>
        <w:rPr>
          <w:rFonts w:asciiTheme="minorHAnsi" w:hAnsiTheme="minorHAnsi" w:cstheme="minorHAnsi"/>
          <w:color w:val="000000" w:themeColor="text1"/>
        </w:rPr>
        <w:t xml:space="preserve">2 and </w:t>
      </w:r>
      <w:r w:rsidRPr="00473248">
        <w:rPr>
          <w:rFonts w:asciiTheme="minorHAnsi" w:hAnsiTheme="minorHAnsi" w:cstheme="minorHAnsi"/>
          <w:color w:val="000000" w:themeColor="text1"/>
        </w:rPr>
        <w:t xml:space="preserve">3 targeted performance optimization through </w:t>
      </w:r>
      <w:r w:rsidRPr="00473248">
        <w:rPr>
          <w:rFonts w:asciiTheme="minorHAnsi" w:hAnsiTheme="minorHAnsi" w:cstheme="minorHAnsi"/>
          <w:b/>
          <w:color w:val="000000" w:themeColor="text1"/>
        </w:rPr>
        <w:t>OLAP/MOLAP</w:t>
      </w:r>
      <w:r w:rsidRPr="00473248">
        <w:rPr>
          <w:rFonts w:asciiTheme="minorHAnsi" w:hAnsiTheme="minorHAnsi" w:cstheme="minorHAnsi"/>
          <w:color w:val="000000" w:themeColor="text1"/>
        </w:rPr>
        <w:t xml:space="preserve"> operations, </w:t>
      </w:r>
      <w:r w:rsidRPr="00473248">
        <w:rPr>
          <w:rFonts w:asciiTheme="minorHAnsi" w:hAnsiTheme="minorHAnsi" w:cstheme="minorHAnsi"/>
          <w:b/>
          <w:color w:val="000000" w:themeColor="text1"/>
        </w:rPr>
        <w:t>join evaluation</w:t>
      </w:r>
      <w:r w:rsidRPr="00473248">
        <w:rPr>
          <w:rFonts w:asciiTheme="minorHAnsi" w:hAnsiTheme="minorHAnsi" w:cstheme="minorHAnsi"/>
          <w:color w:val="000000" w:themeColor="text1"/>
        </w:rPr>
        <w:t xml:space="preserve">, </w:t>
      </w:r>
      <w:r w:rsidRPr="00473248">
        <w:rPr>
          <w:rFonts w:asciiTheme="minorHAnsi" w:hAnsiTheme="minorHAnsi" w:cstheme="minorHAnsi"/>
          <w:b/>
          <w:color w:val="000000" w:themeColor="text1"/>
        </w:rPr>
        <w:t>index comparison</w:t>
      </w:r>
      <w:r w:rsidRPr="00473248">
        <w:rPr>
          <w:rFonts w:asciiTheme="minorHAnsi" w:hAnsiTheme="minorHAnsi" w:cstheme="minorHAnsi"/>
          <w:color w:val="000000" w:themeColor="text1"/>
        </w:rPr>
        <w:t xml:space="preserve">, </w:t>
      </w:r>
      <w:r w:rsidRPr="00473248">
        <w:rPr>
          <w:rFonts w:asciiTheme="minorHAnsi" w:hAnsiTheme="minorHAnsi" w:cstheme="minorHAnsi"/>
          <w:b/>
          <w:color w:val="000000" w:themeColor="text1"/>
        </w:rPr>
        <w:t>horizontal partitioning</w:t>
      </w:r>
      <w:r w:rsidRPr="00473248">
        <w:rPr>
          <w:rFonts w:asciiTheme="minorHAnsi" w:hAnsiTheme="minorHAnsi" w:cstheme="minorHAnsi"/>
          <w:color w:val="000000" w:themeColor="text1"/>
        </w:rPr>
        <w:t xml:space="preserve">, </w:t>
      </w:r>
      <w:r w:rsidRPr="00473248">
        <w:rPr>
          <w:rFonts w:asciiTheme="minorHAnsi" w:hAnsiTheme="minorHAnsi" w:cstheme="minorHAnsi"/>
          <w:b/>
          <w:color w:val="000000" w:themeColor="text1"/>
        </w:rPr>
        <w:lastRenderedPageBreak/>
        <w:t>materialized views</w:t>
      </w:r>
      <w:r w:rsidRPr="00473248">
        <w:rPr>
          <w:rFonts w:asciiTheme="minorHAnsi" w:hAnsiTheme="minorHAnsi" w:cstheme="minorHAnsi"/>
          <w:color w:val="000000" w:themeColor="text1"/>
        </w:rPr>
        <w:t xml:space="preserve">, </w:t>
      </w:r>
      <w:r w:rsidRPr="00473248">
        <w:rPr>
          <w:rFonts w:asciiTheme="minorHAnsi" w:hAnsiTheme="minorHAnsi" w:cstheme="minorHAnsi"/>
          <w:b/>
          <w:color w:val="000000" w:themeColor="text1"/>
        </w:rPr>
        <w:t>runtime benchmarking</w:t>
      </w:r>
      <w:r w:rsidRPr="00473248">
        <w:rPr>
          <w:rFonts w:asciiTheme="minorHAnsi" w:hAnsiTheme="minorHAnsi" w:cstheme="minorHAnsi"/>
          <w:color w:val="000000" w:themeColor="text1"/>
        </w:rPr>
        <w:t xml:space="preserve">, and </w:t>
      </w:r>
      <w:r w:rsidRPr="00473248">
        <w:rPr>
          <w:rFonts w:asciiTheme="minorHAnsi" w:hAnsiTheme="minorHAnsi" w:cstheme="minorHAnsi"/>
          <w:b/>
          <w:color w:val="000000" w:themeColor="text1"/>
        </w:rPr>
        <w:t>DSS vs. OLTP</w:t>
      </w:r>
      <w:r w:rsidRPr="00473248">
        <w:rPr>
          <w:rFonts w:asciiTheme="minorHAnsi" w:hAnsiTheme="minorHAnsi" w:cstheme="minorHAnsi"/>
          <w:color w:val="000000" w:themeColor="text1"/>
        </w:rPr>
        <w:t xml:space="preserve"> analysis. Together, these objectives ensured a scalable and efficient DW suitable for decision-support workloads.</w:t>
      </w:r>
    </w:p>
    <w:p w:rsidR="005232F6" w:rsidRDefault="003F3167" w:rsidP="005232F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3</w:t>
      </w:r>
      <w:r w:rsidR="005232F6">
        <w:rPr>
          <w:rFonts w:eastAsia="Times New Roman" w:cstheme="minorHAnsi"/>
          <w:b/>
          <w:bCs/>
          <w:sz w:val="36"/>
          <w:szCs w:val="36"/>
        </w:rPr>
        <w:t>. ETL / ELT Workflow</w:t>
      </w:r>
    </w:p>
    <w:p w:rsidR="005232F6" w:rsidRDefault="005232F6" w:rsidP="005232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The DW pipeline includes </w:t>
      </w:r>
      <w:r>
        <w:rPr>
          <w:rFonts w:eastAsia="Times New Roman" w:cstheme="minorHAnsi"/>
          <w:b/>
          <w:bCs/>
          <w:sz w:val="24"/>
          <w:szCs w:val="24"/>
        </w:rPr>
        <w:t>Extract, Transform, Load (ETL)</w:t>
      </w:r>
      <w:r>
        <w:rPr>
          <w:rFonts w:eastAsia="Times New Roman" w:cstheme="minorHAnsi"/>
          <w:sz w:val="24"/>
          <w:szCs w:val="24"/>
        </w:rPr>
        <w:t xml:space="preserve"> and </w:t>
      </w:r>
      <w:r>
        <w:rPr>
          <w:rFonts w:eastAsia="Times New Roman" w:cstheme="minorHAnsi"/>
          <w:b/>
          <w:bCs/>
          <w:sz w:val="24"/>
          <w:szCs w:val="24"/>
        </w:rPr>
        <w:t>Extract, Load, Transform (ELT)</w:t>
      </w:r>
      <w:r>
        <w:rPr>
          <w:rFonts w:eastAsia="Times New Roman" w:cstheme="minorHAnsi"/>
          <w:sz w:val="24"/>
          <w:szCs w:val="24"/>
        </w:rPr>
        <w:t xml:space="preserve"> processes:</w:t>
      </w:r>
    </w:p>
    <w:p w:rsidR="005232F6" w:rsidRDefault="003F3167" w:rsidP="005232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3</w:t>
      </w:r>
      <w:r w:rsidR="005232F6">
        <w:rPr>
          <w:rFonts w:eastAsia="Times New Roman" w:cstheme="minorHAnsi"/>
          <w:b/>
          <w:bCs/>
          <w:sz w:val="27"/>
          <w:szCs w:val="27"/>
        </w:rPr>
        <w:t>.1 ETL Process</w:t>
      </w:r>
    </w:p>
    <w:p w:rsidR="005232F6" w:rsidRDefault="005232F6" w:rsidP="005232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Extract:</w:t>
      </w:r>
      <w:r>
        <w:rPr>
          <w:rFonts w:eastAsia="Times New Roman" w:cstheme="minorHAnsi"/>
          <w:sz w:val="24"/>
          <w:szCs w:val="24"/>
        </w:rPr>
        <w:t xml:space="preserve"> Raw data was extracted from multiple sources, including order logs, product catalogs, and customer databases.</w:t>
      </w:r>
    </w:p>
    <w:p w:rsidR="005232F6" w:rsidRDefault="005232F6" w:rsidP="005232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Transform:</w:t>
      </w:r>
      <w:r>
        <w:rPr>
          <w:rFonts w:eastAsia="Times New Roman" w:cstheme="minorHAnsi"/>
          <w:sz w:val="24"/>
          <w:szCs w:val="24"/>
        </w:rPr>
        <w:t xml:space="preserve"> Data cleaning, deduplication, type conversion, and business rule validation were applied.</w:t>
      </w:r>
    </w:p>
    <w:p w:rsidR="005232F6" w:rsidRDefault="005232F6" w:rsidP="005232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Load:</w:t>
      </w:r>
      <w:r>
        <w:rPr>
          <w:rFonts w:eastAsia="Times New Roman" w:cstheme="minorHAnsi"/>
          <w:sz w:val="24"/>
          <w:szCs w:val="24"/>
        </w:rPr>
        <w:t xml:space="preserve"> Cleaned data was loaded into staging tables in PostgreSQL for further processing.</w:t>
      </w:r>
    </w:p>
    <w:p w:rsidR="005232F6" w:rsidRDefault="003F3167" w:rsidP="005232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3</w:t>
      </w:r>
      <w:r w:rsidR="005232F6">
        <w:rPr>
          <w:rFonts w:eastAsia="Times New Roman" w:cstheme="minorHAnsi"/>
          <w:b/>
          <w:bCs/>
          <w:sz w:val="27"/>
          <w:szCs w:val="27"/>
        </w:rPr>
        <w:t>.2 ELT Process</w:t>
      </w:r>
    </w:p>
    <w:p w:rsidR="005232F6" w:rsidRDefault="005232F6" w:rsidP="005232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Extract and Load:</w:t>
      </w:r>
      <w:r>
        <w:rPr>
          <w:rFonts w:eastAsia="Times New Roman" w:cstheme="minorHAnsi"/>
          <w:sz w:val="24"/>
          <w:szCs w:val="24"/>
        </w:rPr>
        <w:t xml:space="preserve"> Raw tables were directly loaded into DW staging tables.</w:t>
      </w:r>
    </w:p>
    <w:p w:rsidR="005232F6" w:rsidRDefault="005232F6" w:rsidP="005232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Transform:</w:t>
      </w:r>
      <w:r>
        <w:rPr>
          <w:rFonts w:eastAsia="Times New Roman" w:cstheme="minorHAnsi"/>
          <w:sz w:val="24"/>
          <w:szCs w:val="24"/>
        </w:rPr>
        <w:t xml:space="preserve"> Transformation logic, such as surrogate key generation, date formatting, and aggregation, was applied inside the DW using SQL.</w:t>
      </w:r>
    </w:p>
    <w:p w:rsidR="005232F6" w:rsidRDefault="005232F6" w:rsidP="005232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Advantages:</w:t>
      </w:r>
      <w:r>
        <w:rPr>
          <w:rFonts w:eastAsia="Times New Roman" w:cstheme="minorHAnsi"/>
          <w:sz w:val="24"/>
          <w:szCs w:val="24"/>
        </w:rPr>
        <w:t xml:space="preserve"> ELT leverages DW compute power and reduces data movement, suitable for large datasets.</w:t>
      </w:r>
    </w:p>
    <w:p w:rsidR="005232F6" w:rsidRDefault="003F3167" w:rsidP="005232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3</w:t>
      </w:r>
      <w:r w:rsidR="005232F6">
        <w:rPr>
          <w:rFonts w:eastAsia="Times New Roman" w:cstheme="minorHAnsi"/>
          <w:b/>
          <w:bCs/>
          <w:sz w:val="27"/>
          <w:szCs w:val="27"/>
        </w:rPr>
        <w:t>.3 Workflow Highlights</w:t>
      </w:r>
    </w:p>
    <w:p w:rsidR="005232F6" w:rsidRDefault="005232F6" w:rsidP="005232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Staging Layer:</w:t>
      </w:r>
      <w:r>
        <w:rPr>
          <w:rFonts w:eastAsia="Times New Roman" w:cstheme="minorHAnsi"/>
          <w:sz w:val="24"/>
          <w:szCs w:val="24"/>
        </w:rPr>
        <w:t xml:space="preserve"> Raw data temporarily resides here for validation.</w:t>
      </w:r>
    </w:p>
    <w:p w:rsidR="005232F6" w:rsidRDefault="005232F6" w:rsidP="005232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Dimension Tables:</w:t>
      </w:r>
      <w:r>
        <w:rPr>
          <w:rFonts w:eastAsia="Times New Roman" w:cstheme="minorHAnsi"/>
          <w:sz w:val="24"/>
          <w:szCs w:val="24"/>
        </w:rPr>
        <w:t xml:space="preserve"> Product, Customer, Date, and Author dimensions store descriptive attributes.</w:t>
      </w:r>
    </w:p>
    <w:p w:rsidR="005232F6" w:rsidRDefault="005232F6" w:rsidP="005232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Fact Tables:</w:t>
      </w:r>
      <w:r>
        <w:rPr>
          <w:rFonts w:eastAsia="Times New Roman" w:cstheme="minorHAnsi"/>
          <w:sz w:val="24"/>
          <w:szCs w:val="24"/>
        </w:rPr>
        <w:t xml:space="preserve"> Fact sales contain measurable metrics like revenue, quantity, and unit price.</w:t>
      </w:r>
    </w:p>
    <w:p w:rsidR="005232F6" w:rsidRDefault="005232F6" w:rsidP="005232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Load Automation:</w:t>
      </w:r>
      <w:r>
        <w:rPr>
          <w:rFonts w:eastAsia="Times New Roman" w:cstheme="minorHAnsi"/>
          <w:sz w:val="24"/>
          <w:szCs w:val="24"/>
        </w:rPr>
        <w:t xml:space="preserve"> Scripts automate daily/weekly incremental loads.</w:t>
      </w:r>
    </w:p>
    <w:p w:rsidR="005232F6" w:rsidRDefault="005232F6" w:rsidP="005232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The combination of ETL and ELT ensures </w:t>
      </w:r>
      <w:r>
        <w:rPr>
          <w:rFonts w:eastAsia="Times New Roman" w:cstheme="minorHAnsi"/>
          <w:b/>
          <w:bCs/>
          <w:sz w:val="24"/>
          <w:szCs w:val="24"/>
        </w:rPr>
        <w:t>data quality, consistency, and timely availability</w:t>
      </w:r>
      <w:r>
        <w:rPr>
          <w:rFonts w:eastAsia="Times New Roman" w:cstheme="minorHAnsi"/>
          <w:sz w:val="24"/>
          <w:szCs w:val="24"/>
        </w:rPr>
        <w:t xml:space="preserve"> for analytical queries.</w:t>
      </w:r>
    </w:p>
    <w:p w:rsidR="005232F6" w:rsidRDefault="003F3167" w:rsidP="005232F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4</w:t>
      </w:r>
      <w:r w:rsidR="005232F6">
        <w:rPr>
          <w:rFonts w:eastAsia="Times New Roman" w:cstheme="minorHAnsi"/>
          <w:b/>
          <w:bCs/>
          <w:sz w:val="36"/>
          <w:szCs w:val="36"/>
        </w:rPr>
        <w:t>. OLAP and MOLAP Concepts</w:t>
      </w:r>
    </w:p>
    <w:p w:rsidR="005232F6" w:rsidRDefault="003F3167" w:rsidP="005232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4</w:t>
      </w:r>
      <w:r w:rsidR="005232F6">
        <w:rPr>
          <w:rFonts w:eastAsia="Times New Roman" w:cstheme="minorHAnsi"/>
          <w:b/>
          <w:bCs/>
          <w:sz w:val="27"/>
          <w:szCs w:val="27"/>
        </w:rPr>
        <w:t>.1 OLAP (Online Analytical Processing)</w:t>
      </w:r>
    </w:p>
    <w:p w:rsidR="005232F6" w:rsidRDefault="005232F6" w:rsidP="00523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Supports complex analytical queries such as aggregations, roll-ups, and drill-downs.</w:t>
      </w:r>
    </w:p>
    <w:p w:rsidR="005232F6" w:rsidRDefault="005232F6" w:rsidP="00523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Operates on </w:t>
      </w:r>
      <w:r>
        <w:rPr>
          <w:rFonts w:eastAsia="Times New Roman" w:cstheme="minorHAnsi"/>
          <w:b/>
          <w:bCs/>
          <w:sz w:val="24"/>
          <w:szCs w:val="24"/>
        </w:rPr>
        <w:t>fact and dimension tables</w:t>
      </w:r>
      <w:r>
        <w:rPr>
          <w:rFonts w:eastAsia="Times New Roman" w:cstheme="minorHAnsi"/>
          <w:sz w:val="24"/>
          <w:szCs w:val="24"/>
        </w:rPr>
        <w:t xml:space="preserve"> for multidimensional analysis.</w:t>
      </w:r>
    </w:p>
    <w:p w:rsidR="005232F6" w:rsidRDefault="005232F6" w:rsidP="00523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Examples: Monthly revenue trends, top-selling products, revenue share by category.</w:t>
      </w:r>
    </w:p>
    <w:p w:rsidR="005232F6" w:rsidRDefault="003F3167" w:rsidP="005232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lastRenderedPageBreak/>
        <w:t>4</w:t>
      </w:r>
      <w:r w:rsidR="005232F6">
        <w:rPr>
          <w:rFonts w:eastAsia="Times New Roman" w:cstheme="minorHAnsi"/>
          <w:b/>
          <w:bCs/>
          <w:sz w:val="27"/>
          <w:szCs w:val="27"/>
        </w:rPr>
        <w:t>.2 MOLAP (Multidimensional OLAP)</w:t>
      </w:r>
    </w:p>
    <w:p w:rsidR="005232F6" w:rsidRDefault="005232F6" w:rsidP="005232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Data is pre-aggregated into </w:t>
      </w:r>
      <w:r>
        <w:rPr>
          <w:rFonts w:eastAsia="Times New Roman" w:cstheme="minorHAnsi"/>
          <w:b/>
          <w:bCs/>
          <w:sz w:val="24"/>
          <w:szCs w:val="24"/>
        </w:rPr>
        <w:t>cubes</w:t>
      </w:r>
      <w:r>
        <w:rPr>
          <w:rFonts w:eastAsia="Times New Roman" w:cstheme="minorHAnsi"/>
          <w:sz w:val="24"/>
          <w:szCs w:val="24"/>
        </w:rPr>
        <w:t xml:space="preserve"> for faster query response.</w:t>
      </w:r>
    </w:p>
    <w:p w:rsidR="005232F6" w:rsidRDefault="005232F6" w:rsidP="005232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Materialized views in this project serve as a </w:t>
      </w:r>
      <w:r>
        <w:rPr>
          <w:rFonts w:eastAsia="Times New Roman" w:cstheme="minorHAnsi"/>
          <w:b/>
          <w:bCs/>
          <w:sz w:val="24"/>
          <w:szCs w:val="24"/>
        </w:rPr>
        <w:t>MOLAP-like cache</w:t>
      </w:r>
      <w:r>
        <w:rPr>
          <w:rFonts w:eastAsia="Times New Roman" w:cstheme="minorHAnsi"/>
          <w:sz w:val="24"/>
          <w:szCs w:val="24"/>
        </w:rPr>
        <w:t xml:space="preserve"> for heavy aggregation queries.</w:t>
      </w:r>
    </w:p>
    <w:p w:rsidR="005232F6" w:rsidRDefault="005232F6" w:rsidP="005232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Enables quick slicing and dicing without scanning the entire fact table.</w:t>
      </w:r>
    </w:p>
    <w:p w:rsidR="005232F6" w:rsidRDefault="003F3167" w:rsidP="005232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4</w:t>
      </w:r>
      <w:r w:rsidR="005232F6">
        <w:rPr>
          <w:rFonts w:eastAsia="Times New Roman" w:cstheme="minorHAnsi"/>
          <w:b/>
          <w:bCs/>
          <w:sz w:val="27"/>
          <w:szCs w:val="27"/>
        </w:rPr>
        <w:t>.3 Benefits for DSS</w:t>
      </w:r>
    </w:p>
    <w:p w:rsidR="005232F6" w:rsidRDefault="005232F6" w:rsidP="00523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OLAP structures allow </w:t>
      </w:r>
      <w:r>
        <w:rPr>
          <w:rFonts w:eastAsia="Times New Roman" w:cstheme="minorHAnsi"/>
          <w:b/>
          <w:bCs/>
          <w:sz w:val="24"/>
          <w:szCs w:val="24"/>
        </w:rPr>
        <w:t>ad-hoc querying, trend analysis, and reporting</w:t>
      </w:r>
      <w:r>
        <w:rPr>
          <w:rFonts w:eastAsia="Times New Roman" w:cstheme="minorHAnsi"/>
          <w:sz w:val="24"/>
          <w:szCs w:val="24"/>
        </w:rPr>
        <w:t>.</w:t>
      </w:r>
    </w:p>
    <w:p w:rsidR="005232F6" w:rsidRDefault="005232F6" w:rsidP="00523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Pre-aggregation (materialized views) reduces load on the database engine for repeated analytical queries.</w:t>
      </w:r>
    </w:p>
    <w:p w:rsidR="005232F6" w:rsidRDefault="003F3167" w:rsidP="005232F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5</w:t>
      </w:r>
      <w:r w:rsidR="005232F6">
        <w:rPr>
          <w:rFonts w:eastAsia="Times New Roman" w:cstheme="minorHAnsi"/>
          <w:b/>
          <w:bCs/>
          <w:sz w:val="36"/>
          <w:szCs w:val="36"/>
        </w:rPr>
        <w:t>. Joining Techniques</w:t>
      </w:r>
    </w:p>
    <w:p w:rsidR="005232F6" w:rsidRDefault="005232F6" w:rsidP="005232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Efficient join strategies are crucial for DW queries due to large fact tables:</w:t>
      </w:r>
    </w:p>
    <w:p w:rsidR="005232F6" w:rsidRDefault="005232F6" w:rsidP="00523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Nested Loop Join (NLJ):</w:t>
      </w:r>
      <w:r>
        <w:rPr>
          <w:rFonts w:eastAsia="Times New Roman" w:cstheme="minorHAnsi"/>
          <w:sz w:val="24"/>
          <w:szCs w:val="24"/>
        </w:rPr>
        <w:t xml:space="preserve"> Simple but expensive for large tables; suitable for small tables or highly selective filters.</w:t>
      </w:r>
    </w:p>
    <w:p w:rsidR="005232F6" w:rsidRDefault="005232F6" w:rsidP="00523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Hash Join:</w:t>
      </w:r>
      <w:r>
        <w:rPr>
          <w:rFonts w:eastAsia="Times New Roman" w:cstheme="minorHAnsi"/>
          <w:sz w:val="24"/>
          <w:szCs w:val="24"/>
        </w:rPr>
        <w:t xml:space="preserve"> Efficient for equi-joins on large fact tables; builds a hash table on the smaller table.</w:t>
      </w:r>
    </w:p>
    <w:p w:rsidR="005232F6" w:rsidRDefault="005232F6" w:rsidP="00523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Sort-Merge Join:</w:t>
      </w:r>
      <w:r>
        <w:rPr>
          <w:rFonts w:eastAsia="Times New Roman" w:cstheme="minorHAnsi"/>
          <w:sz w:val="24"/>
          <w:szCs w:val="24"/>
        </w:rPr>
        <w:t xml:space="preserve"> Good for already sorted datasets; often used in combination with partitioning.</w:t>
      </w:r>
    </w:p>
    <w:p w:rsidR="005232F6" w:rsidRDefault="005232F6" w:rsidP="005232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DSS vs OLTP Considerations: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38"/>
        <w:gridCol w:w="3892"/>
        <w:gridCol w:w="3530"/>
      </w:tblGrid>
      <w:tr w:rsidR="005232F6" w:rsidTr="005232F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DSS / OLAP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OLTP</w:t>
            </w:r>
          </w:p>
        </w:tc>
      </w:tr>
      <w:tr w:rsidR="005232F6" w:rsidTr="005232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Join Type Preference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Hash Join, Sort-Merge Join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Nested Loop Join</w:t>
            </w:r>
          </w:p>
        </w:tc>
      </w:tr>
      <w:tr w:rsidR="005232F6" w:rsidTr="005232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Query Focus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Aggregations, multi-dimensional analysis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Row-level operations, transactions</w:t>
            </w:r>
          </w:p>
        </w:tc>
      </w:tr>
      <w:tr w:rsidR="005232F6" w:rsidTr="005232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Data Volume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Very large fact tables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Small to moderate</w:t>
            </w:r>
          </w:p>
        </w:tc>
      </w:tr>
      <w:tr w:rsidR="005232F6" w:rsidTr="005232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Index Usage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Composite, B-Tree, bitmap, materialized views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Primary / secondary for unique lookups</w:t>
            </w:r>
          </w:p>
        </w:tc>
      </w:tr>
      <w:tr w:rsidR="005232F6" w:rsidTr="005232F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Performance Goal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Fast aggregates, trend analysis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ACID-compliant insert/update/delete</w:t>
            </w:r>
          </w:p>
        </w:tc>
      </w:tr>
    </w:tbl>
    <w:p w:rsidR="005232F6" w:rsidRDefault="005232F6" w:rsidP="005232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Indexes and pre-aggregations are essential for DSS workloads, enabling </w:t>
      </w:r>
      <w:r>
        <w:rPr>
          <w:rFonts w:eastAsia="Times New Roman" w:cstheme="minorHAnsi"/>
          <w:b/>
          <w:bCs/>
          <w:sz w:val="24"/>
          <w:szCs w:val="24"/>
        </w:rPr>
        <w:t>high-performance analytical queries</w:t>
      </w:r>
      <w:r>
        <w:rPr>
          <w:rFonts w:eastAsia="Times New Roman" w:cstheme="minorHAnsi"/>
          <w:sz w:val="24"/>
          <w:szCs w:val="24"/>
        </w:rPr>
        <w:t xml:space="preserve"> without affecting OLTP operations.</w:t>
      </w:r>
    </w:p>
    <w:p w:rsidR="003F3167" w:rsidRDefault="003F3167" w:rsidP="005232F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5232F6" w:rsidRDefault="003F3167" w:rsidP="005232F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 w:cstheme="minorHAnsi"/>
          <w:b/>
          <w:bCs/>
          <w:sz w:val="36"/>
          <w:szCs w:val="36"/>
        </w:rPr>
        <w:lastRenderedPageBreak/>
        <w:t>6</w:t>
      </w:r>
      <w:r w:rsidR="005232F6">
        <w:rPr>
          <w:rFonts w:eastAsia="Times New Roman" w:cstheme="minorHAnsi"/>
          <w:b/>
          <w:bCs/>
          <w:sz w:val="36"/>
          <w:szCs w:val="36"/>
        </w:rPr>
        <w:t>. Performance Optimizations/Visualization and Insights</w:t>
      </w:r>
    </w:p>
    <w:p w:rsidR="005232F6" w:rsidRDefault="005232F6" w:rsidP="005232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 Iteration 3, the following optimizations were applied:</w:t>
      </w:r>
    </w:p>
    <w:p w:rsidR="005232F6" w:rsidRDefault="003F3167" w:rsidP="005232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6</w:t>
      </w:r>
      <w:r w:rsidR="005232F6">
        <w:rPr>
          <w:rFonts w:eastAsia="Times New Roman" w:cstheme="minorHAnsi"/>
          <w:b/>
          <w:bCs/>
          <w:sz w:val="27"/>
          <w:szCs w:val="27"/>
        </w:rPr>
        <w:t>.1 Indexing Techniques</w:t>
      </w:r>
    </w:p>
    <w:p w:rsidR="005232F6" w:rsidRDefault="005232F6" w:rsidP="00523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B-Tree Index:</w:t>
      </w:r>
      <w:r>
        <w:rPr>
          <w:rFonts w:eastAsia="Times New Roman" w:cstheme="minorHAnsi"/>
          <w:sz w:val="24"/>
          <w:szCs w:val="24"/>
        </w:rPr>
        <w:t xml:space="preserve"> For high-cardinality columns (</w:t>
      </w:r>
      <w:r>
        <w:rPr>
          <w:rFonts w:eastAsia="Times New Roman" w:cstheme="minorHAnsi"/>
          <w:sz w:val="20"/>
          <w:szCs w:val="20"/>
        </w:rPr>
        <w:t>date_key</w:t>
      </w:r>
      <w:r>
        <w:rPr>
          <w:rFonts w:eastAsia="Times New Roman" w:cstheme="minorHAnsi"/>
          <w:sz w:val="24"/>
          <w:szCs w:val="24"/>
        </w:rPr>
        <w:t>) to accelerate range queries.</w:t>
      </w:r>
    </w:p>
    <w:p w:rsidR="005232F6" w:rsidRDefault="005232F6" w:rsidP="00523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Bitmap-like Index (via B-Tree):</w:t>
      </w:r>
      <w:r>
        <w:rPr>
          <w:rFonts w:eastAsia="Times New Roman" w:cstheme="minorHAnsi"/>
          <w:sz w:val="24"/>
          <w:szCs w:val="24"/>
        </w:rPr>
        <w:t xml:space="preserve"> For low-cardinality columns (</w:t>
      </w:r>
      <w:r>
        <w:rPr>
          <w:rFonts w:eastAsia="Times New Roman" w:cstheme="minorHAnsi"/>
          <w:sz w:val="20"/>
          <w:szCs w:val="20"/>
        </w:rPr>
        <w:t>category</w:t>
      </w:r>
      <w:r>
        <w:rPr>
          <w:rFonts w:eastAsia="Times New Roman" w:cstheme="minorHAnsi"/>
          <w:sz w:val="24"/>
          <w:szCs w:val="24"/>
        </w:rPr>
        <w:t>) to optimize grouping and aggregation.</w:t>
      </w:r>
    </w:p>
    <w:p w:rsidR="005232F6" w:rsidRDefault="003F3167" w:rsidP="005232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6</w:t>
      </w:r>
      <w:r w:rsidR="005232F6">
        <w:rPr>
          <w:rFonts w:eastAsia="Times New Roman" w:cstheme="minorHAnsi"/>
          <w:b/>
          <w:bCs/>
          <w:sz w:val="27"/>
          <w:szCs w:val="27"/>
        </w:rPr>
        <w:t>.2 Horizontal Partitioning</w:t>
      </w:r>
    </w:p>
    <w:p w:rsidR="005232F6" w:rsidRDefault="005232F6" w:rsidP="00523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Partitioned </w:t>
      </w:r>
      <w:r>
        <w:rPr>
          <w:rFonts w:eastAsia="Times New Roman" w:cstheme="minorHAnsi"/>
          <w:sz w:val="20"/>
          <w:szCs w:val="20"/>
        </w:rPr>
        <w:t>fact_sales_elt_partitioned</w:t>
      </w:r>
      <w:r>
        <w:rPr>
          <w:rFonts w:eastAsia="Times New Roman" w:cstheme="minorHAnsi"/>
          <w:sz w:val="24"/>
          <w:szCs w:val="24"/>
        </w:rPr>
        <w:t xml:space="preserve"> by year (2010–2013).</w:t>
      </w:r>
    </w:p>
    <w:p w:rsidR="005232F6" w:rsidRDefault="005232F6" w:rsidP="00523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Partition pruning ensures only relevant partitions are scanned.</w:t>
      </w:r>
    </w:p>
    <w:p w:rsidR="005232F6" w:rsidRDefault="003F3167" w:rsidP="005232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6</w:t>
      </w:r>
      <w:r w:rsidR="005232F6">
        <w:rPr>
          <w:rFonts w:eastAsia="Times New Roman" w:cstheme="minorHAnsi"/>
          <w:b/>
          <w:bCs/>
          <w:sz w:val="27"/>
          <w:szCs w:val="27"/>
        </w:rPr>
        <w:t>.3 Materialized Views</w:t>
      </w:r>
    </w:p>
    <w:p w:rsidR="005232F6" w:rsidRDefault="005232F6" w:rsidP="00523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t>mv_monthly_category_sales</w:t>
      </w:r>
      <w:r>
        <w:rPr>
          <w:rFonts w:eastAsia="Times New Roman" w:cstheme="minorHAnsi"/>
          <w:sz w:val="24"/>
          <w:szCs w:val="24"/>
        </w:rPr>
        <w:t xml:space="preserve"> pre-aggregates monthly revenue, average unit price, and unique customer counts.</w:t>
      </w:r>
    </w:p>
    <w:p w:rsidR="005232F6" w:rsidRDefault="005232F6" w:rsidP="00523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Reduces repeated computation on the large fact table.</w:t>
      </w:r>
    </w:p>
    <w:p w:rsidR="005232F6" w:rsidRDefault="003F3167" w:rsidP="005232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6</w:t>
      </w:r>
      <w:r w:rsidR="005232F6">
        <w:rPr>
          <w:rFonts w:eastAsia="Times New Roman" w:cstheme="minorHAnsi"/>
          <w:b/>
          <w:bCs/>
          <w:sz w:val="27"/>
          <w:szCs w:val="27"/>
        </w:rPr>
        <w:t>.4 Index Type Comparison</w:t>
      </w:r>
    </w:p>
    <w:tbl>
      <w:tblPr>
        <w:tblW w:w="11520" w:type="dxa"/>
        <w:tblCellSpacing w:w="15" w:type="dxa"/>
        <w:tblInd w:w="-1170" w:type="dxa"/>
        <w:tblLook w:val="04A0" w:firstRow="1" w:lastRow="0" w:firstColumn="1" w:lastColumn="0" w:noHBand="0" w:noVBand="1"/>
      </w:tblPr>
      <w:tblGrid>
        <w:gridCol w:w="1300"/>
        <w:gridCol w:w="3387"/>
        <w:gridCol w:w="1711"/>
        <w:gridCol w:w="911"/>
        <w:gridCol w:w="911"/>
        <w:gridCol w:w="1425"/>
        <w:gridCol w:w="1875"/>
      </w:tblGrid>
      <w:tr w:rsidR="005232F6" w:rsidTr="000A46C4">
        <w:trPr>
          <w:tblHeader/>
          <w:tblCellSpacing w:w="15" w:type="dxa"/>
        </w:trPr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Index Type</w:t>
            </w:r>
          </w:p>
        </w:tc>
        <w:tc>
          <w:tcPr>
            <w:tcW w:w="3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Attribute(s)</w:t>
            </w:r>
          </w:p>
        </w:tc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Runtime Before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Runtime After</w:t>
            </w:r>
          </w:p>
        </w:tc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Runtime Improvement (%)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232F6" w:rsidRDefault="005232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Observation</w:t>
            </w:r>
          </w:p>
        </w:tc>
      </w:tr>
      <w:tr w:rsidR="000A46C4" w:rsidTr="000A46C4">
        <w:trPr>
          <w:tblCellSpacing w:w="15" w:type="dxa"/>
        </w:trPr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B-Tree</w:t>
            </w:r>
          </w:p>
        </w:tc>
        <w:tc>
          <w:tcPr>
            <w:tcW w:w="3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fact_sales_elt.date_key</w:t>
            </w:r>
          </w:p>
        </w:tc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Range filtering for time-based queries</w:t>
            </w:r>
          </w:p>
        </w:tc>
        <w:tc>
          <w:tcPr>
            <w:tcW w:w="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0.171 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0.103 s</w:t>
            </w:r>
          </w:p>
        </w:tc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Pr="00BF1990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A46C4">
              <w:rPr>
                <w:rFonts w:eastAsia="Times New Roman" w:cstheme="minorHAnsi"/>
                <w:b/>
                <w:bCs/>
                <w:sz w:val="24"/>
                <w:szCs w:val="24"/>
              </w:rPr>
              <w:t>39.8%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Efficient for large fact table range scans</w:t>
            </w:r>
          </w:p>
        </w:tc>
      </w:tr>
      <w:tr w:rsidR="000A46C4" w:rsidTr="000A46C4">
        <w:trPr>
          <w:trHeight w:val="1347"/>
          <w:tblCellSpacing w:w="15" w:type="dxa"/>
        </w:trPr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Bitmap-like (B-Tree)</w:t>
            </w:r>
          </w:p>
        </w:tc>
        <w:tc>
          <w:tcPr>
            <w:tcW w:w="3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dim_product_elt.category</w:t>
            </w:r>
          </w:p>
        </w:tc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Low-cardinality categorical filtering</w:t>
            </w:r>
          </w:p>
        </w:tc>
        <w:tc>
          <w:tcPr>
            <w:tcW w:w="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1.050 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0.752 s</w:t>
            </w:r>
          </w:p>
        </w:tc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Pr="00BF1990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A46C4">
              <w:rPr>
                <w:rFonts w:eastAsia="Times New Roman" w:cstheme="minorHAnsi"/>
                <w:b/>
                <w:bCs/>
                <w:sz w:val="24"/>
                <w:szCs w:val="24"/>
              </w:rPr>
              <w:t>28.4%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Faster grouping and aggregation queries. </w:t>
            </w:r>
            <w:r w:rsidRPr="000A46C4">
              <w:rPr>
                <w:rFonts w:eastAsia="Times New Roman" w:cstheme="minorHAnsi"/>
                <w:sz w:val="24"/>
                <w:szCs w:val="24"/>
              </w:rPr>
              <w:t>Postgre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0A46C4">
              <w:rPr>
                <w:rFonts w:eastAsia="Times New Roman" w:cstheme="minorHAnsi"/>
                <w:sz w:val="24"/>
                <w:szCs w:val="24"/>
              </w:rPr>
              <w:t>SQL uses bitmap scans internally over btree.</w:t>
            </w:r>
          </w:p>
        </w:tc>
      </w:tr>
      <w:tr w:rsidR="000A46C4" w:rsidTr="000A46C4">
        <w:trPr>
          <w:tblCellSpacing w:w="15" w:type="dxa"/>
        </w:trPr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Primary Key</w:t>
            </w:r>
          </w:p>
        </w:tc>
        <w:tc>
          <w:tcPr>
            <w:tcW w:w="3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dim_customer_elt.customer_key</w:t>
            </w:r>
          </w:p>
        </w:tc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Direct lookup by unique key</w:t>
            </w:r>
          </w:p>
        </w:tc>
        <w:tc>
          <w:tcPr>
            <w:tcW w:w="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0.142 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0.122 s</w:t>
            </w:r>
          </w:p>
        </w:tc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Pr="00BF1990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A46C4">
              <w:rPr>
                <w:rFonts w:eastAsia="Times New Roman" w:cstheme="minorHAnsi"/>
                <w:b/>
                <w:bCs/>
                <w:sz w:val="24"/>
                <w:szCs w:val="24"/>
              </w:rPr>
              <w:t>−12.3%</w:t>
            </w:r>
            <w:r w:rsidRPr="00BF1990">
              <w:rPr>
                <w:rFonts w:eastAsia="Times New Roman" w:cstheme="minorHAnsi"/>
                <w:sz w:val="24"/>
                <w:szCs w:val="24"/>
              </w:rPr>
              <w:t xml:space="preserve"> (small dataset – overhead)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Quick look-up by primary key</w:t>
            </w:r>
          </w:p>
        </w:tc>
      </w:tr>
      <w:tr w:rsidR="000A46C4" w:rsidTr="000A46C4">
        <w:trPr>
          <w:tblCellSpacing w:w="15" w:type="dxa"/>
        </w:trPr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Secondary</w:t>
            </w:r>
          </w:p>
        </w:tc>
        <w:tc>
          <w:tcPr>
            <w:tcW w:w="3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dim_customer_elt.customername</w:t>
            </w:r>
          </w:p>
        </w:tc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Non-unique search filter</w:t>
            </w:r>
          </w:p>
        </w:tc>
        <w:tc>
          <w:tcPr>
            <w:tcW w:w="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0.150 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0.110 s</w:t>
            </w:r>
          </w:p>
        </w:tc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Pr="00BF1990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A46C4">
              <w:rPr>
                <w:rFonts w:eastAsia="Times New Roman" w:cstheme="minorHAnsi"/>
                <w:b/>
                <w:bCs/>
                <w:sz w:val="24"/>
                <w:szCs w:val="24"/>
              </w:rPr>
              <w:t>59.7%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Efficient for descriptive attribute filters and </w:t>
            </w:r>
            <w:r w:rsidRPr="000A46C4">
              <w:rPr>
                <w:rFonts w:eastAsia="Times New Roman" w:cstheme="minorHAnsi"/>
                <w:sz w:val="24"/>
                <w:szCs w:val="24"/>
              </w:rPr>
              <w:t xml:space="preserve">helps equality </w:t>
            </w:r>
            <w:r w:rsidRPr="000A46C4">
              <w:rPr>
                <w:rFonts w:eastAsia="Times New Roman" w:cstheme="minorHAnsi"/>
                <w:sz w:val="24"/>
                <w:szCs w:val="24"/>
              </w:rPr>
              <w:lastRenderedPageBreak/>
              <w:t>filters on descriptive attributes.</w:t>
            </w:r>
          </w:p>
        </w:tc>
      </w:tr>
      <w:tr w:rsidR="000A46C4" w:rsidTr="000A46C4">
        <w:trPr>
          <w:tblCellSpacing w:w="15" w:type="dxa"/>
        </w:trPr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lastRenderedPageBreak/>
              <w:t>Composite</w:t>
            </w:r>
          </w:p>
        </w:tc>
        <w:tc>
          <w:tcPr>
            <w:tcW w:w="3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fact_sales_elt_partitioned (product_key + date_key)</w:t>
            </w:r>
          </w:p>
        </w:tc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Multi-column filtering</w:t>
            </w:r>
          </w:p>
        </w:tc>
        <w:tc>
          <w:tcPr>
            <w:tcW w:w="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0.166 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0.122 s</w:t>
            </w:r>
          </w:p>
        </w:tc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Pr="00BF1990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A46C4">
              <w:rPr>
                <w:rFonts w:eastAsia="Times New Roman" w:cstheme="minorHAnsi"/>
                <w:b/>
                <w:bCs/>
                <w:sz w:val="24"/>
                <w:szCs w:val="24"/>
              </w:rPr>
              <w:t>14.1%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Optimal for queries filtering by product and date together</w:t>
            </w:r>
          </w:p>
        </w:tc>
      </w:tr>
      <w:tr w:rsidR="000A46C4" w:rsidTr="000A46C4">
        <w:trPr>
          <w:tblCellSpacing w:w="15" w:type="dxa"/>
        </w:trPr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Horizontal Partitioning</w:t>
            </w:r>
          </w:p>
        </w:tc>
        <w:tc>
          <w:tcPr>
            <w:tcW w:w="3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fact_sales_elt_partitioned (yearly)</w:t>
            </w:r>
          </w:p>
        </w:tc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Partition pruning</w:t>
            </w:r>
          </w:p>
        </w:tc>
        <w:tc>
          <w:tcPr>
            <w:tcW w:w="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0.114 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0.128 s</w:t>
            </w:r>
          </w:p>
        </w:tc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Pr="00BF1990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A46C4">
              <w:rPr>
                <w:rFonts w:eastAsia="Times New Roman" w:cstheme="minorHAnsi"/>
                <w:b/>
                <w:bCs/>
                <w:sz w:val="24"/>
                <w:szCs w:val="24"/>
              </w:rPr>
              <w:t>26.6%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Minor improvement in small dataset; major for large tables. </w:t>
            </w:r>
            <w:r w:rsidRPr="000A46C4">
              <w:rPr>
                <w:rFonts w:eastAsia="Times New Roman" w:cstheme="minorHAnsi"/>
                <w:sz w:val="24"/>
                <w:szCs w:val="24"/>
              </w:rPr>
              <w:t>Investigate with larger data or different partition bounds.</w:t>
            </w:r>
          </w:p>
        </w:tc>
      </w:tr>
      <w:tr w:rsidR="000A46C4" w:rsidTr="000A46C4">
        <w:trPr>
          <w:tblCellSpacing w:w="15" w:type="dxa"/>
        </w:trPr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Materialized View</w:t>
            </w:r>
          </w:p>
        </w:tc>
        <w:tc>
          <w:tcPr>
            <w:tcW w:w="3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mv_monthly_category_sales (month, category)</w:t>
            </w:r>
          </w:p>
        </w:tc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Cache aggregated data</w:t>
            </w:r>
          </w:p>
        </w:tc>
        <w:tc>
          <w:tcPr>
            <w:tcW w:w="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0.261 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0.105 s</w:t>
            </w:r>
          </w:p>
        </w:tc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Pr="00BF1990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A46C4">
              <w:rPr>
                <w:rFonts w:eastAsia="Times New Roman" w:cstheme="minorHAnsi"/>
                <w:b/>
                <w:bCs/>
                <w:sz w:val="24"/>
                <w:szCs w:val="24"/>
              </w:rPr>
              <w:t>26.5%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Pre-aggregated queries are much faster</w:t>
            </w:r>
          </w:p>
        </w:tc>
      </w:tr>
      <w:tr w:rsidR="000A46C4" w:rsidTr="000A46C4">
        <w:trPr>
          <w:tblCellSpacing w:w="15" w:type="dxa"/>
        </w:trPr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Sequential Scan</w:t>
            </w:r>
          </w:p>
        </w:tc>
        <w:tc>
          <w:tcPr>
            <w:tcW w:w="3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fact_sales_elt</w:t>
            </w:r>
          </w:p>
        </w:tc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Baseline full table scan</w:t>
            </w:r>
          </w:p>
        </w:tc>
        <w:tc>
          <w:tcPr>
            <w:tcW w:w="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0.414 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0.116 s</w:t>
            </w:r>
          </w:p>
        </w:tc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Pr="00BF1990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A46C4">
              <w:rPr>
                <w:rFonts w:eastAsia="Times New Roman" w:cstheme="minorHAnsi"/>
                <w:b/>
                <w:bCs/>
                <w:sz w:val="24"/>
                <w:szCs w:val="24"/>
              </w:rPr>
              <w:t>71.9%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A46C4" w:rsidRDefault="000A46C4" w:rsidP="000A46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Avoided with indexes, partitions, or materialized views. </w:t>
            </w:r>
          </w:p>
        </w:tc>
      </w:tr>
    </w:tbl>
    <w:p w:rsidR="000A46C4" w:rsidRPr="000A46C4" w:rsidRDefault="000A46C4" w:rsidP="000A46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A46C4">
        <w:rPr>
          <w:rFonts w:eastAsia="Times New Roman" w:cstheme="minorHAnsi"/>
          <w:b/>
          <w:bCs/>
          <w:sz w:val="24"/>
          <w:szCs w:val="24"/>
        </w:rPr>
        <w:t>Short notes about the negative / unexpected result (Horizontal Partitioning)</w:t>
      </w:r>
    </w:p>
    <w:p w:rsidR="000A46C4" w:rsidRPr="000A46C4" w:rsidRDefault="000A46C4" w:rsidP="000A4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46C4">
        <w:rPr>
          <w:rFonts w:eastAsia="Times New Roman" w:cstheme="minorHAnsi"/>
          <w:sz w:val="24"/>
          <w:szCs w:val="24"/>
        </w:rPr>
        <w:t>The partitioning test showed a small slow-down (-12.28%). This can happen when:</w:t>
      </w:r>
    </w:p>
    <w:p w:rsidR="000A46C4" w:rsidRPr="000A46C4" w:rsidRDefault="000A46C4" w:rsidP="000A46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46C4">
        <w:rPr>
          <w:rFonts w:eastAsia="Times New Roman" w:cstheme="minorHAnsi"/>
          <w:sz w:val="24"/>
          <w:szCs w:val="24"/>
        </w:rPr>
        <w:t>The dataset is small so partition pruning overhead outweighs benefits.</w:t>
      </w:r>
    </w:p>
    <w:p w:rsidR="000A46C4" w:rsidRPr="000A46C4" w:rsidRDefault="000A46C4" w:rsidP="000A46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46C4">
        <w:rPr>
          <w:rFonts w:eastAsia="Times New Roman" w:cstheme="minorHAnsi"/>
          <w:sz w:val="24"/>
          <w:szCs w:val="24"/>
        </w:rPr>
        <w:t>The planner chooses a plan that does extra checks or doesn't prune effectively for that specific predicate.</w:t>
      </w:r>
    </w:p>
    <w:p w:rsidR="000A46C4" w:rsidRPr="000A46C4" w:rsidRDefault="000A46C4" w:rsidP="000A46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46C4">
        <w:rPr>
          <w:rFonts w:eastAsia="Times New Roman" w:cstheme="minorHAnsi"/>
          <w:sz w:val="24"/>
          <w:szCs w:val="24"/>
        </w:rPr>
        <w:t>Partitions are not aligned to query ranges or statistics are stale.</w:t>
      </w:r>
    </w:p>
    <w:p w:rsidR="000A46C4" w:rsidRPr="000A46C4" w:rsidRDefault="000A46C4" w:rsidP="000A4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46C4">
        <w:rPr>
          <w:rFonts w:eastAsia="Times New Roman" w:cstheme="minorHAnsi"/>
          <w:sz w:val="24"/>
          <w:szCs w:val="24"/>
        </w:rPr>
        <w:t>Actionable next steps: increase sample size, run ANALYZE on parent and partitions, try more realistic date ranges, or test with EXPLAIN (ANALYZE, BUFFERS) to inspect IO and planner decisions.</w:t>
      </w:r>
    </w:p>
    <w:p w:rsidR="005232F6" w:rsidRDefault="005232F6" w:rsidP="005232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Insights:</w:t>
      </w:r>
    </w:p>
    <w:p w:rsidR="005232F6" w:rsidRDefault="005232F6" w:rsidP="00523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B-Tree indexes excel for high-cardinality range queries.</w:t>
      </w:r>
    </w:p>
    <w:p w:rsidR="005232F6" w:rsidRDefault="005232F6" w:rsidP="00523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Bitmap-like indexes are effective for low-cardinality aggregations.</w:t>
      </w:r>
    </w:p>
    <w:p w:rsidR="005232F6" w:rsidRDefault="005232F6" w:rsidP="00523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Composite indexes provide significant gains for multi-filter queries.</w:t>
      </w:r>
    </w:p>
    <w:p w:rsidR="005232F6" w:rsidRDefault="005232F6" w:rsidP="00523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Materialized views and partitioning drastically improve OLAP query performance.</w:t>
      </w:r>
    </w:p>
    <w:p w:rsidR="005232F6" w:rsidRDefault="003F3167" w:rsidP="005232F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7</w:t>
      </w:r>
      <w:r w:rsidR="005232F6">
        <w:rPr>
          <w:rFonts w:eastAsia="Times New Roman" w:cstheme="minorHAnsi"/>
          <w:b/>
          <w:bCs/>
          <w:sz w:val="36"/>
          <w:szCs w:val="36"/>
        </w:rPr>
        <w:t>. Analytical Queries / Insights</w:t>
      </w:r>
    </w:p>
    <w:p w:rsidR="005232F6" w:rsidRDefault="005232F6" w:rsidP="005232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Top Customers:</w:t>
      </w:r>
      <w:r>
        <w:rPr>
          <w:rFonts w:eastAsia="Times New Roman" w:cstheme="minorHAnsi"/>
          <w:sz w:val="24"/>
          <w:szCs w:val="24"/>
        </w:rPr>
        <w:t xml:space="preserve"> Aggregation across partitioned fact table and customer dimension demonstrates join efficiency.</w:t>
      </w:r>
    </w:p>
    <w:p w:rsidR="005232F6" w:rsidRDefault="005232F6" w:rsidP="005232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Monthly Product Revenue Trends:</w:t>
      </w:r>
      <w:r>
        <w:rPr>
          <w:rFonts w:eastAsia="Times New Roman" w:cstheme="minorHAnsi"/>
          <w:sz w:val="24"/>
          <w:szCs w:val="24"/>
        </w:rPr>
        <w:t xml:space="preserve"> Materialized views reduce computation cost for top-selling products per month.</w:t>
      </w:r>
    </w:p>
    <w:p w:rsidR="005232F6" w:rsidRDefault="005232F6" w:rsidP="005232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Revenue Share by Category:</w:t>
      </w:r>
      <w:r>
        <w:rPr>
          <w:rFonts w:eastAsia="Times New Roman" w:cstheme="minorHAnsi"/>
          <w:sz w:val="24"/>
          <w:szCs w:val="24"/>
        </w:rPr>
        <w:t xml:space="preserve"> Low-cardinality indexing accelerates group aggregations.</w:t>
      </w:r>
    </w:p>
    <w:p w:rsidR="005232F6" w:rsidRDefault="005232F6" w:rsidP="005232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Observation:</w:t>
      </w:r>
      <w:r>
        <w:rPr>
          <w:rFonts w:eastAsia="Times New Roman" w:cstheme="minorHAnsi"/>
          <w:sz w:val="24"/>
          <w:szCs w:val="24"/>
        </w:rPr>
        <w:t xml:space="preserve"> Combining partitioning, indexing, and materialized views provides </w:t>
      </w:r>
      <w:r>
        <w:rPr>
          <w:rFonts w:eastAsia="Times New Roman" w:cstheme="minorHAnsi"/>
          <w:b/>
          <w:bCs/>
          <w:sz w:val="24"/>
          <w:szCs w:val="24"/>
        </w:rPr>
        <w:t>optimal DSS query performance</w:t>
      </w:r>
      <w:r>
        <w:rPr>
          <w:rFonts w:eastAsia="Times New Roman" w:cstheme="minorHAnsi"/>
          <w:sz w:val="24"/>
          <w:szCs w:val="24"/>
        </w:rPr>
        <w:t>, minimizing scan times and maximizing throughput.</w:t>
      </w:r>
    </w:p>
    <w:p w:rsidR="005232F6" w:rsidRDefault="003F3167" w:rsidP="005232F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8</w:t>
      </w:r>
      <w:r w:rsidR="005232F6">
        <w:rPr>
          <w:rFonts w:eastAsia="Times New Roman" w:cstheme="minorHAnsi"/>
          <w:b/>
          <w:bCs/>
          <w:sz w:val="36"/>
          <w:szCs w:val="36"/>
        </w:rPr>
        <w:t>. Summary and Key Points</w:t>
      </w:r>
    </w:p>
    <w:p w:rsidR="005232F6" w:rsidRDefault="005232F6" w:rsidP="005232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Indexing Techniques: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B-Tree for high-cardinality ranges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Bitmap-like for categorical dimensions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Composite indexes for multi-column queries</w:t>
      </w:r>
    </w:p>
    <w:p w:rsidR="005232F6" w:rsidRDefault="005232F6" w:rsidP="005232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Partitioning Strategy: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Horizontal partitioning by year enables pruning and efficient scans</w:t>
      </w:r>
    </w:p>
    <w:p w:rsidR="005232F6" w:rsidRDefault="005232F6" w:rsidP="005232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Materialized Views: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Pre-aggregated data speeds up repeated heavy analytical queries</w:t>
      </w:r>
    </w:p>
    <w:p w:rsidR="005232F6" w:rsidRDefault="005232F6" w:rsidP="005232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Index Type Comparison: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Primary key: efficient for unique lookups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Secondary index: suitable for non-unique descriptive filters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Composite index: significant improvement for multi-filter queries</w:t>
      </w:r>
    </w:p>
    <w:p w:rsidR="005232F6" w:rsidRDefault="005232F6" w:rsidP="005232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OLAP / DSS Benefits: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Optimized for aggregates, trends, drill-down analysis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Supports large historical datasets efficiently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Reduces compute time compared to OLTP query patterns</w:t>
      </w:r>
    </w:p>
    <w:p w:rsidR="005232F6" w:rsidRDefault="005232F6" w:rsidP="005232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Joining Techniques for DSS vs OLTP: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DSS: prefers </w:t>
      </w:r>
      <w:r>
        <w:rPr>
          <w:rFonts w:eastAsia="Times New Roman" w:cstheme="minorHAnsi"/>
          <w:b/>
          <w:bCs/>
          <w:sz w:val="24"/>
          <w:szCs w:val="24"/>
        </w:rPr>
        <w:t>hash joins and sort-merge joins</w:t>
      </w:r>
      <w:r>
        <w:rPr>
          <w:rFonts w:eastAsia="Times New Roman" w:cstheme="minorHAnsi"/>
          <w:sz w:val="24"/>
          <w:szCs w:val="24"/>
        </w:rPr>
        <w:t xml:space="preserve"> for large tables and aggregations</w:t>
      </w:r>
    </w:p>
    <w:p w:rsidR="005232F6" w:rsidRDefault="005232F6" w:rsidP="005232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OLTP: uses nested loop joins for small transactional operations</w:t>
      </w:r>
    </w:p>
    <w:p w:rsidR="003F3167" w:rsidRDefault="003F3167" w:rsidP="000A46C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0A46C4" w:rsidRDefault="005232F6" w:rsidP="000A46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Conclusion</w:t>
      </w:r>
      <w:r w:rsidR="000A46C4">
        <w:rPr>
          <w:rFonts w:eastAsia="Times New Roman" w:cstheme="minorHAnsi"/>
          <w:sz w:val="24"/>
          <w:szCs w:val="24"/>
        </w:rPr>
        <w:br/>
      </w:r>
      <w:proofErr w:type="gramStart"/>
      <w:r w:rsidR="000A46C4" w:rsidRPr="002F1FC7">
        <w:rPr>
          <w:sz w:val="24"/>
          <w:szCs w:val="24"/>
        </w:rPr>
        <w:t>This</w:t>
      </w:r>
      <w:proofErr w:type="gramEnd"/>
      <w:r w:rsidR="000A46C4" w:rsidRPr="002F1FC7">
        <w:rPr>
          <w:sz w:val="24"/>
          <w:szCs w:val="24"/>
        </w:rPr>
        <w:t xml:space="preserve"> final report demonstrates the complete lifecycle of designing, building, and optimizing an E-Commerce Data Warehouse.</w:t>
      </w:r>
      <w:r w:rsidR="002F1FC7">
        <w:t xml:space="preserve"> It also</w:t>
      </w:r>
      <w:r>
        <w:rPr>
          <w:rFonts w:eastAsia="Times New Roman" w:cstheme="minorHAnsi"/>
          <w:sz w:val="24"/>
          <w:szCs w:val="24"/>
        </w:rPr>
        <w:t xml:space="preserve"> demonstrates </w:t>
      </w:r>
      <w:r>
        <w:rPr>
          <w:rFonts w:eastAsia="Times New Roman" w:cstheme="minorHAnsi"/>
          <w:b/>
          <w:bCs/>
          <w:sz w:val="24"/>
          <w:szCs w:val="24"/>
        </w:rPr>
        <w:t>substantial performance improvements</w:t>
      </w:r>
      <w:r>
        <w:rPr>
          <w:rFonts w:eastAsia="Times New Roman" w:cstheme="minorHAnsi"/>
          <w:sz w:val="24"/>
          <w:szCs w:val="24"/>
        </w:rPr>
        <w:t xml:space="preserve"> through </w:t>
      </w:r>
      <w:r>
        <w:rPr>
          <w:rFonts w:eastAsia="Times New Roman" w:cstheme="minorHAnsi"/>
          <w:b/>
          <w:bCs/>
          <w:sz w:val="24"/>
          <w:szCs w:val="24"/>
        </w:rPr>
        <w:t>indexing, partitioning, materialized views, and index-type comparisons</w:t>
      </w:r>
      <w:r>
        <w:rPr>
          <w:rFonts w:eastAsia="Times New Roman" w:cstheme="minorHAnsi"/>
          <w:sz w:val="24"/>
          <w:szCs w:val="24"/>
        </w:rPr>
        <w:t xml:space="preserve">, complementing the ETL/ELT workflows. The DW now supports </w:t>
      </w:r>
      <w:r>
        <w:rPr>
          <w:rFonts w:eastAsia="Times New Roman" w:cstheme="minorHAnsi"/>
          <w:b/>
          <w:bCs/>
          <w:sz w:val="24"/>
          <w:szCs w:val="24"/>
        </w:rPr>
        <w:t>efficient OLAP queries</w:t>
      </w:r>
      <w:r>
        <w:rPr>
          <w:rFonts w:eastAsia="Times New Roman" w:cstheme="minorHAnsi"/>
          <w:sz w:val="24"/>
          <w:szCs w:val="24"/>
        </w:rPr>
        <w:t>, large-</w:t>
      </w:r>
      <w:r>
        <w:rPr>
          <w:rFonts w:eastAsia="Times New Roman" w:cstheme="minorHAnsi"/>
          <w:sz w:val="24"/>
          <w:szCs w:val="24"/>
        </w:rPr>
        <w:lastRenderedPageBreak/>
        <w:t>scale aggregations, and complex analytics for DSS workloads, while separating OLTP-like transactional operations to maintain system performance.</w:t>
      </w:r>
    </w:p>
    <w:p w:rsidR="004F6714" w:rsidRPr="004F6714" w:rsidRDefault="004F6714" w:rsidP="004F67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6714">
        <w:rPr>
          <w:rFonts w:eastAsia="Times New Roman" w:cstheme="minorHAnsi"/>
          <w:sz w:val="24"/>
          <w:szCs w:val="24"/>
        </w:rPr>
        <w:t>Key achievements:</w:t>
      </w:r>
    </w:p>
    <w:p w:rsidR="004F6714" w:rsidRPr="004F6714" w:rsidRDefault="004F6714" w:rsidP="004F6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6714">
        <w:rPr>
          <w:rFonts w:eastAsia="Times New Roman" w:cstheme="minorHAnsi"/>
          <w:sz w:val="24"/>
          <w:szCs w:val="24"/>
        </w:rPr>
        <w:t>Implemented robust ETL/ELT pipelines ensuring clean, consistent, and integrated data.</w:t>
      </w:r>
    </w:p>
    <w:p w:rsidR="004F6714" w:rsidRPr="004F6714" w:rsidRDefault="004F6714" w:rsidP="004F6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6714">
        <w:rPr>
          <w:rFonts w:eastAsia="Times New Roman" w:cstheme="minorHAnsi"/>
          <w:sz w:val="24"/>
          <w:szCs w:val="24"/>
        </w:rPr>
        <w:t>Developed OLAP-ready star schema for analytical workloads.</w:t>
      </w:r>
    </w:p>
    <w:p w:rsidR="004F6714" w:rsidRPr="004F6714" w:rsidRDefault="004F6714" w:rsidP="004F6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6714">
        <w:rPr>
          <w:rFonts w:eastAsia="Times New Roman" w:cstheme="minorHAnsi"/>
          <w:sz w:val="24"/>
          <w:szCs w:val="24"/>
        </w:rPr>
        <w:t>Applied indexing, partitioning, and materialized views to significantly improve query performance.</w:t>
      </w:r>
    </w:p>
    <w:p w:rsidR="004F6714" w:rsidRPr="004F6714" w:rsidRDefault="004F6714" w:rsidP="004F6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6714">
        <w:rPr>
          <w:rFonts w:eastAsia="Times New Roman" w:cstheme="minorHAnsi"/>
          <w:sz w:val="24"/>
          <w:szCs w:val="24"/>
        </w:rPr>
        <w:t>Compared join types and index types to justify DSS-appropriate optimization strategies.</w:t>
      </w:r>
    </w:p>
    <w:p w:rsidR="004F6714" w:rsidRPr="004F6714" w:rsidRDefault="004F6714" w:rsidP="004F6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6714">
        <w:rPr>
          <w:rFonts w:eastAsia="Times New Roman" w:cstheme="minorHAnsi"/>
          <w:sz w:val="24"/>
          <w:szCs w:val="24"/>
        </w:rPr>
        <w:t>Measured real improvements using EXPLAIN ANALYZE data.</w:t>
      </w:r>
    </w:p>
    <w:p w:rsidR="004F6714" w:rsidRPr="000A46C4" w:rsidRDefault="004F6714" w:rsidP="000A46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sectPr w:rsidR="004F6714" w:rsidRPr="000A4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86B61"/>
    <w:multiLevelType w:val="multilevel"/>
    <w:tmpl w:val="826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6D1"/>
    <w:multiLevelType w:val="multilevel"/>
    <w:tmpl w:val="A7A6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7372F"/>
    <w:multiLevelType w:val="multilevel"/>
    <w:tmpl w:val="8F4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65264"/>
    <w:multiLevelType w:val="multilevel"/>
    <w:tmpl w:val="302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B0CBA"/>
    <w:multiLevelType w:val="multilevel"/>
    <w:tmpl w:val="BC56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F4D4A"/>
    <w:multiLevelType w:val="multilevel"/>
    <w:tmpl w:val="8C2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45285"/>
    <w:multiLevelType w:val="multilevel"/>
    <w:tmpl w:val="FC7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D54AC"/>
    <w:multiLevelType w:val="multilevel"/>
    <w:tmpl w:val="3296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C0384"/>
    <w:multiLevelType w:val="multilevel"/>
    <w:tmpl w:val="FC0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E73A9"/>
    <w:multiLevelType w:val="multilevel"/>
    <w:tmpl w:val="D80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D0AB8"/>
    <w:multiLevelType w:val="multilevel"/>
    <w:tmpl w:val="C8B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D38DC"/>
    <w:multiLevelType w:val="multilevel"/>
    <w:tmpl w:val="0D3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41570"/>
    <w:multiLevelType w:val="multilevel"/>
    <w:tmpl w:val="496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D09CA"/>
    <w:multiLevelType w:val="multilevel"/>
    <w:tmpl w:val="8B2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D050E"/>
    <w:multiLevelType w:val="multilevel"/>
    <w:tmpl w:val="2B8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47000"/>
    <w:multiLevelType w:val="multilevel"/>
    <w:tmpl w:val="FD9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5"/>
  </w:num>
  <w:num w:numId="4">
    <w:abstractNumId w:val="1"/>
  </w:num>
  <w:num w:numId="5">
    <w:abstractNumId w:val="9"/>
  </w:num>
  <w:num w:numId="6">
    <w:abstractNumId w:val="11"/>
  </w:num>
  <w:num w:numId="7">
    <w:abstractNumId w:val="0"/>
  </w:num>
  <w:num w:numId="8">
    <w:abstractNumId w:val="3"/>
  </w:num>
  <w:num w:numId="9">
    <w:abstractNumId w:val="14"/>
  </w:num>
  <w:num w:numId="10">
    <w:abstractNumId w:val="6"/>
  </w:num>
  <w:num w:numId="11">
    <w:abstractNumId w:val="7"/>
  </w:num>
  <w:num w:numId="12">
    <w:abstractNumId w:val="8"/>
  </w:num>
  <w:num w:numId="1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2F6"/>
    <w:rsid w:val="000A46C4"/>
    <w:rsid w:val="002F1FC7"/>
    <w:rsid w:val="003F3167"/>
    <w:rsid w:val="00473248"/>
    <w:rsid w:val="004F6714"/>
    <w:rsid w:val="005232F6"/>
    <w:rsid w:val="00685D89"/>
    <w:rsid w:val="00966F6F"/>
    <w:rsid w:val="00BF1990"/>
    <w:rsid w:val="00E147A5"/>
    <w:rsid w:val="00E3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BDAF0"/>
  <w15:chartTrackingRefBased/>
  <w15:docId w15:val="{D2DB3728-2DE6-4D97-904D-64E0BC06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32F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732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A4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199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A46C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A4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46C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5D8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732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1564</Words>
  <Characters>8917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pakistan</dc:creator>
  <cp:keywords/>
  <dc:description/>
  <cp:lastModifiedBy>pakistan</cp:lastModifiedBy>
  <cp:revision>12</cp:revision>
  <cp:lastPrinted>2025-11-14T17:05:00Z</cp:lastPrinted>
  <dcterms:created xsi:type="dcterms:W3CDTF">2025-11-14T17:04:00Z</dcterms:created>
  <dcterms:modified xsi:type="dcterms:W3CDTF">2025-11-15T14:55:00Z</dcterms:modified>
</cp:coreProperties>
</file>