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83D4D" w14:textId="77777777" w:rsidR="006660D0" w:rsidRDefault="006660D0" w:rsidP="006660D0">
      <w:pPr>
        <w:ind w:left="720" w:hanging="360"/>
      </w:pPr>
    </w:p>
    <w:p w14:paraId="4DF94E36" w14:textId="601DE966" w:rsidR="006660D0" w:rsidRDefault="006660D0" w:rsidP="006660D0">
      <w:pPr>
        <w:pStyle w:val="ListParagraph"/>
        <w:numPr>
          <w:ilvl w:val="0"/>
          <w:numId w:val="1"/>
        </w:numPr>
      </w:pPr>
      <w:r w:rsidRPr="006660D0">
        <w:drawing>
          <wp:inline distT="0" distB="0" distL="0" distR="0" wp14:anchorId="67DC454B" wp14:editId="2BA56F9D">
            <wp:extent cx="2873146" cy="1645920"/>
            <wp:effectExtent l="0" t="0" r="3810" b="0"/>
            <wp:docPr id="1907671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6712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7817" cy="169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6AA4F" w14:textId="617053F7" w:rsidR="006660D0" w:rsidRDefault="006660D0" w:rsidP="006660D0">
      <w:pPr>
        <w:pStyle w:val="ListParagraph"/>
      </w:pPr>
      <w:r w:rsidRPr="006660D0">
        <w:drawing>
          <wp:inline distT="0" distB="0" distL="0" distR="0" wp14:anchorId="2D521E92" wp14:editId="426B99D6">
            <wp:extent cx="4023360" cy="1433967"/>
            <wp:effectExtent l="0" t="0" r="0" b="0"/>
            <wp:docPr id="2027666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0659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8106" cy="1453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E2070" w14:textId="68D8531C" w:rsidR="008C1211" w:rsidRDefault="006660D0" w:rsidP="006660D0">
      <w:pPr>
        <w:pStyle w:val="ListParagraph"/>
      </w:pPr>
      <w:r w:rsidRPr="006660D0">
        <w:drawing>
          <wp:inline distT="0" distB="0" distL="0" distR="0" wp14:anchorId="7A239CE0" wp14:editId="0EF22D84">
            <wp:extent cx="2914834" cy="2098307"/>
            <wp:effectExtent l="0" t="0" r="0" b="0"/>
            <wp:docPr id="1109833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8331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9952" cy="213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80674" w14:textId="77777777" w:rsidR="006660D0" w:rsidRDefault="006660D0" w:rsidP="006660D0">
      <w:pPr>
        <w:pStyle w:val="ListParagraph"/>
      </w:pPr>
    </w:p>
    <w:p w14:paraId="6579864A" w14:textId="77DC4579" w:rsidR="006660D0" w:rsidRDefault="006660D0" w:rsidP="006660D0">
      <w:pPr>
        <w:pStyle w:val="ListParagraph"/>
        <w:numPr>
          <w:ilvl w:val="0"/>
          <w:numId w:val="1"/>
        </w:numPr>
      </w:pPr>
      <w:r w:rsidRPr="006660D0">
        <w:drawing>
          <wp:inline distT="0" distB="0" distL="0" distR="0" wp14:anchorId="58621FAD" wp14:editId="4F376B8F">
            <wp:extent cx="2887579" cy="1788695"/>
            <wp:effectExtent l="0" t="0" r="8255" b="2540"/>
            <wp:docPr id="1377741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7413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4754" cy="1793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80F97" w14:textId="1013EF3C" w:rsidR="006660D0" w:rsidRDefault="006660D0" w:rsidP="006660D0">
      <w:pPr>
        <w:pStyle w:val="ListParagraph"/>
      </w:pPr>
      <w:r w:rsidRPr="006660D0">
        <w:lastRenderedPageBreak/>
        <w:drawing>
          <wp:inline distT="0" distB="0" distL="0" distR="0" wp14:anchorId="67CD932E" wp14:editId="4CF05EE6">
            <wp:extent cx="3570972" cy="2123507"/>
            <wp:effectExtent l="0" t="0" r="0" b="0"/>
            <wp:docPr id="619900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9007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9071" cy="212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48CFC" w14:textId="77777777" w:rsidR="006660D0" w:rsidRPr="006660D0" w:rsidRDefault="006660D0" w:rsidP="006660D0">
      <w:pPr>
        <w:pStyle w:val="ListParagraph"/>
      </w:pPr>
      <w:r w:rsidRPr="006660D0">
        <w:t>Only CNN inference is available for image uploads — GCN and the graph-statistic baseline require the underlying graph topology, which isn't recoverable from a rendered image alone.</w:t>
      </w:r>
    </w:p>
    <w:p w14:paraId="2E715FC3" w14:textId="77777777" w:rsidR="006660D0" w:rsidRPr="006660D0" w:rsidRDefault="006660D0" w:rsidP="006660D0">
      <w:pPr>
        <w:pStyle w:val="ListParagraph"/>
      </w:pPr>
      <w:r w:rsidRPr="006660D0">
        <w:pict w14:anchorId="4E5E19E7">
          <v:rect id="_x0000_i1033" style="width:0;height:.75pt" o:hralign="center" o:hrstd="t" o:hr="t" fillcolor="#a0a0a0" stroked="f"/>
        </w:pict>
      </w:r>
    </w:p>
    <w:p w14:paraId="4E7388DE" w14:textId="77777777" w:rsidR="006660D0" w:rsidRPr="006660D0" w:rsidRDefault="006660D0" w:rsidP="006660D0">
      <w:pPr>
        <w:pStyle w:val="ListParagraph"/>
        <w:rPr>
          <w:b/>
          <w:bCs/>
        </w:rPr>
      </w:pPr>
      <w:r w:rsidRPr="006660D0">
        <w:rPr>
          <w:b/>
          <w:bCs/>
        </w:rPr>
        <w:t>Reduced-confidence warning</w:t>
      </w:r>
    </w:p>
    <w:p w14:paraId="41567BFF" w14:textId="77777777" w:rsidR="006660D0" w:rsidRPr="006660D0" w:rsidRDefault="006660D0" w:rsidP="006660D0">
      <w:pPr>
        <w:pStyle w:val="ListParagraph"/>
      </w:pPr>
      <w:r w:rsidRPr="006660D0">
        <w:t>This graph's estimated density, based on this model's own predicted counts, falls in the dense bucket. Historical held-out accuracy for dense graphs: vertex MAE 0.43, edge MAE 1.12. Treat this prediction with reduced confidence.</w:t>
      </w:r>
    </w:p>
    <w:p w14:paraId="2DDFCD30" w14:textId="77777777" w:rsidR="006660D0" w:rsidRPr="006660D0" w:rsidRDefault="006660D0" w:rsidP="006660D0">
      <w:pPr>
        <w:pStyle w:val="ListParagraph"/>
      </w:pPr>
      <w:r w:rsidRPr="006660D0">
        <w:t>See Research Insights → Failure-Case Taxonomy for the full analysis of this failure mode</w:t>
      </w:r>
    </w:p>
    <w:p w14:paraId="03ED72C9" w14:textId="77777777" w:rsidR="006660D0" w:rsidRDefault="006660D0" w:rsidP="006660D0">
      <w:pPr>
        <w:pStyle w:val="ListParagraph"/>
      </w:pPr>
    </w:p>
    <w:p w14:paraId="355023F3" w14:textId="6BAF3BF1" w:rsidR="006660D0" w:rsidRDefault="006660D0" w:rsidP="006660D0">
      <w:pPr>
        <w:pStyle w:val="ListParagraph"/>
      </w:pPr>
      <w:r w:rsidRPr="006660D0">
        <w:drawing>
          <wp:inline distT="0" distB="0" distL="0" distR="0" wp14:anchorId="3C9B6F02" wp14:editId="023BD7D1">
            <wp:extent cx="3089709" cy="2098757"/>
            <wp:effectExtent l="0" t="0" r="0" b="0"/>
            <wp:docPr id="501419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197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7443" cy="210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CB9AA" w14:textId="77777777" w:rsidR="006660D0" w:rsidRDefault="006660D0" w:rsidP="006660D0">
      <w:pPr>
        <w:pStyle w:val="ListParagraph"/>
      </w:pPr>
    </w:p>
    <w:p w14:paraId="61514762" w14:textId="77777777" w:rsidR="006660D0" w:rsidRDefault="006660D0" w:rsidP="006660D0">
      <w:pPr>
        <w:pStyle w:val="ListParagraph"/>
      </w:pPr>
    </w:p>
    <w:p w14:paraId="4A4B816E" w14:textId="77777777" w:rsidR="006660D0" w:rsidRDefault="006660D0" w:rsidP="006660D0">
      <w:pPr>
        <w:pStyle w:val="ListParagraph"/>
        <w:numPr>
          <w:ilvl w:val="0"/>
          <w:numId w:val="1"/>
        </w:numPr>
      </w:pPr>
      <w:r w:rsidRPr="006660D0">
        <w:drawing>
          <wp:inline distT="0" distB="0" distL="0" distR="0" wp14:anchorId="52BCAF00" wp14:editId="1891E238">
            <wp:extent cx="2906829" cy="1466458"/>
            <wp:effectExtent l="0" t="0" r="8255" b="635"/>
            <wp:docPr id="1081423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235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14495" cy="1470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D1E62" w14:textId="66C2628C" w:rsidR="006660D0" w:rsidRDefault="006660D0" w:rsidP="006660D0">
      <w:pPr>
        <w:pStyle w:val="ListParagraph"/>
      </w:pPr>
      <w:r w:rsidRPr="006660D0">
        <w:drawing>
          <wp:inline distT="0" distB="0" distL="0" distR="0" wp14:anchorId="6066B0D6" wp14:editId="51A5F55A">
            <wp:extent cx="3801979" cy="2173140"/>
            <wp:effectExtent l="0" t="0" r="8255" b="0"/>
            <wp:docPr id="2040038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0381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6756" cy="217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01525" w14:textId="77777777" w:rsidR="006660D0" w:rsidRPr="006660D0" w:rsidRDefault="006660D0" w:rsidP="006660D0">
      <w:pPr>
        <w:pStyle w:val="ListParagraph"/>
      </w:pPr>
      <w:r w:rsidRPr="006660D0">
        <w:t>Only CNN inference is available for image uploads — GCN and the graph-statistic baseline require the underlying graph topology, which isn't recoverable from a rendered image alone.</w:t>
      </w:r>
    </w:p>
    <w:p w14:paraId="1127F19A" w14:textId="77777777" w:rsidR="006660D0" w:rsidRPr="006660D0" w:rsidRDefault="006660D0" w:rsidP="006660D0">
      <w:pPr>
        <w:pStyle w:val="ListParagraph"/>
      </w:pPr>
      <w:r w:rsidRPr="006660D0">
        <w:pict w14:anchorId="239BEBC1">
          <v:rect id="_x0000_i1047" style="width:0;height:.75pt" o:hralign="center" o:hrstd="t" o:hr="t" fillcolor="#a0a0a0" stroked="f"/>
        </w:pict>
      </w:r>
    </w:p>
    <w:p w14:paraId="446C6D86" w14:textId="77777777" w:rsidR="006660D0" w:rsidRPr="006660D0" w:rsidRDefault="006660D0" w:rsidP="006660D0">
      <w:pPr>
        <w:pStyle w:val="ListParagraph"/>
        <w:rPr>
          <w:b/>
          <w:bCs/>
        </w:rPr>
      </w:pPr>
      <w:r w:rsidRPr="006660D0">
        <w:rPr>
          <w:b/>
          <w:bCs/>
        </w:rPr>
        <w:t>Reduced-confidence warning</w:t>
      </w:r>
    </w:p>
    <w:p w14:paraId="0EB27996" w14:textId="77777777" w:rsidR="006660D0" w:rsidRPr="006660D0" w:rsidRDefault="006660D0" w:rsidP="006660D0">
      <w:pPr>
        <w:pStyle w:val="ListParagraph"/>
      </w:pPr>
      <w:r w:rsidRPr="006660D0">
        <w:t>This graph's estimated density, based on this model's own predicted counts, falls in the dense bucket. Historical held-out accuracy for dense graphs: vertex MAE 0.43, edge MAE 1.12. Treat this prediction with reduced confidence.</w:t>
      </w:r>
    </w:p>
    <w:p w14:paraId="6FEF230A" w14:textId="77777777" w:rsidR="006660D0" w:rsidRPr="006660D0" w:rsidRDefault="006660D0" w:rsidP="006660D0">
      <w:pPr>
        <w:pStyle w:val="ListParagraph"/>
      </w:pPr>
      <w:r w:rsidRPr="006660D0">
        <w:t>See Research Insights → Failure-Case Taxonomy for the full analysis of this failure mode.</w:t>
      </w:r>
    </w:p>
    <w:p w14:paraId="7CD82381" w14:textId="2FD6EED7" w:rsidR="006660D0" w:rsidRDefault="006660D0" w:rsidP="006660D0">
      <w:pPr>
        <w:pStyle w:val="ListParagraph"/>
      </w:pPr>
      <w:r w:rsidRPr="006660D0">
        <w:drawing>
          <wp:inline distT="0" distB="0" distL="0" distR="0" wp14:anchorId="639575A9" wp14:editId="4A5CE402">
            <wp:extent cx="3532471" cy="2510847"/>
            <wp:effectExtent l="0" t="0" r="0" b="3810"/>
            <wp:docPr id="403679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6797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0921" cy="251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4190B" w14:textId="77777777" w:rsidR="006660D0" w:rsidRDefault="006660D0" w:rsidP="006660D0">
      <w:pPr>
        <w:pStyle w:val="ListParagraph"/>
      </w:pPr>
    </w:p>
    <w:p w14:paraId="59831F48" w14:textId="60AA3159" w:rsidR="006660D0" w:rsidRDefault="006660D0" w:rsidP="006660D0">
      <w:pPr>
        <w:pStyle w:val="ListParagraph"/>
      </w:pPr>
    </w:p>
    <w:p w14:paraId="74EE2B57" w14:textId="0D5DB332" w:rsidR="006660D0" w:rsidRDefault="006660D0" w:rsidP="006660D0">
      <w:pPr>
        <w:pStyle w:val="ListParagraph"/>
        <w:numPr>
          <w:ilvl w:val="0"/>
          <w:numId w:val="1"/>
        </w:numPr>
      </w:pPr>
      <w:r w:rsidRPr="006660D0">
        <w:drawing>
          <wp:inline distT="0" distB="0" distL="0" distR="0" wp14:anchorId="5EB04CB8" wp14:editId="36F0B1DB">
            <wp:extent cx="2477511" cy="1876926"/>
            <wp:effectExtent l="0" t="0" r="0" b="9525"/>
            <wp:docPr id="110944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443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90335" cy="188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E1088" w14:textId="18758D1F" w:rsidR="006660D0" w:rsidRDefault="006660D0" w:rsidP="006660D0">
      <w:pPr>
        <w:pStyle w:val="ListParagraph"/>
      </w:pPr>
      <w:r w:rsidRPr="006660D0">
        <w:drawing>
          <wp:inline distT="0" distB="0" distL="0" distR="0" wp14:anchorId="70B38B37" wp14:editId="0234DE35">
            <wp:extent cx="4081111" cy="2439946"/>
            <wp:effectExtent l="0" t="0" r="0" b="0"/>
            <wp:docPr id="687387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3877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6537" cy="244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C2CB9" w14:textId="77777777" w:rsidR="006660D0" w:rsidRPr="006660D0" w:rsidRDefault="006660D0" w:rsidP="006660D0">
      <w:pPr>
        <w:pStyle w:val="ListParagraph"/>
      </w:pPr>
      <w:r w:rsidRPr="006660D0">
        <w:t>Only CNN inference is available for image uploads — GCN and the graph-statistic baseline require the underlying graph topology, which isn't recoverable from a rendered image alone.</w:t>
      </w:r>
    </w:p>
    <w:p w14:paraId="1ABC8F80" w14:textId="77777777" w:rsidR="006660D0" w:rsidRPr="006660D0" w:rsidRDefault="006660D0" w:rsidP="006660D0">
      <w:pPr>
        <w:pStyle w:val="ListParagraph"/>
      </w:pPr>
      <w:r w:rsidRPr="006660D0">
        <w:pict w14:anchorId="71D6B6B5">
          <v:rect id="_x0000_i1055" style="width:0;height:.75pt" o:hralign="center" o:hrstd="t" o:hr="t" fillcolor="#a0a0a0" stroked="f"/>
        </w:pict>
      </w:r>
    </w:p>
    <w:p w14:paraId="4ED9D041" w14:textId="77777777" w:rsidR="006660D0" w:rsidRPr="006660D0" w:rsidRDefault="006660D0" w:rsidP="006660D0">
      <w:pPr>
        <w:pStyle w:val="ListParagraph"/>
        <w:rPr>
          <w:b/>
          <w:bCs/>
        </w:rPr>
      </w:pPr>
      <w:r w:rsidRPr="006660D0">
        <w:rPr>
          <w:b/>
          <w:bCs/>
        </w:rPr>
        <w:t>Reduced-confidence warning</w:t>
      </w:r>
    </w:p>
    <w:p w14:paraId="151734A5" w14:textId="77777777" w:rsidR="006660D0" w:rsidRPr="006660D0" w:rsidRDefault="006660D0" w:rsidP="006660D0">
      <w:pPr>
        <w:pStyle w:val="ListParagraph"/>
      </w:pPr>
      <w:r w:rsidRPr="006660D0">
        <w:t>This graph's estimated density, based on this model's own predicted counts, falls in the dense bucket. Historical held-out accuracy for dense graphs: vertex MAE 0.43, edge MAE 1.12. Treat this prediction with reduced confidence.</w:t>
      </w:r>
    </w:p>
    <w:p w14:paraId="364B480D" w14:textId="77777777" w:rsidR="006660D0" w:rsidRPr="006660D0" w:rsidRDefault="006660D0" w:rsidP="006660D0">
      <w:pPr>
        <w:pStyle w:val="ListParagraph"/>
      </w:pPr>
      <w:r w:rsidRPr="006660D0">
        <w:t>See Research Insights → Failure-Case Taxonomy for the full analysis of this failure mode.</w:t>
      </w:r>
    </w:p>
    <w:p w14:paraId="695FC2F9" w14:textId="7BD23B9B" w:rsidR="006660D0" w:rsidRDefault="006660D0" w:rsidP="006660D0">
      <w:pPr>
        <w:pStyle w:val="ListParagraph"/>
      </w:pPr>
      <w:r w:rsidRPr="006660D0">
        <w:drawing>
          <wp:inline distT="0" distB="0" distL="0" distR="0" wp14:anchorId="4B4591AF" wp14:editId="123974C5">
            <wp:extent cx="3724976" cy="2484909"/>
            <wp:effectExtent l="0" t="0" r="8890" b="0"/>
            <wp:docPr id="2050135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1355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8821" cy="2487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F3442" w14:textId="77777777" w:rsidR="006660D0" w:rsidRDefault="006660D0" w:rsidP="006660D0">
      <w:pPr>
        <w:pStyle w:val="ListParagraph"/>
      </w:pPr>
    </w:p>
    <w:p w14:paraId="1DD3B848" w14:textId="4E640D00" w:rsidR="006660D0" w:rsidRDefault="006660D0" w:rsidP="006660D0">
      <w:pPr>
        <w:pStyle w:val="ListParagraph"/>
      </w:pPr>
    </w:p>
    <w:p w14:paraId="75B36293" w14:textId="04E711B6" w:rsidR="006660D0" w:rsidRDefault="006660D0" w:rsidP="006660D0">
      <w:pPr>
        <w:pStyle w:val="ListParagraph"/>
        <w:numPr>
          <w:ilvl w:val="0"/>
          <w:numId w:val="1"/>
        </w:numPr>
      </w:pPr>
      <w:r w:rsidRPr="006660D0">
        <w:drawing>
          <wp:inline distT="0" distB="0" distL="0" distR="0" wp14:anchorId="2F9F30EF" wp14:editId="2F54506B">
            <wp:extent cx="3647974" cy="2065626"/>
            <wp:effectExtent l="0" t="0" r="0" b="0"/>
            <wp:docPr id="142419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196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6909" cy="20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42A23" w14:textId="193D06F1" w:rsidR="006660D0" w:rsidRDefault="006660D0" w:rsidP="006660D0">
      <w:pPr>
        <w:pStyle w:val="ListParagraph"/>
      </w:pPr>
      <w:r w:rsidRPr="006660D0">
        <w:drawing>
          <wp:inline distT="0" distB="0" distL="0" distR="0" wp14:anchorId="55400ACA" wp14:editId="4E2177B8">
            <wp:extent cx="3214838" cy="2016830"/>
            <wp:effectExtent l="0" t="0" r="5080" b="2540"/>
            <wp:docPr id="885209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091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19230" cy="201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CD660" w14:textId="77777777" w:rsidR="006660D0" w:rsidRDefault="006660D0" w:rsidP="006660D0">
      <w:pPr>
        <w:pStyle w:val="ListParagraph"/>
      </w:pPr>
    </w:p>
    <w:p w14:paraId="6833BFD4" w14:textId="77777777" w:rsidR="006660D0" w:rsidRPr="006660D0" w:rsidRDefault="006660D0" w:rsidP="006660D0">
      <w:pPr>
        <w:pStyle w:val="ListParagraph"/>
      </w:pPr>
      <w:r w:rsidRPr="006660D0">
        <w:t>Only CNN inference is available for image uploads — GCN and the graph-statistic baseline require the underlying graph topology, which isn't recoverable from a rendered image alone.</w:t>
      </w:r>
    </w:p>
    <w:p w14:paraId="2453296B" w14:textId="77777777" w:rsidR="006660D0" w:rsidRPr="006660D0" w:rsidRDefault="006660D0" w:rsidP="006660D0">
      <w:pPr>
        <w:pStyle w:val="ListParagraph"/>
      </w:pPr>
      <w:r w:rsidRPr="006660D0">
        <w:pict w14:anchorId="715515D7">
          <v:rect id="_x0000_i1063" style="width:0;height:.75pt" o:hralign="center" o:hrstd="t" o:hr="t" fillcolor="#a0a0a0" stroked="f"/>
        </w:pict>
      </w:r>
    </w:p>
    <w:p w14:paraId="2568BBF3" w14:textId="77777777" w:rsidR="006660D0" w:rsidRPr="006660D0" w:rsidRDefault="006660D0" w:rsidP="006660D0">
      <w:pPr>
        <w:pStyle w:val="ListParagraph"/>
        <w:rPr>
          <w:b/>
          <w:bCs/>
        </w:rPr>
      </w:pPr>
      <w:r w:rsidRPr="006660D0">
        <w:rPr>
          <w:b/>
          <w:bCs/>
        </w:rPr>
        <w:t>Reduced-confidence warning</w:t>
      </w:r>
    </w:p>
    <w:p w14:paraId="3DFF1718" w14:textId="77777777" w:rsidR="006660D0" w:rsidRPr="006660D0" w:rsidRDefault="006660D0" w:rsidP="006660D0">
      <w:pPr>
        <w:pStyle w:val="ListParagraph"/>
      </w:pPr>
      <w:r w:rsidRPr="006660D0">
        <w:t>This graph has 474 nodes, above the training ceiling of 100. Historical held-out accuracy for graphs in this range: vertex MAE 96.64, edge MAE 203.60. Treat this prediction with reduced confidence.</w:t>
      </w:r>
    </w:p>
    <w:p w14:paraId="7E25C7EF" w14:textId="77777777" w:rsidR="006660D0" w:rsidRPr="006660D0" w:rsidRDefault="006660D0" w:rsidP="006660D0">
      <w:pPr>
        <w:pStyle w:val="ListParagraph"/>
      </w:pPr>
      <w:r w:rsidRPr="006660D0">
        <w:t>See Research Insights → Failure-Case Taxonomy for the full analysis of this failure mode.</w:t>
      </w:r>
    </w:p>
    <w:p w14:paraId="5806C9AF" w14:textId="77777777" w:rsidR="006660D0" w:rsidRDefault="006660D0" w:rsidP="006660D0">
      <w:pPr>
        <w:pStyle w:val="ListParagraph"/>
      </w:pPr>
    </w:p>
    <w:p w14:paraId="4C0CB5D2" w14:textId="5D75BAFF" w:rsidR="006660D0" w:rsidRDefault="006660D0" w:rsidP="006660D0">
      <w:pPr>
        <w:pStyle w:val="ListParagraph"/>
      </w:pPr>
      <w:r w:rsidRPr="006660D0">
        <w:drawing>
          <wp:inline distT="0" distB="0" distL="0" distR="0" wp14:anchorId="0893B284" wp14:editId="6A35B23F">
            <wp:extent cx="3580598" cy="2525928"/>
            <wp:effectExtent l="0" t="0" r="1270" b="8255"/>
            <wp:docPr id="1865991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916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85206" cy="2529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5B7D1" w14:textId="77777777" w:rsidR="006660D0" w:rsidRDefault="006660D0" w:rsidP="006660D0">
      <w:pPr>
        <w:pStyle w:val="ListParagraph"/>
      </w:pPr>
    </w:p>
    <w:p w14:paraId="4659238C" w14:textId="32E9719D" w:rsidR="006660D0" w:rsidRDefault="006660D0" w:rsidP="006660D0">
      <w:pPr>
        <w:pStyle w:val="ListParagraph"/>
        <w:numPr>
          <w:ilvl w:val="0"/>
          <w:numId w:val="1"/>
        </w:numPr>
      </w:pPr>
      <w:r w:rsidRPr="006660D0">
        <w:drawing>
          <wp:inline distT="0" distB="0" distL="0" distR="0" wp14:anchorId="40B87032" wp14:editId="00FFC44C">
            <wp:extent cx="2900875" cy="1857676"/>
            <wp:effectExtent l="0" t="0" r="0" b="9525"/>
            <wp:docPr id="1218590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5900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08868" cy="186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5B3BD" w14:textId="1E507EB6" w:rsidR="006660D0" w:rsidRDefault="006660D0" w:rsidP="006660D0">
      <w:pPr>
        <w:pStyle w:val="ListParagraph"/>
      </w:pPr>
      <w:r w:rsidRPr="006660D0">
        <w:drawing>
          <wp:inline distT="0" distB="0" distL="0" distR="0" wp14:anchorId="1119C7B0" wp14:editId="775A2E9E">
            <wp:extent cx="5943600" cy="1835150"/>
            <wp:effectExtent l="0" t="0" r="0" b="0"/>
            <wp:docPr id="32412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1258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9C0A6" w14:textId="6F78C70E" w:rsidR="006660D0" w:rsidRDefault="006660D0" w:rsidP="006660D0">
      <w:pPr>
        <w:pStyle w:val="ListParagraph"/>
      </w:pPr>
      <w:r w:rsidRPr="006660D0">
        <w:drawing>
          <wp:inline distT="0" distB="0" distL="0" distR="0" wp14:anchorId="07795AB4" wp14:editId="11455BB8">
            <wp:extent cx="3599848" cy="2638735"/>
            <wp:effectExtent l="0" t="0" r="635" b="9525"/>
            <wp:docPr id="1870671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717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4773" cy="264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60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B7BE0"/>
    <w:multiLevelType w:val="hybridMultilevel"/>
    <w:tmpl w:val="1FC081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8191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0D0"/>
    <w:rsid w:val="00500EFD"/>
    <w:rsid w:val="006660D0"/>
    <w:rsid w:val="00695748"/>
    <w:rsid w:val="008C1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E7946"/>
  <w15:chartTrackingRefBased/>
  <w15:docId w15:val="{9FF465EE-B34B-4133-8FDF-5C9935758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0D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0D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0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0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0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0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0D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0D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0D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0D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0D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0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0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0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0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0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0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0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0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0D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0D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0D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0D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318</Words>
  <Characters>1814</Characters>
  <Application>Microsoft Office Word</Application>
  <DocSecurity>0</DocSecurity>
  <Lines>15</Lines>
  <Paragraphs>4</Paragraphs>
  <ScaleCrop>false</ScaleCrop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Ahmad BS(DS)</dc:creator>
  <cp:keywords/>
  <dc:description/>
  <cp:lastModifiedBy>Ali Ahmad BS(DS)</cp:lastModifiedBy>
  <cp:revision>1</cp:revision>
  <dcterms:created xsi:type="dcterms:W3CDTF">2026-07-19T20:05:00Z</dcterms:created>
  <dcterms:modified xsi:type="dcterms:W3CDTF">2026-07-19T20:13:00Z</dcterms:modified>
</cp:coreProperties>
</file>