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690" w:rsidRPr="00D57690" w:rsidRDefault="00D57690" w:rsidP="00D57690">
      <w:pPr>
        <w:spacing w:before="100" w:beforeAutospacing="1" w:after="100" w:afterAutospacing="1" w:line="240" w:lineRule="auto"/>
        <w:outlineLvl w:val="2"/>
        <w:rPr>
          <w:rFonts w:eastAsia="Times New Roman" w:cstheme="minorHAnsi"/>
          <w:b/>
          <w:bCs/>
          <w:sz w:val="27"/>
          <w:szCs w:val="27"/>
        </w:rPr>
      </w:pPr>
      <w:r w:rsidRPr="00D57690">
        <w:rPr>
          <w:rFonts w:eastAsia="Times New Roman" w:cstheme="minorHAnsi"/>
          <w:b/>
          <w:bCs/>
          <w:sz w:val="27"/>
          <w:szCs w:val="27"/>
        </w:rPr>
        <w:t>Supporting Document</w:t>
      </w:r>
    </w:p>
    <w:p w:rsidR="00D57690" w:rsidRPr="00D57690" w:rsidRDefault="00D57690" w:rsidP="00D57690">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TURO-ONBOARD: </w:t>
      </w:r>
      <w:r w:rsidRPr="00D57690">
        <w:rPr>
          <w:rFonts w:eastAsia="Times New Roman" w:cstheme="minorHAnsi"/>
          <w:b/>
          <w:bCs/>
          <w:sz w:val="24"/>
          <w:szCs w:val="24"/>
        </w:rPr>
        <w:t xml:space="preserve"> Produc</w:t>
      </w:r>
      <w:bookmarkStart w:id="0" w:name="_GoBack"/>
      <w:bookmarkEnd w:id="0"/>
      <w:r w:rsidRPr="00D57690">
        <w:rPr>
          <w:rFonts w:eastAsia="Times New Roman" w:cstheme="minorHAnsi"/>
          <w:b/>
          <w:bCs/>
          <w:sz w:val="24"/>
          <w:szCs w:val="24"/>
        </w:rPr>
        <w:t>t Overview &amp; Design Document</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Overview</w:t>
      </w:r>
    </w:p>
    <w:p w:rsidR="00D57690" w:rsidRPr="00D57690" w:rsidRDefault="00D57690" w:rsidP="00D57690">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TURO-</w:t>
      </w:r>
      <w:r w:rsidRPr="00D57690">
        <w:rPr>
          <w:rFonts w:eastAsia="Times New Roman" w:cstheme="minorHAnsi"/>
          <w:sz w:val="24"/>
          <w:szCs w:val="24"/>
        </w:rPr>
        <w:t>ONBOARD is an AI-powered onboarding tool designed for platforms that help independent car rental operators move away from Turo's marketplace and build direct-booking businesses. The tool takes a Turo listing URL as input and generates a complete, personalized onboardi</w:t>
      </w:r>
      <w:r>
        <w:rPr>
          <w:rFonts w:eastAsia="Times New Roman" w:cstheme="minorHAnsi"/>
          <w:sz w:val="24"/>
          <w:szCs w:val="24"/>
        </w:rPr>
        <w:t>ng package in under 60 seconds</w:t>
      </w:r>
      <w:r w:rsidRPr="00D57690">
        <w:rPr>
          <w:rFonts w:eastAsia="Times New Roman" w:cstheme="minorHAnsi"/>
          <w:sz w:val="24"/>
          <w:szCs w:val="24"/>
        </w:rPr>
        <w:t xml:space="preserve"> pulling from real listing data rather than templates or averages.</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The core insight behind it: the biggest drop-off in operator conversion isn't the product itself. It's the first call. Most operators don't switch because nobody has shown them, in their own numbers, what sw</w:t>
      </w:r>
      <w:r>
        <w:rPr>
          <w:rFonts w:eastAsia="Times New Roman" w:cstheme="minorHAnsi"/>
          <w:sz w:val="24"/>
          <w:szCs w:val="24"/>
        </w:rPr>
        <w:t>itching is actually worth. TURO-</w:t>
      </w:r>
      <w:r w:rsidRPr="00D57690">
        <w:rPr>
          <w:rFonts w:eastAsia="Times New Roman" w:cstheme="minorHAnsi"/>
          <w:sz w:val="24"/>
          <w:szCs w:val="24"/>
        </w:rPr>
        <w:t>ONBOARD solves that.</w:t>
      </w:r>
    </w:p>
    <w:p w:rsidR="00D57690" w:rsidRPr="00D57690" w:rsidRDefault="00D57690" w:rsidP="00D57690">
      <w:pPr>
        <w:spacing w:after="0" w:line="240" w:lineRule="auto"/>
        <w:rPr>
          <w:rFonts w:eastAsia="Times New Roman" w:cstheme="minorHAnsi"/>
          <w:sz w:val="24"/>
          <w:szCs w:val="24"/>
        </w:rPr>
      </w:pP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The Problem</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Turo charges operators 20–25% per booking in marketplace fees. An operator running 8 trips a month at an average of 3 days per trip is losing between $900 and $1,400 every month just in platform cuts. The economics of switching</w:t>
      </w:r>
      <w:r>
        <w:rPr>
          <w:rFonts w:eastAsia="Times New Roman" w:cstheme="minorHAnsi"/>
          <w:sz w:val="24"/>
          <w:szCs w:val="24"/>
        </w:rPr>
        <w:t xml:space="preserve"> to direct bookings are clear </w:t>
      </w:r>
      <w:r w:rsidRPr="00D57690">
        <w:rPr>
          <w:rFonts w:eastAsia="Times New Roman" w:cstheme="minorHAnsi"/>
          <w:sz w:val="24"/>
          <w:szCs w:val="24"/>
        </w:rPr>
        <w:t>but operators don't see them clearly, because no one has done the math for their specific vehicle and market.</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On the sales side, onboarding teams face the same problem every time: they're walking into a call knowing the platform, but not knowing the operator. A generic pitch to a high-volume host in Rogers, Arkansas looks the same as a pitch to a new host in Miami, and operators notice.</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The Solution</w:t>
      </w:r>
    </w:p>
    <w:p w:rsidR="00D57690" w:rsidRPr="00D57690" w:rsidRDefault="00D57690" w:rsidP="00D57690">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TURO-</w:t>
      </w:r>
      <w:r w:rsidRPr="00D57690">
        <w:rPr>
          <w:rFonts w:eastAsia="Times New Roman" w:cstheme="minorHAnsi"/>
          <w:sz w:val="24"/>
          <w:szCs w:val="24"/>
        </w:rPr>
        <w:t>ONBOARD automates the research and preparation that should happen before every onboarding call. In one inp</w:t>
      </w:r>
      <w:r>
        <w:rPr>
          <w:rFonts w:eastAsia="Times New Roman" w:cstheme="minorHAnsi"/>
          <w:sz w:val="24"/>
          <w:szCs w:val="24"/>
        </w:rPr>
        <w:t xml:space="preserve">ut: a Turo listing URL and </w:t>
      </w:r>
      <w:r w:rsidRPr="00D57690">
        <w:rPr>
          <w:rFonts w:eastAsia="Times New Roman" w:cstheme="minorHAnsi"/>
          <w:sz w:val="24"/>
          <w:szCs w:val="24"/>
        </w:rPr>
        <w:t>it produces five things:</w:t>
      </w:r>
    </w:p>
    <w:p w:rsidR="00D57690" w:rsidRPr="00D57690" w:rsidRDefault="00D57690" w:rsidP="00D57690">
      <w:pPr>
        <w:pStyle w:val="ListParagraph"/>
        <w:numPr>
          <w:ilvl w:val="0"/>
          <w:numId w:val="2"/>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Revenue Impact.</w:t>
      </w:r>
      <w:r w:rsidRPr="00D57690">
        <w:rPr>
          <w:rFonts w:eastAsia="Times New Roman" w:cstheme="minorHAnsi"/>
          <w:sz w:val="24"/>
          <w:szCs w:val="24"/>
        </w:rPr>
        <w:t xml:space="preserve"> Calculates the operator's current effective daily rate after Turo's fees, recommends a competitive direct rate, and estimates the monthly revenue difference based on their actual trip history.</w:t>
      </w:r>
    </w:p>
    <w:p w:rsidR="00D57690" w:rsidRPr="00D57690" w:rsidRDefault="00D57690" w:rsidP="00D57690">
      <w:pPr>
        <w:pStyle w:val="ListParagraph"/>
        <w:numPr>
          <w:ilvl w:val="0"/>
          <w:numId w:val="2"/>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Customer Persona.</w:t>
      </w:r>
      <w:r w:rsidRPr="00D57690">
        <w:rPr>
          <w:rFonts w:eastAsia="Times New Roman" w:cstheme="minorHAnsi"/>
          <w:sz w:val="24"/>
          <w:szCs w:val="24"/>
        </w:rPr>
        <w:t xml:space="preserve"> Identifies who is most likely renting that sp</w:t>
      </w:r>
      <w:r>
        <w:rPr>
          <w:rFonts w:eastAsia="Times New Roman" w:cstheme="minorHAnsi"/>
          <w:sz w:val="24"/>
          <w:szCs w:val="24"/>
        </w:rPr>
        <w:t xml:space="preserve">ecific vehicle in that market </w:t>
      </w:r>
      <w:r w:rsidRPr="00D57690">
        <w:rPr>
          <w:rFonts w:eastAsia="Times New Roman" w:cstheme="minorHAnsi"/>
          <w:sz w:val="24"/>
          <w:szCs w:val="24"/>
        </w:rPr>
        <w:t>age range, use case, booking motiva</w:t>
      </w:r>
      <w:r>
        <w:rPr>
          <w:rFonts w:eastAsia="Times New Roman" w:cstheme="minorHAnsi"/>
          <w:sz w:val="24"/>
          <w:szCs w:val="24"/>
        </w:rPr>
        <w:t xml:space="preserve">tions, frustrations with Turo </w:t>
      </w:r>
      <w:r w:rsidRPr="00D57690">
        <w:rPr>
          <w:rFonts w:eastAsia="Times New Roman" w:cstheme="minorHAnsi"/>
          <w:sz w:val="24"/>
          <w:szCs w:val="24"/>
        </w:rPr>
        <w:t>so the onboarding conversation can speak to the renter's experience, not just the platform's features.</w:t>
      </w:r>
    </w:p>
    <w:p w:rsidR="00D57690" w:rsidRPr="00D57690" w:rsidRDefault="00D57690" w:rsidP="00D57690">
      <w:pPr>
        <w:pStyle w:val="ListParagraph"/>
        <w:numPr>
          <w:ilvl w:val="0"/>
          <w:numId w:val="2"/>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Website Copy.</w:t>
      </w:r>
      <w:r w:rsidRPr="00D57690">
        <w:rPr>
          <w:rFonts w:eastAsia="Times New Roman" w:cstheme="minorHAnsi"/>
          <w:sz w:val="24"/>
          <w:szCs w:val="24"/>
        </w:rPr>
        <w:t xml:space="preserve"> Generates a hero headline, sub headline, three value propositions, and trust signals for the operator's direct booking site. All copy is specific to their vehicle and location.</w:t>
      </w:r>
    </w:p>
    <w:p w:rsidR="00D57690" w:rsidRPr="00D57690" w:rsidRDefault="00D57690" w:rsidP="00D57690">
      <w:pPr>
        <w:pStyle w:val="ListParagraph"/>
        <w:numPr>
          <w:ilvl w:val="0"/>
          <w:numId w:val="2"/>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lastRenderedPageBreak/>
        <w:t>Onboarding Call Agenda.</w:t>
      </w:r>
      <w:r w:rsidRPr="00D57690">
        <w:rPr>
          <w:rFonts w:eastAsia="Times New Roman" w:cstheme="minorHAnsi"/>
          <w:sz w:val="24"/>
          <w:szCs w:val="24"/>
        </w:rPr>
        <w:t xml:space="preserve"> Produces a 5-step call structure with key messages and suggested opening lines for each step. Whoever runs the call has a script that's tailored to that operator, not recycled from the last one.</w:t>
      </w:r>
    </w:p>
    <w:p w:rsidR="00D57690" w:rsidRPr="00D57690" w:rsidRDefault="00D57690" w:rsidP="00D57690">
      <w:pPr>
        <w:pStyle w:val="ListParagraph"/>
        <w:numPr>
          <w:ilvl w:val="0"/>
          <w:numId w:val="2"/>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Features and Flags.</w:t>
      </w:r>
      <w:r w:rsidRPr="00D57690">
        <w:rPr>
          <w:rFonts w:eastAsia="Times New Roman" w:cstheme="minorHAnsi"/>
          <w:sz w:val="24"/>
          <w:szCs w:val="24"/>
        </w:rPr>
        <w:t xml:space="preserve"> Recommends platform features that are most relevant given what the listing</w:t>
      </w:r>
      <w:r>
        <w:rPr>
          <w:rFonts w:eastAsia="Times New Roman" w:cstheme="minorHAnsi"/>
          <w:sz w:val="24"/>
          <w:szCs w:val="24"/>
        </w:rPr>
        <w:t xml:space="preserve"> shows, and surfaces red flags</w:t>
      </w:r>
      <w:r w:rsidRPr="00D57690">
        <w:rPr>
          <w:rFonts w:eastAsia="Times New Roman" w:cstheme="minorHAnsi"/>
          <w:sz w:val="24"/>
          <w:szCs w:val="24"/>
        </w:rPr>
        <w:t xml:space="preserve"> low review counts, pricing </w:t>
      </w:r>
      <w:r>
        <w:rPr>
          <w:rFonts w:eastAsia="Times New Roman" w:cstheme="minorHAnsi"/>
          <w:sz w:val="24"/>
          <w:szCs w:val="24"/>
        </w:rPr>
        <w:t xml:space="preserve">inconsistencies, listing gaps </w:t>
      </w:r>
      <w:r w:rsidRPr="00D57690">
        <w:rPr>
          <w:rFonts w:eastAsia="Times New Roman" w:cstheme="minorHAnsi"/>
          <w:sz w:val="24"/>
          <w:szCs w:val="24"/>
        </w:rPr>
        <w:t>that should be addressed before or during the call.</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How It Works</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The pipeline runs in three stages.</w:t>
      </w:r>
    </w:p>
    <w:p w:rsidR="00D57690" w:rsidRPr="00D57690" w:rsidRDefault="00D57690" w:rsidP="00D57690">
      <w:pPr>
        <w:spacing w:before="100" w:beforeAutospacing="1" w:after="100" w:afterAutospacing="1" w:line="240" w:lineRule="auto"/>
        <w:rPr>
          <w:rFonts w:eastAsia="Times New Roman" w:cstheme="minorHAnsi"/>
          <w:sz w:val="24"/>
          <w:szCs w:val="24"/>
        </w:rPr>
      </w:pPr>
      <w:r>
        <w:rPr>
          <w:rFonts w:eastAsia="Times New Roman" w:cstheme="minorHAnsi"/>
          <w:i/>
          <w:iCs/>
          <w:sz w:val="24"/>
          <w:szCs w:val="24"/>
        </w:rPr>
        <w:t xml:space="preserve">Stage 1: </w:t>
      </w:r>
      <w:r w:rsidRPr="00D57690">
        <w:rPr>
          <w:rFonts w:eastAsia="Times New Roman" w:cstheme="minorHAnsi"/>
          <w:i/>
          <w:iCs/>
          <w:sz w:val="24"/>
          <w:szCs w:val="24"/>
        </w:rPr>
        <w:t xml:space="preserve"> Scraping.</w:t>
      </w:r>
      <w:r w:rsidRPr="00D57690">
        <w:rPr>
          <w:rFonts w:eastAsia="Times New Roman" w:cstheme="minorHAnsi"/>
          <w:sz w:val="24"/>
          <w:szCs w:val="24"/>
        </w:rPr>
        <w:t xml:space="preserve"> A Playwright-powered headless browser loads the Turo listing, scrolls through the page to trigger lazy-loaded content, and extracts the HTML. A BeautifulSoup parser pulls structured data fr</w:t>
      </w:r>
      <w:r>
        <w:rPr>
          <w:rFonts w:eastAsia="Times New Roman" w:cstheme="minorHAnsi"/>
          <w:sz w:val="24"/>
          <w:szCs w:val="24"/>
        </w:rPr>
        <w:t>om JSON-LD schema blocks first which Turo embeds for SEO</w:t>
      </w:r>
      <w:r w:rsidRPr="00D57690">
        <w:rPr>
          <w:rFonts w:eastAsia="Times New Roman" w:cstheme="minorHAnsi"/>
          <w:sz w:val="24"/>
          <w:szCs w:val="24"/>
        </w:rPr>
        <w:t xml:space="preserve"> and falls back to DOM parsing and regex for anything not in the structured data. Output is a clean JSON object with vehicle specs, pricing, host information, location, features, and reviews.</w:t>
      </w:r>
    </w:p>
    <w:p w:rsidR="00D57690" w:rsidRPr="00D57690" w:rsidRDefault="00D57690" w:rsidP="00D57690">
      <w:pPr>
        <w:spacing w:before="100" w:beforeAutospacing="1" w:after="100" w:afterAutospacing="1" w:line="240" w:lineRule="auto"/>
        <w:rPr>
          <w:rFonts w:eastAsia="Times New Roman" w:cstheme="minorHAnsi"/>
          <w:sz w:val="24"/>
          <w:szCs w:val="24"/>
        </w:rPr>
      </w:pPr>
      <w:r>
        <w:rPr>
          <w:rFonts w:eastAsia="Times New Roman" w:cstheme="minorHAnsi"/>
          <w:i/>
          <w:iCs/>
          <w:sz w:val="24"/>
          <w:szCs w:val="24"/>
        </w:rPr>
        <w:t xml:space="preserve">Stage 2: </w:t>
      </w:r>
      <w:r w:rsidRPr="00D57690">
        <w:rPr>
          <w:rFonts w:eastAsia="Times New Roman" w:cstheme="minorHAnsi"/>
          <w:i/>
          <w:iCs/>
          <w:sz w:val="24"/>
          <w:szCs w:val="24"/>
        </w:rPr>
        <w:t xml:space="preserve"> AI Analysis.</w:t>
      </w:r>
      <w:r w:rsidRPr="00D57690">
        <w:rPr>
          <w:rFonts w:eastAsia="Times New Roman" w:cstheme="minorHAnsi"/>
          <w:sz w:val="24"/>
          <w:szCs w:val="24"/>
        </w:rPr>
        <w:t xml:space="preserve"> The listing JSON is sent to Cohere's Command model via the v2 Chat API. The prompt defines a strict JSON output schema and instructs the model to u</w:t>
      </w:r>
      <w:r>
        <w:rPr>
          <w:rFonts w:eastAsia="Times New Roman" w:cstheme="minorHAnsi"/>
          <w:sz w:val="24"/>
          <w:szCs w:val="24"/>
        </w:rPr>
        <w:t>se specific, concrete language</w:t>
      </w:r>
      <w:r w:rsidRPr="00D57690">
        <w:rPr>
          <w:rFonts w:eastAsia="Times New Roman" w:cstheme="minorHAnsi"/>
          <w:sz w:val="24"/>
          <w:szCs w:val="24"/>
        </w:rPr>
        <w:t xml:space="preserve"> referencing actual numbers from the listing rather than generalizations. The model returns a complete onboarding package as structured JSON.</w:t>
      </w:r>
    </w:p>
    <w:p w:rsidR="00D57690" w:rsidRPr="00D57690" w:rsidRDefault="00D57690" w:rsidP="00D57690">
      <w:pPr>
        <w:spacing w:before="100" w:beforeAutospacing="1" w:after="100" w:afterAutospacing="1" w:line="240" w:lineRule="auto"/>
        <w:rPr>
          <w:rFonts w:eastAsia="Times New Roman" w:cstheme="minorHAnsi"/>
          <w:sz w:val="24"/>
          <w:szCs w:val="24"/>
        </w:rPr>
      </w:pPr>
      <w:r>
        <w:rPr>
          <w:rFonts w:eastAsia="Times New Roman" w:cstheme="minorHAnsi"/>
          <w:i/>
          <w:iCs/>
          <w:sz w:val="24"/>
          <w:szCs w:val="24"/>
        </w:rPr>
        <w:t xml:space="preserve">Stage 3: </w:t>
      </w:r>
      <w:r w:rsidRPr="00D57690">
        <w:rPr>
          <w:rFonts w:eastAsia="Times New Roman" w:cstheme="minorHAnsi"/>
          <w:i/>
          <w:iCs/>
          <w:sz w:val="24"/>
          <w:szCs w:val="24"/>
        </w:rPr>
        <w:t xml:space="preserve"> UI Rendering.</w:t>
      </w:r>
      <w:r w:rsidRPr="00D57690">
        <w:rPr>
          <w:rFonts w:eastAsia="Times New Roman" w:cstheme="minorHAnsi"/>
          <w:sz w:val="24"/>
          <w:szCs w:val="24"/>
        </w:rPr>
        <w:t xml:space="preserve"> A Streamlit app displays the package across five tabs, one per output section. All content is rendered as inline HTML to maintain consistent styling across Streamlit's rendering pipeline. Outputs can be exported as JSON or Markdown.</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Technical Stack</w:t>
      </w:r>
    </w:p>
    <w:p w:rsidR="00D57690" w:rsidRPr="00D57690" w:rsidRDefault="00D57690" w:rsidP="00D57690">
      <w:pPr>
        <w:numPr>
          <w:ilvl w:val="0"/>
          <w:numId w:val="1"/>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Playwright</w:t>
      </w:r>
      <w:r>
        <w:rPr>
          <w:rFonts w:eastAsia="Times New Roman" w:cstheme="minorHAnsi"/>
          <w:sz w:val="24"/>
          <w:szCs w:val="24"/>
        </w:rPr>
        <w:t>:</w:t>
      </w:r>
      <w:r w:rsidRPr="00D57690">
        <w:rPr>
          <w:rFonts w:eastAsia="Times New Roman" w:cstheme="minorHAnsi"/>
          <w:sz w:val="24"/>
          <w:szCs w:val="24"/>
        </w:rPr>
        <w:t xml:space="preserve"> headless browser automation for scraping Turo listings</w:t>
      </w:r>
    </w:p>
    <w:p w:rsidR="00D57690" w:rsidRPr="00D57690" w:rsidRDefault="00D57690" w:rsidP="00D57690">
      <w:pPr>
        <w:numPr>
          <w:ilvl w:val="0"/>
          <w:numId w:val="1"/>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BeautifulSoup + lxml</w:t>
      </w:r>
      <w:r>
        <w:rPr>
          <w:rFonts w:eastAsia="Times New Roman" w:cstheme="minorHAnsi"/>
          <w:sz w:val="24"/>
          <w:szCs w:val="24"/>
        </w:rPr>
        <w:t>:</w:t>
      </w:r>
      <w:r w:rsidRPr="00D57690">
        <w:rPr>
          <w:rFonts w:eastAsia="Times New Roman" w:cstheme="minorHAnsi"/>
          <w:sz w:val="24"/>
          <w:szCs w:val="24"/>
        </w:rPr>
        <w:t xml:space="preserve"> HTML parsing and structured data extraction</w:t>
      </w:r>
    </w:p>
    <w:p w:rsidR="00D57690" w:rsidRPr="00D57690" w:rsidRDefault="00D57690" w:rsidP="00D57690">
      <w:pPr>
        <w:numPr>
          <w:ilvl w:val="0"/>
          <w:numId w:val="1"/>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Cohere Command (command-a-03-2025)</w:t>
      </w:r>
      <w:r>
        <w:rPr>
          <w:rFonts w:eastAsia="Times New Roman" w:cstheme="minorHAnsi"/>
          <w:sz w:val="24"/>
          <w:szCs w:val="24"/>
        </w:rPr>
        <w:t>:</w:t>
      </w:r>
      <w:r w:rsidRPr="00D57690">
        <w:rPr>
          <w:rFonts w:eastAsia="Times New Roman" w:cstheme="minorHAnsi"/>
          <w:sz w:val="24"/>
          <w:szCs w:val="24"/>
        </w:rPr>
        <w:t xml:space="preserve"> AI analysis and package generation via REST API</w:t>
      </w:r>
    </w:p>
    <w:p w:rsidR="00D57690" w:rsidRPr="00D57690" w:rsidRDefault="00D57690" w:rsidP="00D57690">
      <w:pPr>
        <w:numPr>
          <w:ilvl w:val="0"/>
          <w:numId w:val="1"/>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Streamlit</w:t>
      </w:r>
      <w:r>
        <w:rPr>
          <w:rFonts w:eastAsia="Times New Roman" w:cstheme="minorHAnsi"/>
          <w:sz w:val="24"/>
          <w:szCs w:val="24"/>
        </w:rPr>
        <w:t xml:space="preserve">: </w:t>
      </w:r>
      <w:r w:rsidRPr="00D57690">
        <w:rPr>
          <w:rFonts w:eastAsia="Times New Roman" w:cstheme="minorHAnsi"/>
          <w:sz w:val="24"/>
          <w:szCs w:val="24"/>
        </w:rPr>
        <w:t>web interface for input, output display, and export</w:t>
      </w:r>
    </w:p>
    <w:p w:rsidR="00D57690" w:rsidRPr="00D57690" w:rsidRDefault="00D57690" w:rsidP="00D57690">
      <w:pPr>
        <w:numPr>
          <w:ilvl w:val="0"/>
          <w:numId w:val="1"/>
        </w:num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Python / requests</w:t>
      </w:r>
      <w:r>
        <w:rPr>
          <w:rFonts w:eastAsia="Times New Roman" w:cstheme="minorHAnsi"/>
          <w:sz w:val="24"/>
          <w:szCs w:val="24"/>
        </w:rPr>
        <w:t>:</w:t>
      </w:r>
      <w:r w:rsidRPr="00D57690">
        <w:rPr>
          <w:rFonts w:eastAsia="Times New Roman" w:cstheme="minorHAnsi"/>
          <w:sz w:val="24"/>
          <w:szCs w:val="24"/>
        </w:rPr>
        <w:t xml:space="preserve"> API communication and pipeline orchestration</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 xml:space="preserve">Design Decisions </w:t>
      </w:r>
      <w:proofErr w:type="gramStart"/>
      <w:r w:rsidRPr="00D57690">
        <w:rPr>
          <w:rFonts w:eastAsia="Times New Roman" w:cstheme="minorHAnsi"/>
          <w:b/>
          <w:bCs/>
          <w:sz w:val="24"/>
          <w:szCs w:val="24"/>
        </w:rPr>
        <w:t>Worth</w:t>
      </w:r>
      <w:proofErr w:type="gramEnd"/>
      <w:r w:rsidRPr="00D57690">
        <w:rPr>
          <w:rFonts w:eastAsia="Times New Roman" w:cstheme="minorHAnsi"/>
          <w:b/>
          <w:bCs/>
          <w:sz w:val="24"/>
          <w:szCs w:val="24"/>
        </w:rPr>
        <w:t xml:space="preserve"> Noting</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 xml:space="preserve">The scraper uses </w:t>
      </w:r>
      <w:r w:rsidRPr="00D57690">
        <w:rPr>
          <w:rFonts w:eastAsia="Times New Roman" w:cstheme="minorHAnsi"/>
          <w:sz w:val="20"/>
          <w:szCs w:val="20"/>
        </w:rPr>
        <w:t>headless=False</w:t>
      </w:r>
      <w:r w:rsidRPr="00D57690">
        <w:rPr>
          <w:rFonts w:eastAsia="Times New Roman" w:cstheme="minorHAnsi"/>
          <w:sz w:val="24"/>
          <w:szCs w:val="24"/>
        </w:rPr>
        <w:t xml:space="preserve"> during development so the browser interaction is visible and easier to debug against Turo's bot detection. In production this would be flipped.</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 xml:space="preserve">The Cohere call uses direct HTTP requests via the </w:t>
      </w:r>
      <w:r w:rsidRPr="00D57690">
        <w:rPr>
          <w:rFonts w:eastAsia="Times New Roman" w:cstheme="minorHAnsi"/>
          <w:sz w:val="20"/>
          <w:szCs w:val="20"/>
        </w:rPr>
        <w:t>requests</w:t>
      </w:r>
      <w:r w:rsidRPr="00D57690">
        <w:rPr>
          <w:rFonts w:eastAsia="Times New Roman" w:cstheme="minorHAnsi"/>
          <w:sz w:val="24"/>
          <w:szCs w:val="24"/>
        </w:rPr>
        <w:t xml:space="preserve"> library rather than the SDK. This was a deliberate decision after encountering Windows-specific async conflicts between Streamlit's event loop and httpx, which the Cohere SDK uses internally.</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 xml:space="preserve">All card components in the UI are rendered as single HTML blocks rather than using Streamlit's native components wrapped in injected HTML. Streamlit renders each </w:t>
      </w:r>
      <w:r w:rsidRPr="00D57690">
        <w:rPr>
          <w:rFonts w:eastAsia="Times New Roman" w:cstheme="minorHAnsi"/>
          <w:sz w:val="20"/>
          <w:szCs w:val="20"/>
        </w:rPr>
        <w:t>st.markdown()</w:t>
      </w:r>
      <w:r w:rsidRPr="00D57690">
        <w:rPr>
          <w:rFonts w:eastAsia="Times New Roman" w:cstheme="minorHAnsi"/>
          <w:sz w:val="24"/>
          <w:szCs w:val="24"/>
        </w:rPr>
        <w:t xml:space="preserve"> call indepe</w:t>
      </w:r>
      <w:r>
        <w:rPr>
          <w:rFonts w:eastAsia="Times New Roman" w:cstheme="minorHAnsi"/>
          <w:sz w:val="24"/>
          <w:szCs w:val="24"/>
        </w:rPr>
        <w:t>ndently in its own DOM wrapper</w:t>
      </w:r>
      <w:r w:rsidRPr="00D57690">
        <w:rPr>
          <w:rFonts w:eastAsia="Times New Roman" w:cstheme="minorHAnsi"/>
          <w:sz w:val="24"/>
          <w:szCs w:val="24"/>
        </w:rPr>
        <w:t xml:space="preserve"> injected open and close div tags don't actually wrap the components between them, which causes empty visual boxes to appear. Single-block HTML eliminates this.</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Current Limitations</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 xml:space="preserve">Turo's listing pages are JavaScript-heavy and occasionally load inconsistently. The scraper includes scroll delays and </w:t>
      </w:r>
      <w:proofErr w:type="gramStart"/>
      <w:r w:rsidRPr="00D57690">
        <w:rPr>
          <w:rFonts w:eastAsia="Times New Roman" w:cstheme="minorHAnsi"/>
          <w:sz w:val="24"/>
          <w:szCs w:val="24"/>
        </w:rPr>
        <w:t>a</w:t>
      </w:r>
      <w:proofErr w:type="gramEnd"/>
      <w:r w:rsidRPr="00D57690">
        <w:rPr>
          <w:rFonts w:eastAsia="Times New Roman" w:cstheme="minorHAnsi"/>
          <w:sz w:val="24"/>
          <w:szCs w:val="24"/>
        </w:rPr>
        <w:t xml:space="preserve"> </w:t>
      </w:r>
      <w:r w:rsidRPr="00D57690">
        <w:rPr>
          <w:rFonts w:eastAsia="Times New Roman" w:cstheme="minorHAnsi"/>
          <w:sz w:val="20"/>
          <w:szCs w:val="20"/>
        </w:rPr>
        <w:t>h1</w:t>
      </w:r>
      <w:r w:rsidRPr="00D57690">
        <w:rPr>
          <w:rFonts w:eastAsia="Times New Roman" w:cstheme="minorHAnsi"/>
          <w:sz w:val="24"/>
          <w:szCs w:val="24"/>
        </w:rPr>
        <w:t xml:space="preserve"> wait to handle this, but listings with aggressive bot detection can still fail. A retry mechanism and proxy rotation would improve reliability at scale.</w:t>
      </w:r>
      <w:r>
        <w:rPr>
          <w:rFonts w:eastAsia="Times New Roman" w:cstheme="minorHAnsi"/>
          <w:sz w:val="24"/>
          <w:szCs w:val="24"/>
        </w:rPr>
        <w:t xml:space="preserve"> </w:t>
      </w:r>
      <w:r w:rsidRPr="00D57690">
        <w:rPr>
          <w:rFonts w:eastAsia="Times New Roman" w:cstheme="minorHAnsi"/>
          <w:sz w:val="24"/>
          <w:szCs w:val="24"/>
        </w:rPr>
        <w:t>The AI output is only as good as the scraped data. For new listings with few reviews or minimal host information, t</w:t>
      </w:r>
      <w:r>
        <w:rPr>
          <w:rFonts w:eastAsia="Times New Roman" w:cstheme="minorHAnsi"/>
          <w:sz w:val="24"/>
          <w:szCs w:val="24"/>
        </w:rPr>
        <w:t>he model infers and flags this</w:t>
      </w:r>
      <w:r w:rsidRPr="00D57690">
        <w:rPr>
          <w:rFonts w:eastAsia="Times New Roman" w:cstheme="minorHAnsi"/>
          <w:sz w:val="24"/>
          <w:szCs w:val="24"/>
        </w:rPr>
        <w:t xml:space="preserve"> but the package will naturally be less specific.</w:t>
      </w:r>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b/>
          <w:bCs/>
          <w:sz w:val="24"/>
          <w:szCs w:val="24"/>
        </w:rPr>
        <w:t xml:space="preserve">What's </w:t>
      </w:r>
      <w:proofErr w:type="gramStart"/>
      <w:r w:rsidRPr="00D57690">
        <w:rPr>
          <w:rFonts w:eastAsia="Times New Roman" w:cstheme="minorHAnsi"/>
          <w:b/>
          <w:bCs/>
          <w:sz w:val="24"/>
          <w:szCs w:val="24"/>
        </w:rPr>
        <w:t>Next</w:t>
      </w:r>
      <w:proofErr w:type="gramEnd"/>
    </w:p>
    <w:p w:rsidR="00D57690" w:rsidRPr="00D57690" w:rsidRDefault="00D57690" w:rsidP="00D57690">
      <w:pPr>
        <w:spacing w:before="100" w:beforeAutospacing="1" w:after="100" w:afterAutospacing="1" w:line="240" w:lineRule="auto"/>
        <w:rPr>
          <w:rFonts w:eastAsia="Times New Roman" w:cstheme="minorHAnsi"/>
          <w:sz w:val="24"/>
          <w:szCs w:val="24"/>
        </w:rPr>
      </w:pPr>
      <w:r w:rsidRPr="00D57690">
        <w:rPr>
          <w:rFonts w:eastAsia="Times New Roman" w:cstheme="minorHAnsi"/>
          <w:sz w:val="24"/>
          <w:szCs w:val="24"/>
        </w:rPr>
        <w:t xml:space="preserve">The logical </w:t>
      </w:r>
      <w:r>
        <w:rPr>
          <w:rFonts w:eastAsia="Times New Roman" w:cstheme="minorHAnsi"/>
          <w:sz w:val="24"/>
          <w:szCs w:val="24"/>
        </w:rPr>
        <w:t>next step is a CRM integration</w:t>
      </w:r>
      <w:r w:rsidRPr="00D57690">
        <w:rPr>
          <w:rFonts w:eastAsia="Times New Roman" w:cstheme="minorHAnsi"/>
          <w:sz w:val="24"/>
          <w:szCs w:val="24"/>
        </w:rPr>
        <w:t xml:space="preserve"> pushing each generated package directly into the operator's record before the call is scheduled, so the sales team always walks in prepared. A batch processing mode for scraping and analyzing multiple listings in one run is also straightforward to add given the current pipeline structure.</w:t>
      </w:r>
      <w:r>
        <w:rPr>
          <w:rFonts w:eastAsia="Times New Roman" w:cstheme="minorHAnsi"/>
          <w:sz w:val="24"/>
          <w:szCs w:val="24"/>
        </w:rPr>
        <w:t xml:space="preserve"> </w:t>
      </w:r>
      <w:r w:rsidRPr="00D57690">
        <w:rPr>
          <w:rFonts w:eastAsia="Times New Roman" w:cstheme="minorHAnsi"/>
          <w:sz w:val="24"/>
          <w:szCs w:val="24"/>
        </w:rPr>
        <w:t>Longer term, tracking which package elements correlate with conversion would let the AI learn which revenue estimates, persona types, a</w:t>
      </w:r>
      <w:r>
        <w:rPr>
          <w:rFonts w:eastAsia="Times New Roman" w:cstheme="minorHAnsi"/>
          <w:sz w:val="24"/>
          <w:szCs w:val="24"/>
        </w:rPr>
        <w:t>nd call scripts actually close turning TURO-</w:t>
      </w:r>
      <w:r w:rsidRPr="00D57690">
        <w:rPr>
          <w:rFonts w:eastAsia="Times New Roman" w:cstheme="minorHAnsi"/>
          <w:sz w:val="24"/>
          <w:szCs w:val="24"/>
        </w:rPr>
        <w:t>ONBOARD from a preparation tool into a feedback loop.</w:t>
      </w:r>
    </w:p>
    <w:p w:rsidR="0014239F" w:rsidRPr="00D57690" w:rsidRDefault="0014239F">
      <w:pPr>
        <w:rPr>
          <w:rFonts w:cstheme="minorHAnsi"/>
        </w:rPr>
      </w:pPr>
    </w:p>
    <w:sectPr w:rsidR="0014239F" w:rsidRPr="00D57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7054A0"/>
    <w:multiLevelType w:val="multilevel"/>
    <w:tmpl w:val="84B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6D3FBA"/>
    <w:multiLevelType w:val="hybridMultilevel"/>
    <w:tmpl w:val="A8ECDB02"/>
    <w:lvl w:ilvl="0" w:tplc="B91031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690"/>
    <w:rsid w:val="0014239F"/>
    <w:rsid w:val="00D57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7900"/>
  <w15:chartTrackingRefBased/>
  <w15:docId w15:val="{AB28DFF7-5BC9-415B-897D-992D7446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76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7690"/>
    <w:rPr>
      <w:rFonts w:ascii="Times New Roman" w:eastAsia="Times New Roman" w:hAnsi="Times New Roman" w:cs="Times New Roman"/>
      <w:b/>
      <w:bCs/>
      <w:sz w:val="27"/>
      <w:szCs w:val="27"/>
    </w:rPr>
  </w:style>
  <w:style w:type="paragraph" w:customStyle="1" w:styleId="font-claude-response-body">
    <w:name w:val="font-claude-response-body"/>
    <w:basedOn w:val="Normal"/>
    <w:rsid w:val="00D576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7690"/>
    <w:rPr>
      <w:b/>
      <w:bCs/>
    </w:rPr>
  </w:style>
  <w:style w:type="character" w:styleId="Emphasis">
    <w:name w:val="Emphasis"/>
    <w:basedOn w:val="DefaultParagraphFont"/>
    <w:uiPriority w:val="20"/>
    <w:qFormat/>
    <w:rsid w:val="00D57690"/>
    <w:rPr>
      <w:i/>
      <w:iCs/>
    </w:rPr>
  </w:style>
  <w:style w:type="character" w:styleId="HTMLCode">
    <w:name w:val="HTML Code"/>
    <w:basedOn w:val="DefaultParagraphFont"/>
    <w:uiPriority w:val="99"/>
    <w:semiHidden/>
    <w:unhideWhenUsed/>
    <w:rsid w:val="00D57690"/>
    <w:rPr>
      <w:rFonts w:ascii="Courier New" w:eastAsia="Times New Roman" w:hAnsi="Courier New" w:cs="Courier New"/>
      <w:sz w:val="20"/>
      <w:szCs w:val="20"/>
    </w:rPr>
  </w:style>
  <w:style w:type="paragraph" w:styleId="ListParagraph">
    <w:name w:val="List Paragraph"/>
    <w:basedOn w:val="Normal"/>
    <w:uiPriority w:val="34"/>
    <w:qFormat/>
    <w:rsid w:val="00D576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396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pakistan</dc:creator>
  <cp:keywords/>
  <dc:description/>
  <cp:lastModifiedBy>pakistan</cp:lastModifiedBy>
  <cp:revision>2</cp:revision>
  <cp:lastPrinted>2026-06-11T17:53:00Z</cp:lastPrinted>
  <dcterms:created xsi:type="dcterms:W3CDTF">2026-06-11T17:46:00Z</dcterms:created>
  <dcterms:modified xsi:type="dcterms:W3CDTF">2026-06-11T17:53:00Z</dcterms:modified>
</cp:coreProperties>
</file>